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2E" w:rsidRPr="0015092E" w:rsidRDefault="0015092E" w:rsidP="0015092E">
      <w:pPr>
        <w:jc w:val="center"/>
        <w:rPr>
          <w:rFonts w:ascii="Arial" w:hAnsi="Arial" w:cs="Arial"/>
          <w:b/>
          <w:sz w:val="36"/>
        </w:rPr>
      </w:pPr>
      <w:r w:rsidRPr="0015092E">
        <w:rPr>
          <w:rFonts w:ascii="Arial" w:hAnsi="Arial" w:cs="Arial"/>
          <w:b/>
          <w:sz w:val="36"/>
        </w:rPr>
        <w:t>BUDGETED BENEFITS FOR FY21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3602"/>
        <w:gridCol w:w="3602"/>
        <w:gridCol w:w="1078"/>
        <w:gridCol w:w="1078"/>
      </w:tblGrid>
      <w:tr w:rsidR="0015092E" w:rsidRPr="0015092E" w:rsidTr="00150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6" w:type="pct"/>
            <w:shd w:val="clear" w:color="auto" w:fill="6666FF"/>
            <w:noWrap/>
          </w:tcPr>
          <w:p w:rsidR="0015092E" w:rsidRPr="0015092E" w:rsidRDefault="0015092E" w:rsidP="0015092E">
            <w:pPr>
              <w:jc w:val="center"/>
              <w:rPr>
                <w:rFonts w:ascii="Arial" w:hAnsi="Arial" w:cs="Arial"/>
                <w:sz w:val="28"/>
              </w:rPr>
            </w:pPr>
            <w:r w:rsidRPr="0015092E">
              <w:rPr>
                <w:rFonts w:ascii="Arial" w:hAnsi="Arial" w:cs="Arial"/>
                <w:sz w:val="28"/>
              </w:rPr>
              <w:t>ACCOUNT</w:t>
            </w:r>
          </w:p>
        </w:tc>
        <w:tc>
          <w:tcPr>
            <w:tcW w:w="1966" w:type="pct"/>
            <w:shd w:val="clear" w:color="auto" w:fill="6666FF"/>
          </w:tcPr>
          <w:p w:rsidR="0015092E" w:rsidRPr="0015092E" w:rsidRDefault="0015092E" w:rsidP="0015092E">
            <w:pPr>
              <w:jc w:val="center"/>
              <w:rPr>
                <w:rFonts w:ascii="Arial" w:hAnsi="Arial" w:cs="Arial"/>
                <w:sz w:val="28"/>
              </w:rPr>
            </w:pPr>
            <w:r w:rsidRPr="0015092E">
              <w:rPr>
                <w:rFonts w:ascii="Arial" w:hAnsi="Arial" w:cs="Arial"/>
                <w:sz w:val="28"/>
              </w:rPr>
              <w:t>DESCRIPTION</w:t>
            </w:r>
          </w:p>
        </w:tc>
        <w:tc>
          <w:tcPr>
            <w:tcW w:w="534" w:type="pct"/>
            <w:shd w:val="clear" w:color="auto" w:fill="6666FF"/>
          </w:tcPr>
          <w:p w:rsidR="0015092E" w:rsidRPr="0015092E" w:rsidRDefault="0015092E" w:rsidP="0015092E">
            <w:pPr>
              <w:jc w:val="right"/>
              <w:rPr>
                <w:rFonts w:ascii="Arial" w:hAnsi="Arial" w:cs="Arial"/>
                <w:sz w:val="28"/>
              </w:rPr>
            </w:pPr>
            <w:r w:rsidRPr="0015092E">
              <w:rPr>
                <w:rFonts w:ascii="Arial" w:hAnsi="Arial" w:cs="Arial"/>
                <w:sz w:val="28"/>
              </w:rPr>
              <w:t>FY20</w:t>
            </w:r>
          </w:p>
        </w:tc>
        <w:tc>
          <w:tcPr>
            <w:tcW w:w="534" w:type="pct"/>
            <w:shd w:val="clear" w:color="auto" w:fill="6666FF"/>
          </w:tcPr>
          <w:p w:rsidR="0015092E" w:rsidRPr="0015092E" w:rsidRDefault="0015092E" w:rsidP="0015092E">
            <w:pPr>
              <w:jc w:val="right"/>
              <w:rPr>
                <w:rFonts w:ascii="Arial" w:hAnsi="Arial" w:cs="Arial"/>
                <w:sz w:val="28"/>
              </w:rPr>
            </w:pPr>
            <w:r w:rsidRPr="0015092E">
              <w:rPr>
                <w:rFonts w:ascii="Arial" w:hAnsi="Arial" w:cs="Arial"/>
                <w:sz w:val="28"/>
              </w:rPr>
              <w:t>FY21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</w:p>
        </w:tc>
        <w:tc>
          <w:tcPr>
            <w:tcW w:w="1966" w:type="pct"/>
          </w:tcPr>
          <w:p w:rsidR="0015092E" w:rsidRPr="0015092E" w:rsidRDefault="0015092E">
            <w:pPr>
              <w:rPr>
                <w:rStyle w:val="SubtleEmphasis"/>
                <w:rFonts w:ascii="Arial" w:hAnsi="Arial" w:cs="Arial"/>
              </w:rPr>
            </w:pPr>
          </w:p>
        </w:tc>
        <w:tc>
          <w:tcPr>
            <w:tcW w:w="534" w:type="pct"/>
          </w:tcPr>
          <w:p w:rsidR="0015092E" w:rsidRPr="0015092E" w:rsidRDefault="0015092E" w:rsidP="001509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15092E" w:rsidRPr="0015092E" w:rsidRDefault="0015092E" w:rsidP="0015092E">
            <w:pPr>
              <w:jc w:val="right"/>
              <w:rPr>
                <w:rFonts w:ascii="Arial" w:hAnsi="Arial" w:cs="Arial"/>
              </w:rPr>
            </w:pP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111100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VRS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13.52%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14.46%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111100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VALORS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21.61%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21.88%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111200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SOCIAL SECURITY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7.65%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7.65%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111400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GROUP LIFE INSURANCE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1.31%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1.34%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111500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HEALTH INSURANCE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$14,676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$14,676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111600</w:t>
            </w:r>
          </w:p>
        </w:tc>
        <w:tc>
          <w:tcPr>
            <w:tcW w:w="1966" w:type="pct"/>
          </w:tcPr>
          <w:p w:rsidR="0015092E" w:rsidRPr="0015092E" w:rsidRDefault="0015092E">
            <w:pPr>
              <w:rPr>
                <w:rStyle w:val="SubtleEmphasis"/>
                <w:rFonts w:ascii="Arial" w:hAnsi="Arial" w:cs="Arial"/>
                <w:i w:val="0"/>
              </w:rPr>
            </w:pPr>
            <w:r w:rsidRPr="0015092E">
              <w:rPr>
                <w:rStyle w:val="SubtleEmphasis"/>
                <w:rFonts w:ascii="Arial" w:hAnsi="Arial" w:cs="Arial"/>
                <w:i w:val="0"/>
              </w:rPr>
              <w:t>RETIREE HEATH INSURANCE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1.147%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1.25%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111700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LONG TERM DISABILITY STATE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0.62%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0.61%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111700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LONG DISABILITY VALORS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0.61%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0.61%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111800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OPTIONAL RETIREMENT PLAN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10.40%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10.40%</w:t>
            </w:r>
          </w:p>
        </w:tc>
      </w:tr>
      <w:tr w:rsidR="0015092E" w:rsidRPr="0015092E" w:rsidTr="0015092E"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113800</w:t>
            </w:r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DEFERRED COMP MATCH PLAN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$480</w:t>
            </w: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  <w:r w:rsidRPr="0015092E">
              <w:rPr>
                <w:rFonts w:ascii="Arial" w:hAnsi="Arial" w:cs="Arial"/>
              </w:rPr>
              <w:t>$480</w:t>
            </w:r>
          </w:p>
        </w:tc>
      </w:tr>
      <w:tr w:rsidR="0015092E" w:rsidRPr="0015092E" w:rsidTr="002568EF">
        <w:trPr>
          <w:trHeight w:val="243"/>
        </w:trPr>
        <w:tc>
          <w:tcPr>
            <w:tcW w:w="1966" w:type="pct"/>
            <w:noWrap/>
          </w:tcPr>
          <w:p w:rsidR="0015092E" w:rsidRPr="0015092E" w:rsidRDefault="0015092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66" w:type="pct"/>
          </w:tcPr>
          <w:p w:rsidR="0015092E" w:rsidRPr="0015092E" w:rsidRDefault="0015092E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15092E" w:rsidRPr="0015092E" w:rsidRDefault="0015092E" w:rsidP="0015092E">
            <w:pPr>
              <w:pStyle w:val="DecimalAligned"/>
              <w:jc w:val="right"/>
              <w:rPr>
                <w:rFonts w:ascii="Arial" w:hAnsi="Arial" w:cs="Arial"/>
              </w:rPr>
            </w:pPr>
          </w:p>
        </w:tc>
      </w:tr>
      <w:tr w:rsidR="0015092E" w:rsidRPr="0015092E" w:rsidTr="002568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6666FF"/>
            <w:noWrap/>
            <w:vAlign w:val="center"/>
          </w:tcPr>
          <w:p w:rsidR="0015092E" w:rsidRDefault="0015092E" w:rsidP="002568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092E">
              <w:rPr>
                <w:rFonts w:ascii="Arial" w:hAnsi="Arial" w:cs="Arial"/>
                <w:b/>
                <w:color w:val="FFFFFF" w:themeColor="background1"/>
              </w:rPr>
              <w:t>Questions regarding Budgeted Salary Benefits for FY21 can be directed to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15092E" w:rsidRDefault="0015092E" w:rsidP="002568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5092E" w:rsidRPr="0015092E" w:rsidRDefault="0015092E" w:rsidP="002568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092E">
              <w:rPr>
                <w:rFonts w:ascii="Arial" w:hAnsi="Arial" w:cs="Arial"/>
                <w:b/>
                <w:color w:val="FFFFFF" w:themeColor="background1"/>
              </w:rPr>
              <w:t xml:space="preserve">David </w:t>
            </w:r>
            <w:r w:rsidR="002568EF">
              <w:rPr>
                <w:rFonts w:ascii="Arial" w:hAnsi="Arial" w:cs="Arial"/>
                <w:b/>
                <w:color w:val="FFFFFF" w:themeColor="background1"/>
              </w:rPr>
              <w:t>Rour</w:t>
            </w:r>
            <w:r w:rsidRPr="0015092E">
              <w:rPr>
                <w:rFonts w:ascii="Arial" w:hAnsi="Arial" w:cs="Arial"/>
                <w:b/>
                <w:color w:val="FFFFFF" w:themeColor="background1"/>
              </w:rPr>
              <w:t>ke</w:t>
            </w:r>
          </w:p>
          <w:p w:rsidR="0015092E" w:rsidRDefault="0015092E" w:rsidP="002568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15092E" w:rsidRDefault="0015092E" w:rsidP="002568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092E">
              <w:rPr>
                <w:rFonts w:ascii="Arial" w:hAnsi="Arial" w:cs="Arial"/>
                <w:b/>
                <w:color w:val="FFFFFF" w:themeColor="background1"/>
              </w:rPr>
              <w:t>(540) 568-3562</w:t>
            </w:r>
          </w:p>
          <w:p w:rsidR="0015092E" w:rsidRPr="002568EF" w:rsidRDefault="0015092E" w:rsidP="002568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hyperlink r:id="rId4" w:history="1">
              <w:r w:rsidRPr="002568EF">
                <w:rPr>
                  <w:rStyle w:val="Hyperlink"/>
                  <w:rFonts w:ascii="Arial" w:hAnsi="Arial" w:cs="Arial"/>
                  <w:b/>
                  <w:color w:val="FFFFFF" w:themeColor="background1"/>
                </w:rPr>
                <w:t>rourkede@jmu.edu</w:t>
              </w:r>
            </w:hyperlink>
          </w:p>
          <w:p w:rsidR="0015092E" w:rsidRPr="0015092E" w:rsidRDefault="0015092E" w:rsidP="002568EF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15092E" w:rsidRDefault="0015092E">
      <w:pPr>
        <w:rPr>
          <w:rFonts w:ascii="Arial" w:hAnsi="Arial" w:cs="Arial"/>
        </w:rPr>
      </w:pPr>
    </w:p>
    <w:sectPr w:rsidR="0015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E"/>
    <w:rsid w:val="0015092E"/>
    <w:rsid w:val="002568EF"/>
    <w:rsid w:val="00E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D916"/>
  <w15:chartTrackingRefBased/>
  <w15:docId w15:val="{44415811-76D9-498A-9511-9AAFBD9D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5092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5092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92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5092E"/>
    <w:rPr>
      <w:i/>
      <w:iCs/>
    </w:rPr>
  </w:style>
  <w:style w:type="table" w:styleId="MediumShading2-Accent5">
    <w:name w:val="Medium Shading 2 Accent 5"/>
    <w:basedOn w:val="TableNormal"/>
    <w:uiPriority w:val="64"/>
    <w:rsid w:val="0015092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5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rkede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Shifflett, Barbie - shifflbm</dc:creator>
  <cp:keywords/>
  <dc:description/>
  <cp:lastModifiedBy>Shifflett, Barbie - shifflbm</cp:lastModifiedBy>
  <cp:revision>2</cp:revision>
  <dcterms:created xsi:type="dcterms:W3CDTF">2020-06-12T12:16:00Z</dcterms:created>
  <dcterms:modified xsi:type="dcterms:W3CDTF">2020-06-12T12:16:00Z</dcterms:modified>
</cp:coreProperties>
</file>