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1AE91" w14:textId="4EE81A41" w:rsidR="005A34B9" w:rsidRPr="00616C63" w:rsidRDefault="008E3B16" w:rsidP="002B6B9C">
      <w:pPr>
        <w:jc w:val="center"/>
        <w:rPr>
          <w:rFonts w:ascii="Leelawadee UI Semilight" w:hAnsi="Leelawadee UI Semilight" w:cs="Leelawadee UI Semilight"/>
          <w:b/>
        </w:rPr>
      </w:pPr>
      <w:r w:rsidRPr="00616C63">
        <w:rPr>
          <w:rFonts w:ascii="Leelawadee UI Semilight" w:hAnsi="Leelawadee UI Semilight" w:cs="Leelawadee UI Semilight"/>
          <w:b/>
          <w:noProof/>
        </w:rPr>
        <w:drawing>
          <wp:anchor distT="0" distB="0" distL="114300" distR="114300" simplePos="0" relativeHeight="251667456" behindDoc="0" locked="0" layoutInCell="1" allowOverlap="1" wp14:anchorId="5CFB1A2B" wp14:editId="23AAC16C">
            <wp:simplePos x="0" y="0"/>
            <wp:positionH relativeFrom="column">
              <wp:posOffset>1228725</wp:posOffset>
            </wp:positionH>
            <wp:positionV relativeFrom="paragraph">
              <wp:posOffset>0</wp:posOffset>
            </wp:positionV>
            <wp:extent cx="3493135" cy="828040"/>
            <wp:effectExtent l="0" t="0" r="0" b="0"/>
            <wp:wrapThrough wrapText="bothSides">
              <wp:wrapPolygon edited="0">
                <wp:start x="2827" y="3479"/>
                <wp:lineTo x="1531" y="8945"/>
                <wp:lineTo x="1178" y="10933"/>
                <wp:lineTo x="1178" y="14411"/>
                <wp:lineTo x="1296" y="17393"/>
                <wp:lineTo x="1531" y="18387"/>
                <wp:lineTo x="10720" y="18387"/>
                <wp:lineTo x="19083" y="17393"/>
                <wp:lineTo x="20143" y="16399"/>
                <wp:lineTo x="19672" y="12423"/>
                <wp:lineTo x="21321" y="10436"/>
                <wp:lineTo x="20968" y="5963"/>
                <wp:lineTo x="11073" y="3479"/>
                <wp:lineTo x="2827" y="3479"/>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S-horiz-purple.png"/>
                    <pic:cNvPicPr/>
                  </pic:nvPicPr>
                  <pic:blipFill rotWithShape="1">
                    <a:blip r:embed="rId8" cstate="print">
                      <a:extLst>
                        <a:ext uri="{28A0092B-C50C-407E-A947-70E740481C1C}">
                          <a14:useLocalDpi xmlns:a14="http://schemas.microsoft.com/office/drawing/2010/main" val="0"/>
                        </a:ext>
                      </a:extLst>
                    </a:blip>
                    <a:srcRect l="6046" t="16673" r="5269" b="20252"/>
                    <a:stretch/>
                  </pic:blipFill>
                  <pic:spPr bwMode="auto">
                    <a:xfrm>
                      <a:off x="0" y="0"/>
                      <a:ext cx="3493135" cy="82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82BEE8" w14:textId="77777777" w:rsidR="005A34B9" w:rsidRPr="00616C63" w:rsidRDefault="005A34B9" w:rsidP="00FA6E09">
      <w:pPr>
        <w:jc w:val="center"/>
        <w:rPr>
          <w:rFonts w:ascii="Leelawadee UI Semilight" w:hAnsi="Leelawadee UI Semilight" w:cs="Leelawadee UI Semilight"/>
          <w:b/>
        </w:rPr>
      </w:pPr>
    </w:p>
    <w:p w14:paraId="54E26FAB" w14:textId="77777777" w:rsidR="008E3B16" w:rsidRPr="00616C63" w:rsidRDefault="008E3B16" w:rsidP="00FA6E09">
      <w:pPr>
        <w:jc w:val="center"/>
        <w:rPr>
          <w:rFonts w:ascii="Leelawadee UI Semilight" w:hAnsi="Leelawadee UI Semilight" w:cs="Leelawadee UI Semilight"/>
          <w:b/>
        </w:rPr>
      </w:pPr>
    </w:p>
    <w:p w14:paraId="0DE2E577" w14:textId="2C96E230" w:rsidR="008E3B16" w:rsidRPr="00616C63" w:rsidRDefault="008E3B16" w:rsidP="00FA6E09">
      <w:pPr>
        <w:jc w:val="center"/>
        <w:rPr>
          <w:rFonts w:ascii="Leelawadee UI Semilight" w:hAnsi="Leelawadee UI Semilight" w:cs="Leelawadee UI Semilight"/>
          <w:b/>
        </w:rPr>
      </w:pPr>
    </w:p>
    <w:p w14:paraId="33701DC9" w14:textId="77777777" w:rsidR="007D638D" w:rsidRPr="00616C63" w:rsidRDefault="007D638D" w:rsidP="00FA6E09">
      <w:pPr>
        <w:jc w:val="center"/>
        <w:rPr>
          <w:rFonts w:ascii="Leelawadee UI Semilight" w:hAnsi="Leelawadee UI Semilight" w:cs="Leelawadee UI Semilight"/>
          <w:b/>
        </w:rPr>
      </w:pPr>
    </w:p>
    <w:p w14:paraId="5489C0C0" w14:textId="2E96CA34" w:rsidR="00FA6E09" w:rsidRPr="00C25AAC" w:rsidRDefault="00FA6E09" w:rsidP="00E24E05">
      <w:pPr>
        <w:jc w:val="center"/>
        <w:rPr>
          <w:rFonts w:ascii="Garamond" w:hAnsi="Garamond" w:cs="Leelawadee UI Semilight"/>
          <w:b/>
          <w:sz w:val="26"/>
          <w:szCs w:val="26"/>
        </w:rPr>
      </w:pPr>
      <w:r w:rsidRPr="00C25AAC">
        <w:rPr>
          <w:rFonts w:ascii="Garamond" w:hAnsi="Garamond" w:cs="Leelawadee UI Semilight"/>
          <w:b/>
          <w:sz w:val="26"/>
          <w:szCs w:val="26"/>
        </w:rPr>
        <w:t xml:space="preserve">Research </w:t>
      </w:r>
      <w:r w:rsidR="00E24E05" w:rsidRPr="00C25AAC">
        <w:rPr>
          <w:rFonts w:ascii="Garamond" w:hAnsi="Garamond" w:cs="Leelawadee UI Semilight"/>
          <w:b/>
          <w:sz w:val="26"/>
          <w:szCs w:val="26"/>
        </w:rPr>
        <w:t>and</w:t>
      </w:r>
      <w:r w:rsidRPr="00C25AAC">
        <w:rPr>
          <w:rFonts w:ascii="Garamond" w:hAnsi="Garamond" w:cs="Leelawadee UI Semilight"/>
          <w:b/>
          <w:sz w:val="26"/>
          <w:szCs w:val="26"/>
        </w:rPr>
        <w:t xml:space="preserve"> Scholarship</w:t>
      </w:r>
      <w:r w:rsidR="00616C63" w:rsidRPr="00C25AAC">
        <w:rPr>
          <w:rFonts w:ascii="Garamond" w:hAnsi="Garamond" w:cs="Leelawadee UI Semilight"/>
          <w:b/>
          <w:sz w:val="26"/>
          <w:szCs w:val="26"/>
        </w:rPr>
        <w:t xml:space="preserve"> Support</w:t>
      </w:r>
      <w:r w:rsidRPr="00C25AAC">
        <w:rPr>
          <w:rFonts w:ascii="Garamond" w:hAnsi="Garamond" w:cs="Leelawadee UI Semilight"/>
          <w:b/>
          <w:sz w:val="26"/>
          <w:szCs w:val="26"/>
        </w:rPr>
        <w:t xml:space="preserve"> Resources</w:t>
      </w:r>
    </w:p>
    <w:p w14:paraId="43B45A45" w14:textId="77777777" w:rsidR="00FA6E09" w:rsidRPr="00A55388" w:rsidRDefault="00FA6E09" w:rsidP="00FA6E09">
      <w:pPr>
        <w:jc w:val="center"/>
        <w:rPr>
          <w:rFonts w:ascii="Garamond" w:hAnsi="Garamond" w:cs="Leelawadee UI Semilight"/>
          <w:sz w:val="23"/>
          <w:szCs w:val="23"/>
        </w:rPr>
      </w:pPr>
    </w:p>
    <w:p w14:paraId="5827B732" w14:textId="7351F77E" w:rsidR="009F1289" w:rsidRPr="00C25AAC" w:rsidRDefault="00B93D97" w:rsidP="00E91081">
      <w:pPr>
        <w:rPr>
          <w:rFonts w:ascii="Garamond" w:hAnsi="Garamond" w:cs="Leelawadee UI Semilight"/>
          <w:sz w:val="23"/>
          <w:szCs w:val="23"/>
        </w:rPr>
      </w:pPr>
      <w:r w:rsidRPr="00A55388">
        <w:rPr>
          <w:rFonts w:ascii="Garamond" w:hAnsi="Garamond" w:cs="Leelawadee UI Semilight"/>
          <w:sz w:val="23"/>
          <w:szCs w:val="23"/>
        </w:rPr>
        <w:t>As JMU’s central research administration office, Research &amp; Scholarship (R&amp;S) broadly supports</w:t>
      </w:r>
      <w:r w:rsidR="008E3B16" w:rsidRPr="00A55388">
        <w:rPr>
          <w:rFonts w:ascii="Garamond" w:hAnsi="Garamond" w:cs="Leelawadee UI Semilight"/>
          <w:sz w:val="23"/>
          <w:szCs w:val="23"/>
        </w:rPr>
        <w:t xml:space="preserve"> and elevates</w:t>
      </w:r>
      <w:r w:rsidRPr="00A55388">
        <w:rPr>
          <w:rFonts w:ascii="Garamond" w:hAnsi="Garamond" w:cs="Leelawadee UI Semilight"/>
          <w:sz w:val="23"/>
          <w:szCs w:val="23"/>
        </w:rPr>
        <w:t xml:space="preserve"> the scholarly endeavors of the JMU community through a variety of services and activities</w:t>
      </w:r>
      <w:r w:rsidR="00BB1F8A" w:rsidRPr="00A55388">
        <w:rPr>
          <w:rFonts w:ascii="Garamond" w:hAnsi="Garamond" w:cs="Leelawadee UI Semilight"/>
          <w:sz w:val="23"/>
          <w:szCs w:val="23"/>
        </w:rPr>
        <w:t>.</w:t>
      </w:r>
      <w:r w:rsidR="00702530" w:rsidRPr="00A55388">
        <w:rPr>
          <w:rFonts w:ascii="Garamond" w:hAnsi="Garamond" w:cs="Leelawadee UI Semilight"/>
          <w:sz w:val="23"/>
          <w:szCs w:val="23"/>
        </w:rPr>
        <w:t xml:space="preserve"> </w:t>
      </w:r>
      <w:r w:rsidR="00C25AAC">
        <w:rPr>
          <w:rFonts w:ascii="Garamond" w:hAnsi="Garamond" w:cs="Leelawadee UI Semilight"/>
          <w:sz w:val="23"/>
          <w:szCs w:val="23"/>
        </w:rPr>
        <w:t xml:space="preserve"> </w:t>
      </w:r>
      <w:r w:rsidR="00702530" w:rsidRPr="00A55388">
        <w:rPr>
          <w:rFonts w:ascii="Garamond" w:hAnsi="Garamond" w:cs="Leelawadee UI Semilight"/>
          <w:sz w:val="23"/>
          <w:szCs w:val="23"/>
        </w:rPr>
        <w:t xml:space="preserve">This </w:t>
      </w:r>
      <w:r w:rsidR="00E24E05" w:rsidRPr="00A55388">
        <w:rPr>
          <w:rFonts w:ascii="Garamond" w:hAnsi="Garamond" w:cs="Leelawadee UI Semilight"/>
          <w:sz w:val="23"/>
          <w:szCs w:val="23"/>
        </w:rPr>
        <w:t>document</w:t>
      </w:r>
      <w:r w:rsidR="000959FC" w:rsidRPr="00A55388">
        <w:rPr>
          <w:rFonts w:ascii="Garamond" w:hAnsi="Garamond" w:cs="Leelawadee UI Semilight"/>
          <w:sz w:val="23"/>
          <w:szCs w:val="23"/>
        </w:rPr>
        <w:t xml:space="preserve"> </w:t>
      </w:r>
      <w:r w:rsidR="00702530" w:rsidRPr="00A55388">
        <w:rPr>
          <w:rFonts w:ascii="Garamond" w:hAnsi="Garamond" w:cs="Leelawadee UI Semilight"/>
          <w:sz w:val="23"/>
          <w:szCs w:val="23"/>
        </w:rPr>
        <w:t>provide</w:t>
      </w:r>
      <w:r w:rsidR="00E24E05" w:rsidRPr="00A55388">
        <w:rPr>
          <w:rFonts w:ascii="Garamond" w:hAnsi="Garamond" w:cs="Leelawadee UI Semilight"/>
          <w:sz w:val="23"/>
          <w:szCs w:val="23"/>
        </w:rPr>
        <w:t xml:space="preserve">s a brief overview of resources for faculty seeking to </w:t>
      </w:r>
      <w:r w:rsidRPr="00A55388">
        <w:rPr>
          <w:rFonts w:ascii="Garamond" w:hAnsi="Garamond" w:cs="Leelawadee UI Semilight"/>
          <w:sz w:val="23"/>
          <w:szCs w:val="23"/>
        </w:rPr>
        <w:t xml:space="preserve">navigate </w:t>
      </w:r>
      <w:r w:rsidR="00E24E05" w:rsidRPr="00A55388">
        <w:rPr>
          <w:rFonts w:ascii="Garamond" w:hAnsi="Garamond" w:cs="Leelawadee UI Semilight"/>
          <w:sz w:val="23"/>
          <w:szCs w:val="23"/>
        </w:rPr>
        <w:t>the JMU</w:t>
      </w:r>
      <w:r w:rsidRPr="00A55388">
        <w:rPr>
          <w:rFonts w:ascii="Garamond" w:hAnsi="Garamond" w:cs="Leelawadee UI Semilight"/>
          <w:sz w:val="23"/>
          <w:szCs w:val="23"/>
        </w:rPr>
        <w:t xml:space="preserve"> research </w:t>
      </w:r>
      <w:r w:rsidR="00C25AAC">
        <w:rPr>
          <w:rFonts w:ascii="Garamond" w:hAnsi="Garamond" w:cs="Leelawadee UI Semilight"/>
          <w:sz w:val="23"/>
          <w:szCs w:val="23"/>
        </w:rPr>
        <w:t xml:space="preserve">support </w:t>
      </w:r>
      <w:r w:rsidRPr="00A55388">
        <w:rPr>
          <w:rFonts w:ascii="Garamond" w:hAnsi="Garamond" w:cs="Leelawadee UI Semilight"/>
          <w:sz w:val="23"/>
          <w:szCs w:val="23"/>
        </w:rPr>
        <w:t>ecosystem</w:t>
      </w:r>
      <w:r w:rsidR="00DD04E0" w:rsidRPr="00A55388">
        <w:rPr>
          <w:rFonts w:ascii="Garamond" w:hAnsi="Garamond" w:cs="Leelawadee UI Semilight"/>
          <w:sz w:val="23"/>
          <w:szCs w:val="23"/>
        </w:rPr>
        <w:t xml:space="preserve">. </w:t>
      </w:r>
      <w:r w:rsidR="00C25AAC">
        <w:rPr>
          <w:rFonts w:ascii="Garamond" w:hAnsi="Garamond" w:cs="Leelawadee UI Semilight"/>
          <w:sz w:val="23"/>
          <w:szCs w:val="23"/>
        </w:rPr>
        <w:t xml:space="preserve"> Additional</w:t>
      </w:r>
      <w:r w:rsidR="00DD04E0" w:rsidRPr="00A55388">
        <w:rPr>
          <w:rFonts w:ascii="Garamond" w:hAnsi="Garamond" w:cs="Leelawadee UI Semilight"/>
          <w:sz w:val="23"/>
          <w:szCs w:val="23"/>
        </w:rPr>
        <w:t xml:space="preserve"> information</w:t>
      </w:r>
      <w:r w:rsidR="00C82699" w:rsidRPr="00A55388">
        <w:rPr>
          <w:rFonts w:ascii="Garamond" w:hAnsi="Garamond" w:cs="Leelawadee UI Semilight"/>
          <w:sz w:val="23"/>
          <w:szCs w:val="23"/>
        </w:rPr>
        <w:t xml:space="preserve"> </w:t>
      </w:r>
      <w:r w:rsidR="00702530" w:rsidRPr="00A55388">
        <w:rPr>
          <w:rFonts w:ascii="Garamond" w:hAnsi="Garamond" w:cs="Leelawadee UI Semilight"/>
          <w:sz w:val="23"/>
          <w:szCs w:val="23"/>
        </w:rPr>
        <w:t>can be found</w:t>
      </w:r>
      <w:r w:rsidR="009F1289" w:rsidRPr="00A55388">
        <w:rPr>
          <w:rFonts w:ascii="Garamond" w:hAnsi="Garamond" w:cs="Leelawadee UI Semilight"/>
          <w:sz w:val="23"/>
          <w:szCs w:val="23"/>
        </w:rPr>
        <w:t xml:space="preserve"> </w:t>
      </w:r>
      <w:r w:rsidR="00702530" w:rsidRPr="00A55388">
        <w:rPr>
          <w:rFonts w:ascii="Garamond" w:hAnsi="Garamond" w:cs="Leelawadee UI Semilight"/>
          <w:sz w:val="23"/>
          <w:szCs w:val="23"/>
        </w:rPr>
        <w:t xml:space="preserve">on the </w:t>
      </w:r>
      <w:hyperlink r:id="rId9" w:history="1">
        <w:r w:rsidR="00702530" w:rsidRPr="0017534A">
          <w:rPr>
            <w:rStyle w:val="Hyperlink"/>
            <w:rFonts w:ascii="Garamond" w:hAnsi="Garamond" w:cs="Leelawadee UI Semilight"/>
            <w:sz w:val="23"/>
            <w:szCs w:val="23"/>
          </w:rPr>
          <w:t xml:space="preserve">R&amp;S </w:t>
        </w:r>
        <w:r w:rsidR="0017534A" w:rsidRPr="0017534A">
          <w:rPr>
            <w:rStyle w:val="Hyperlink"/>
            <w:rFonts w:ascii="Garamond" w:hAnsi="Garamond" w:cs="Leelawadee UI Semilight"/>
            <w:sz w:val="23"/>
            <w:szCs w:val="23"/>
          </w:rPr>
          <w:t>website</w:t>
        </w:r>
      </w:hyperlink>
      <w:r w:rsidR="0017534A">
        <w:rPr>
          <w:rFonts w:ascii="Garamond" w:hAnsi="Garamond" w:cs="Leelawadee UI Semilight"/>
          <w:sz w:val="23"/>
          <w:szCs w:val="23"/>
        </w:rPr>
        <w:t>,</w:t>
      </w:r>
      <w:r w:rsidR="00C25AAC">
        <w:rPr>
          <w:rFonts w:ascii="Garamond" w:hAnsi="Garamond" w:cs="Leelawadee UI Semilight"/>
          <w:sz w:val="23"/>
          <w:szCs w:val="23"/>
        </w:rPr>
        <w:t xml:space="preserve"> as well as the websites of our partner</w:t>
      </w:r>
      <w:r w:rsidR="0017534A">
        <w:rPr>
          <w:rFonts w:ascii="Garamond" w:hAnsi="Garamond" w:cs="Leelawadee UI Semilight"/>
          <w:sz w:val="23"/>
          <w:szCs w:val="23"/>
        </w:rPr>
        <w:t>s, represented in this document by JMU Libraries and the CFI</w:t>
      </w:r>
      <w:r w:rsidR="00C25AAC">
        <w:rPr>
          <w:rFonts w:ascii="Garamond" w:hAnsi="Garamond" w:cs="Leelawadee UI Semilight"/>
          <w:sz w:val="23"/>
          <w:szCs w:val="23"/>
        </w:rPr>
        <w:t xml:space="preserve">.  </w:t>
      </w:r>
      <w:r w:rsidR="00984FD9" w:rsidRPr="00A55388">
        <w:rPr>
          <w:rFonts w:ascii="Garamond" w:hAnsi="Garamond" w:cs="Leelawadee UI Semilight"/>
          <w:i/>
          <w:sz w:val="23"/>
          <w:szCs w:val="23"/>
        </w:rPr>
        <w:t xml:space="preserve">– </w:t>
      </w:r>
      <w:r w:rsidR="009F1289" w:rsidRPr="00A55388">
        <w:rPr>
          <w:rFonts w:ascii="Garamond" w:hAnsi="Garamond" w:cs="Leelawadee UI Semilight"/>
          <w:i/>
          <w:sz w:val="23"/>
          <w:szCs w:val="23"/>
        </w:rPr>
        <w:t>Anthony Tongen</w:t>
      </w:r>
      <w:r w:rsidR="00984FD9" w:rsidRPr="00A55388">
        <w:rPr>
          <w:rFonts w:ascii="Garamond" w:hAnsi="Garamond" w:cs="Leelawadee UI Semilight"/>
          <w:i/>
          <w:sz w:val="23"/>
          <w:szCs w:val="23"/>
        </w:rPr>
        <w:t>, Vice Provost for Research &amp; Scholarship</w:t>
      </w:r>
    </w:p>
    <w:p w14:paraId="06ABD34E" w14:textId="77777777" w:rsidR="009F1289" w:rsidRPr="00A55388" w:rsidRDefault="009F1289" w:rsidP="009F1289">
      <w:pPr>
        <w:jc w:val="center"/>
        <w:rPr>
          <w:rFonts w:ascii="Garamond" w:hAnsi="Garamond" w:cs="Leelawadee UI Semilight"/>
          <w:i/>
          <w:sz w:val="23"/>
          <w:szCs w:val="23"/>
        </w:rPr>
      </w:pPr>
    </w:p>
    <w:p w14:paraId="08D61E86" w14:textId="0E302AD7" w:rsidR="00C34055" w:rsidRPr="00A55388" w:rsidRDefault="00E24E05" w:rsidP="00C34055">
      <w:pPr>
        <w:spacing w:after="60"/>
        <w:rPr>
          <w:rFonts w:ascii="Garamond" w:hAnsi="Garamond" w:cs="Leelawadee UI Semilight"/>
          <w:sz w:val="23"/>
          <w:szCs w:val="23"/>
        </w:rPr>
      </w:pPr>
      <w:r w:rsidRPr="00AE1E1F">
        <w:rPr>
          <w:rFonts w:ascii="Garamond" w:hAnsi="Garamond" w:cs="Leelawadee UI Semilight"/>
          <w:b/>
          <w:sz w:val="23"/>
          <w:szCs w:val="23"/>
        </w:rPr>
        <w:t>Office of Sponsored Programs</w:t>
      </w:r>
    </w:p>
    <w:p w14:paraId="6E2200E1" w14:textId="77777777" w:rsidR="00F737D6" w:rsidRPr="00A55388" w:rsidRDefault="00F737D6" w:rsidP="00C25AAC">
      <w:pPr>
        <w:ind w:right="58"/>
        <w:contextualSpacing/>
        <w:rPr>
          <w:rFonts w:ascii="Garamond" w:hAnsi="Garamond" w:cs="Leelawadee UI Semilight"/>
          <w:sz w:val="23"/>
          <w:szCs w:val="23"/>
        </w:rPr>
      </w:pPr>
      <w:r w:rsidRPr="00A55388">
        <w:rPr>
          <w:rFonts w:ascii="Garamond" w:hAnsi="Garamond" w:cs="Leelawadee UI Semilight"/>
          <w:sz w:val="23"/>
          <w:szCs w:val="23"/>
        </w:rPr>
        <w:t>All proposals for external funding must be approved by the University prior to submission to sponsors. Sponsored Programs’ facilitate the proposal approval and submission process and assists principal investigators with the fiscal management of their externally funded projects. Core functions include: disseminating funding opportunities; assisting with proposal forms and budget development; obtaining final University approval; submitting proposals; negotiating awards and agreements, interacting with sponsors on behalf of investigators, ensuring appropriateness and reasonableness of expenditures, subrecipient monitoring, manages effort reporting, invoices sponsor, and completes financial reporting and award closeout.</w:t>
      </w:r>
    </w:p>
    <w:p w14:paraId="383319C9" w14:textId="07A5E838" w:rsidR="007D638D" w:rsidRPr="00A55388" w:rsidRDefault="007D638D" w:rsidP="00C25AAC">
      <w:pPr>
        <w:spacing w:before="60"/>
        <w:rPr>
          <w:rFonts w:ascii="Garamond" w:hAnsi="Garamond" w:cs="Leelawadee UI Semilight"/>
          <w:sz w:val="23"/>
          <w:szCs w:val="23"/>
        </w:rPr>
      </w:pPr>
      <w:r w:rsidRPr="00A55388">
        <w:rPr>
          <w:rFonts w:ascii="Garamond" w:hAnsi="Garamond" w:cs="Leelawadee UI Semilight"/>
          <w:sz w:val="23"/>
          <w:szCs w:val="23"/>
          <w:u w:val="single"/>
        </w:rPr>
        <w:t>Contact</w:t>
      </w:r>
      <w:r w:rsidRPr="00A55388">
        <w:rPr>
          <w:rFonts w:ascii="Garamond" w:hAnsi="Garamond" w:cs="Leelawadee UI Semilight"/>
          <w:sz w:val="23"/>
          <w:szCs w:val="23"/>
        </w:rPr>
        <w:t xml:space="preserve">:  Tamara Hatch, Director, </w:t>
      </w:r>
      <w:hyperlink r:id="rId10" w:history="1">
        <w:r w:rsidRPr="00A55388">
          <w:rPr>
            <w:rStyle w:val="Hyperlink"/>
            <w:rFonts w:ascii="Garamond" w:hAnsi="Garamond" w:cs="Leelawadee UI Semilight"/>
            <w:sz w:val="23"/>
            <w:szCs w:val="23"/>
          </w:rPr>
          <w:t>hatchtt@jmu.edu</w:t>
        </w:r>
      </w:hyperlink>
    </w:p>
    <w:p w14:paraId="75EFE73E" w14:textId="77777777" w:rsidR="009F1289" w:rsidRPr="00A55388" w:rsidRDefault="009F1289" w:rsidP="00C25AAC">
      <w:pPr>
        <w:rPr>
          <w:rFonts w:ascii="Garamond" w:hAnsi="Garamond" w:cs="Leelawadee UI Semilight"/>
          <w:b/>
          <w:sz w:val="23"/>
          <w:szCs w:val="23"/>
        </w:rPr>
      </w:pPr>
    </w:p>
    <w:p w14:paraId="4955783A" w14:textId="310C3D91" w:rsidR="00A55388" w:rsidRPr="00A55388" w:rsidRDefault="00A55388" w:rsidP="00A55388">
      <w:pPr>
        <w:spacing w:after="60"/>
        <w:rPr>
          <w:rFonts w:ascii="Garamond" w:hAnsi="Garamond" w:cs="Leelawadee UI Semilight"/>
          <w:b/>
          <w:sz w:val="23"/>
          <w:szCs w:val="23"/>
        </w:rPr>
      </w:pPr>
      <w:r w:rsidRPr="00AE1E1F">
        <w:rPr>
          <w:rFonts w:ascii="Garamond" w:hAnsi="Garamond" w:cs="Leelawadee UI Semilight"/>
          <w:b/>
          <w:sz w:val="23"/>
          <w:szCs w:val="23"/>
        </w:rPr>
        <w:t>Office of Research Integrity</w:t>
      </w:r>
    </w:p>
    <w:p w14:paraId="6EF23111" w14:textId="77777777" w:rsidR="00A55388" w:rsidRPr="004D7DF0" w:rsidRDefault="00A55388" w:rsidP="00C25AAC">
      <w:pPr>
        <w:spacing w:after="60"/>
        <w:ind w:right="-115"/>
        <w:rPr>
          <w:rFonts w:ascii="Garamond" w:hAnsi="Garamond" w:cs="Leelawadee UI Semilight"/>
          <w:sz w:val="23"/>
          <w:szCs w:val="23"/>
        </w:rPr>
      </w:pPr>
      <w:r w:rsidRPr="004D7DF0">
        <w:rPr>
          <w:rFonts w:ascii="Garamond" w:hAnsi="Garamond" w:cs="Leelawadee UI Semilight"/>
          <w:sz w:val="23"/>
          <w:szCs w:val="23"/>
        </w:rPr>
        <w:t>Research Integrity monitors regulatory changes, recommends institutional responses to ensure compliance, and oversees the development and implementation of policies, procedures, programs, and educational activities that satisfy federal, state, and institutional regulations governing research ethics and the responsible conduct of research. These programs address the needs of those entering the world of research, like undergraduate and graduate students, to our most seasoned faculty investigators. Research Integrity oversees the following programs:  Institutional Review Board (IRB – human subjects research), Institutional Animal Care and Use Committee (IACUC – animal subjects research), Institutional Biosafety Committee (IBC – recombinant DNA and biohazardous materials research), Research Ethics and Financial Conflicts of Interest, Export Controls (as related to research), and most recently Lab Safety (in collaboration with Risk Management).</w:t>
      </w:r>
    </w:p>
    <w:p w14:paraId="5C515DDF" w14:textId="388B283A" w:rsidR="00A55388" w:rsidRPr="00A55388" w:rsidRDefault="00A55388" w:rsidP="00A55388">
      <w:pPr>
        <w:ind w:right="-115"/>
        <w:rPr>
          <w:rStyle w:val="Hyperlink"/>
          <w:rFonts w:ascii="Garamond" w:hAnsi="Garamond" w:cs="Leelawadee UI Semilight"/>
          <w:sz w:val="23"/>
          <w:szCs w:val="23"/>
        </w:rPr>
      </w:pPr>
      <w:r w:rsidRPr="00A55388">
        <w:rPr>
          <w:rFonts w:ascii="Garamond" w:hAnsi="Garamond" w:cs="Leelawadee UI Semilight"/>
          <w:sz w:val="23"/>
          <w:szCs w:val="23"/>
          <w:u w:val="single"/>
        </w:rPr>
        <w:t>Contact</w:t>
      </w:r>
      <w:r w:rsidRPr="00A55388">
        <w:rPr>
          <w:rFonts w:ascii="Garamond" w:hAnsi="Garamond" w:cs="Leelawadee UI Semilight"/>
          <w:sz w:val="23"/>
          <w:szCs w:val="23"/>
        </w:rPr>
        <w:t xml:space="preserve">:  Carolyn Strong, Director, </w:t>
      </w:r>
      <w:hyperlink r:id="rId11" w:history="1">
        <w:r w:rsidRPr="00A55388">
          <w:rPr>
            <w:rStyle w:val="Hyperlink"/>
            <w:rFonts w:ascii="Garamond" w:hAnsi="Garamond" w:cs="Leelawadee UI Semilight"/>
            <w:sz w:val="23"/>
            <w:szCs w:val="23"/>
          </w:rPr>
          <w:t>strongcd@jmu.edu</w:t>
        </w:r>
      </w:hyperlink>
    </w:p>
    <w:p w14:paraId="4D930858" w14:textId="77777777" w:rsidR="00A55388" w:rsidRPr="00A55388" w:rsidRDefault="00A55388" w:rsidP="00A55388">
      <w:pPr>
        <w:ind w:right="-115"/>
        <w:rPr>
          <w:rFonts w:ascii="Garamond" w:hAnsi="Garamond" w:cs="Leelawadee UI Semilight"/>
          <w:sz w:val="23"/>
          <w:szCs w:val="23"/>
        </w:rPr>
      </w:pPr>
    </w:p>
    <w:p w14:paraId="0F872612" w14:textId="23BE0BA0" w:rsidR="00FA6E09" w:rsidRPr="00A55388" w:rsidRDefault="00984FD9" w:rsidP="004E7D66">
      <w:pPr>
        <w:spacing w:after="60"/>
        <w:ind w:right="-558"/>
        <w:rPr>
          <w:rFonts w:ascii="Garamond" w:hAnsi="Garamond" w:cs="Leelawadee UI Semilight"/>
          <w:b/>
          <w:sz w:val="23"/>
          <w:szCs w:val="23"/>
        </w:rPr>
      </w:pPr>
      <w:r w:rsidRPr="00AE1E1F">
        <w:rPr>
          <w:rFonts w:ascii="Garamond" w:hAnsi="Garamond" w:cs="Leelawadee UI Semilight"/>
          <w:b/>
          <w:sz w:val="23"/>
          <w:szCs w:val="23"/>
        </w:rPr>
        <w:t xml:space="preserve">Office of </w:t>
      </w:r>
      <w:r w:rsidR="00FA6E09" w:rsidRPr="00AE1E1F">
        <w:rPr>
          <w:rFonts w:ascii="Garamond" w:hAnsi="Garamond" w:cs="Leelawadee UI Semilight"/>
          <w:b/>
          <w:sz w:val="23"/>
          <w:szCs w:val="23"/>
        </w:rPr>
        <w:t>Technology Innovation and Economic Development</w:t>
      </w:r>
    </w:p>
    <w:p w14:paraId="7C7EC749" w14:textId="77777777" w:rsidR="004D7DF0" w:rsidRPr="00A55388" w:rsidRDefault="004D7DF0" w:rsidP="00C25AAC">
      <w:pPr>
        <w:spacing w:after="60"/>
        <w:rPr>
          <w:rFonts w:ascii="Garamond" w:hAnsi="Garamond" w:cs="Leelawadee UI Semilight"/>
          <w:sz w:val="23"/>
          <w:szCs w:val="23"/>
        </w:rPr>
      </w:pPr>
      <w:r w:rsidRPr="00A55388">
        <w:rPr>
          <w:rFonts w:ascii="Garamond" w:hAnsi="Garamond" w:cs="Leelawadee UI Semilight"/>
          <w:sz w:val="23"/>
          <w:szCs w:val="23"/>
        </w:rPr>
        <w:t>Technology Innovation and Economic Development, located downtown in the Ice House, serves faculty, staff, and students by helping to identify and promote innovations developed at the University. James Madison Innovations, Inc. (JMI) serves as JMU’s affiliated entity for licensing inventions. Our services to innovators include: education on the intellectual property protection process and prior art search, patent applications, competitive analysis, and connections to business planning functions.</w:t>
      </w:r>
    </w:p>
    <w:p w14:paraId="09F75A82" w14:textId="12130ABB" w:rsidR="005A34B9" w:rsidRPr="00A55388" w:rsidRDefault="007D638D" w:rsidP="00F633F8">
      <w:pPr>
        <w:rPr>
          <w:rFonts w:ascii="Garamond" w:hAnsi="Garamond" w:cs="Leelawadee UI Semilight"/>
          <w:sz w:val="23"/>
          <w:szCs w:val="23"/>
        </w:rPr>
      </w:pPr>
      <w:r w:rsidRPr="00A55388">
        <w:rPr>
          <w:rFonts w:ascii="Garamond" w:hAnsi="Garamond" w:cs="Leelawadee UI Semilight"/>
          <w:sz w:val="23"/>
          <w:szCs w:val="23"/>
          <w:u w:val="single"/>
        </w:rPr>
        <w:t>Contact</w:t>
      </w:r>
      <w:r w:rsidRPr="00A55388">
        <w:rPr>
          <w:rFonts w:ascii="Garamond" w:hAnsi="Garamond" w:cs="Leelawadee UI Semilight"/>
          <w:sz w:val="23"/>
          <w:szCs w:val="23"/>
        </w:rPr>
        <w:t>:  Mary Lou Bourne, Director,</w:t>
      </w:r>
      <w:r w:rsidRPr="00A55388">
        <w:rPr>
          <w:rFonts w:ascii="Garamond" w:hAnsi="Garamond" w:cs="Leelawadee UI Semilight"/>
          <w:b/>
          <w:sz w:val="23"/>
          <w:szCs w:val="23"/>
        </w:rPr>
        <w:t xml:space="preserve"> </w:t>
      </w:r>
      <w:hyperlink r:id="rId12" w:history="1">
        <w:r w:rsidRPr="00A55388">
          <w:rPr>
            <w:rStyle w:val="Hyperlink"/>
            <w:rFonts w:ascii="Garamond" w:hAnsi="Garamond" w:cs="Leelawadee UI Semilight"/>
            <w:sz w:val="23"/>
            <w:szCs w:val="23"/>
          </w:rPr>
          <w:t>bourneml@jmu.edu</w:t>
        </w:r>
      </w:hyperlink>
      <w:r w:rsidRPr="00A55388">
        <w:rPr>
          <w:rFonts w:ascii="Garamond" w:hAnsi="Garamond" w:cs="Leelawadee UI Semilight"/>
          <w:sz w:val="23"/>
          <w:szCs w:val="23"/>
        </w:rPr>
        <w:t xml:space="preserve">  </w:t>
      </w:r>
    </w:p>
    <w:p w14:paraId="77E1C443" w14:textId="0F339747" w:rsidR="007D638D" w:rsidRDefault="007D638D" w:rsidP="00F633F8">
      <w:pPr>
        <w:rPr>
          <w:rFonts w:ascii="Garamond" w:hAnsi="Garamond" w:cs="Leelawadee UI Semilight"/>
          <w:sz w:val="23"/>
          <w:szCs w:val="23"/>
        </w:rPr>
      </w:pPr>
    </w:p>
    <w:p w14:paraId="1BF36AA6" w14:textId="77777777" w:rsidR="00A55388" w:rsidRPr="00A55388" w:rsidRDefault="00A55388" w:rsidP="00A55388">
      <w:pPr>
        <w:spacing w:after="60"/>
        <w:rPr>
          <w:rFonts w:ascii="Garamond" w:hAnsi="Garamond" w:cs="Leelawadee UI Semilight"/>
          <w:b/>
          <w:sz w:val="23"/>
          <w:szCs w:val="23"/>
        </w:rPr>
      </w:pPr>
      <w:r w:rsidRPr="00A55388">
        <w:rPr>
          <w:rFonts w:ascii="Garamond" w:hAnsi="Garamond" w:cs="Leelawadee UI Semilight"/>
          <w:b/>
          <w:sz w:val="23"/>
          <w:szCs w:val="23"/>
        </w:rPr>
        <w:t>Office of Research Development &amp; Promotion</w:t>
      </w:r>
    </w:p>
    <w:p w14:paraId="644F3027" w14:textId="77777777" w:rsidR="00A55388" w:rsidRPr="00A55388" w:rsidRDefault="00A55388" w:rsidP="00C25AAC">
      <w:pPr>
        <w:spacing w:after="60"/>
        <w:rPr>
          <w:rFonts w:ascii="Garamond" w:hAnsi="Garamond" w:cs="Leelawadee UI Semilight"/>
          <w:sz w:val="23"/>
          <w:szCs w:val="23"/>
        </w:rPr>
      </w:pPr>
      <w:r w:rsidRPr="00A55388">
        <w:rPr>
          <w:rFonts w:ascii="Garamond" w:hAnsi="Garamond" w:cs="Leelawadee UI Semilight"/>
          <w:sz w:val="23"/>
          <w:szCs w:val="23"/>
        </w:rPr>
        <w:t>Research Development &amp; Promotion (RDP) identifies and disseminates funding and presentation opportunities; facilitates collaborative projects for faculty and students with external partners in industry, government, and academia; provides strategic and logistical support for meetings and conferences; assists university leadership advance federal relations; and promotes research and scholarship accomplishments from across Academic Affairs to both the JMU community and external stakeholders. RDP assists with the development and implementation of interdisciplinary projects prioritized by state agencies. Focus areas include, but are not limited to: cybersecurity, industrial hemp, biotechnology, and renewable and alternative energy.</w:t>
      </w:r>
    </w:p>
    <w:p w14:paraId="4CF73DCE" w14:textId="77777777" w:rsidR="00A55388" w:rsidRPr="00A55388" w:rsidRDefault="00A55388" w:rsidP="00A55388">
      <w:pPr>
        <w:rPr>
          <w:rFonts w:ascii="Garamond" w:hAnsi="Garamond" w:cs="Leelawadee UI Semilight"/>
          <w:sz w:val="23"/>
          <w:szCs w:val="23"/>
        </w:rPr>
      </w:pPr>
      <w:r w:rsidRPr="00A55388">
        <w:rPr>
          <w:rFonts w:ascii="Garamond" w:hAnsi="Garamond" w:cs="Leelawadee UI Semilight"/>
          <w:sz w:val="23"/>
          <w:szCs w:val="23"/>
          <w:u w:val="single"/>
        </w:rPr>
        <w:t>Contact</w:t>
      </w:r>
      <w:r w:rsidRPr="00A55388">
        <w:rPr>
          <w:rFonts w:ascii="Garamond" w:hAnsi="Garamond" w:cs="Leelawadee UI Semilight"/>
          <w:sz w:val="23"/>
          <w:szCs w:val="23"/>
        </w:rPr>
        <w:t xml:space="preserve">:  Benjamin Delp, Director, </w:t>
      </w:r>
      <w:hyperlink r:id="rId13" w:history="1">
        <w:r w:rsidRPr="00A55388">
          <w:rPr>
            <w:rStyle w:val="Hyperlink"/>
            <w:rFonts w:ascii="Garamond" w:hAnsi="Garamond" w:cs="Leelawadee UI Semilight"/>
            <w:sz w:val="23"/>
            <w:szCs w:val="23"/>
          </w:rPr>
          <w:t>delpbt@jmu.edu</w:t>
        </w:r>
      </w:hyperlink>
    </w:p>
    <w:p w14:paraId="493F497F" w14:textId="0D42483D" w:rsidR="00A55388" w:rsidRDefault="00A55388" w:rsidP="00F633F8">
      <w:pPr>
        <w:rPr>
          <w:rFonts w:ascii="Garamond" w:hAnsi="Garamond" w:cs="Leelawadee UI Semilight"/>
          <w:sz w:val="23"/>
          <w:szCs w:val="23"/>
        </w:rPr>
      </w:pPr>
    </w:p>
    <w:p w14:paraId="42DA0B2D" w14:textId="77777777" w:rsidR="0017534A" w:rsidRPr="00A55388" w:rsidRDefault="0017534A" w:rsidP="00F633F8">
      <w:pPr>
        <w:rPr>
          <w:rFonts w:ascii="Garamond" w:hAnsi="Garamond" w:cs="Leelawadee UI Semilight"/>
          <w:sz w:val="23"/>
          <w:szCs w:val="23"/>
        </w:rPr>
      </w:pPr>
    </w:p>
    <w:p w14:paraId="60B99A5D" w14:textId="77777777" w:rsidR="00A55388" w:rsidRPr="00A55388" w:rsidRDefault="00A55388" w:rsidP="00A55388">
      <w:pPr>
        <w:spacing w:after="60"/>
        <w:rPr>
          <w:rFonts w:ascii="Garamond" w:hAnsi="Garamond" w:cs="Leelawadee UI Semilight"/>
          <w:b/>
          <w:sz w:val="23"/>
          <w:szCs w:val="23"/>
        </w:rPr>
      </w:pPr>
      <w:r w:rsidRPr="00A55388">
        <w:rPr>
          <w:rFonts w:ascii="Garamond" w:hAnsi="Garamond" w:cs="Leelawadee UI Semilight"/>
          <w:b/>
          <w:sz w:val="23"/>
          <w:szCs w:val="23"/>
        </w:rPr>
        <w:t>Strategic Research Support</w:t>
      </w:r>
    </w:p>
    <w:p w14:paraId="4B63C058" w14:textId="77777777" w:rsidR="00A55388" w:rsidRPr="00A55388" w:rsidRDefault="00A55388" w:rsidP="00C25AAC">
      <w:pPr>
        <w:spacing w:after="60"/>
        <w:rPr>
          <w:rFonts w:ascii="Garamond" w:hAnsi="Garamond" w:cs="Leelawadee UI Semilight"/>
          <w:sz w:val="23"/>
          <w:szCs w:val="23"/>
        </w:rPr>
      </w:pPr>
      <w:r w:rsidRPr="00A55388">
        <w:rPr>
          <w:rFonts w:ascii="Garamond" w:hAnsi="Garamond" w:cs="Leelawadee UI Semilight"/>
          <w:sz w:val="23"/>
          <w:szCs w:val="23"/>
        </w:rPr>
        <w:t>This one-person office is dedicated to helping advance sponsored research activity and faculty career development.  In the context of a strategic approach to matching JMU’s competitive strengths with funding opportunities, the director assists faculty members, interdisciplinary teams, academic units, and colleges in their pursuit of external funding, with a focus on public sources of support.  The director provides a resource for helping develop project and program ideas in alignment with identified funding prospects, and for working with grant-seekers to produce proposals of the highest quality.  Requests for assistance are triaged by the Vice Provost according to priorities and workload at the time.  In addition, the office is creating professional development resources for faculty to hone their skills in securing external support, as a complement to other offerings through CFI.</w:t>
      </w:r>
    </w:p>
    <w:p w14:paraId="4CD6D2A6" w14:textId="685C0C9C" w:rsidR="00A55388" w:rsidRPr="00A55388" w:rsidRDefault="00A55388" w:rsidP="00A55388">
      <w:pPr>
        <w:rPr>
          <w:rStyle w:val="Hyperlink"/>
          <w:rFonts w:ascii="Garamond" w:hAnsi="Garamond" w:cs="Leelawadee UI Semilight"/>
          <w:sz w:val="23"/>
          <w:szCs w:val="23"/>
        </w:rPr>
      </w:pPr>
      <w:r w:rsidRPr="00A55388">
        <w:rPr>
          <w:rFonts w:ascii="Garamond" w:hAnsi="Garamond" w:cs="Leelawadee UI Semilight"/>
          <w:sz w:val="23"/>
          <w:szCs w:val="23"/>
          <w:u w:val="single"/>
        </w:rPr>
        <w:t>Contact</w:t>
      </w:r>
      <w:r w:rsidRPr="00A55388">
        <w:rPr>
          <w:rFonts w:ascii="Garamond" w:hAnsi="Garamond" w:cs="Leelawadee UI Semilight"/>
          <w:sz w:val="23"/>
          <w:szCs w:val="23"/>
        </w:rPr>
        <w:t xml:space="preserve">:  Debbie Perrone, Director, </w:t>
      </w:r>
      <w:hyperlink r:id="rId14" w:history="1">
        <w:r w:rsidRPr="00A55388">
          <w:rPr>
            <w:rStyle w:val="Hyperlink"/>
            <w:rFonts w:ascii="Garamond" w:hAnsi="Garamond" w:cs="Leelawadee UI Semilight"/>
            <w:sz w:val="23"/>
            <w:szCs w:val="23"/>
          </w:rPr>
          <w:t>perrondl@jmu.edu</w:t>
        </w:r>
      </w:hyperlink>
    </w:p>
    <w:p w14:paraId="2E5CA280" w14:textId="77777777" w:rsidR="00A55388" w:rsidRPr="00A55388" w:rsidRDefault="00A55388" w:rsidP="00A55388">
      <w:pPr>
        <w:rPr>
          <w:rFonts w:ascii="Garamond" w:hAnsi="Garamond" w:cs="Leelawadee UI Semilight"/>
          <w:sz w:val="23"/>
          <w:szCs w:val="23"/>
        </w:rPr>
      </w:pPr>
    </w:p>
    <w:p w14:paraId="5E649F3C" w14:textId="7CB6BEE6" w:rsidR="00A55388" w:rsidRPr="00A55388" w:rsidRDefault="00A55388" w:rsidP="00CF760F">
      <w:pPr>
        <w:spacing w:after="60"/>
        <w:rPr>
          <w:rFonts w:ascii="Garamond" w:hAnsi="Garamond" w:cs="Leelawadee UI Semilight"/>
          <w:b/>
          <w:sz w:val="23"/>
          <w:szCs w:val="23"/>
        </w:rPr>
      </w:pPr>
      <w:r w:rsidRPr="00AE1E1F">
        <w:rPr>
          <w:rFonts w:ascii="Garamond" w:hAnsi="Garamond" w:cs="Leelawadee UI Semilight"/>
          <w:b/>
          <w:sz w:val="23"/>
          <w:szCs w:val="23"/>
        </w:rPr>
        <w:t>JMU Libraries</w:t>
      </w:r>
    </w:p>
    <w:p w14:paraId="6C66DE2E" w14:textId="77777777" w:rsidR="00A55388" w:rsidRPr="00A55388" w:rsidRDefault="00A55388" w:rsidP="00A55388">
      <w:pPr>
        <w:spacing w:after="60"/>
        <w:rPr>
          <w:rFonts w:ascii="Garamond" w:hAnsi="Garamond" w:cs="Leelawadee UI Semilight"/>
          <w:sz w:val="23"/>
          <w:szCs w:val="23"/>
        </w:rPr>
      </w:pPr>
      <w:r w:rsidRPr="00A55388">
        <w:rPr>
          <w:rFonts w:ascii="Garamond" w:hAnsi="Garamond" w:cs="Leelawadee UI Semilight"/>
          <w:sz w:val="23"/>
          <w:szCs w:val="23"/>
        </w:rPr>
        <w:t xml:space="preserve">In addition to </w:t>
      </w:r>
      <w:hyperlink r:id="rId15" w:history="1">
        <w:r w:rsidRPr="00A55388">
          <w:rPr>
            <w:rStyle w:val="Hyperlink"/>
            <w:rFonts w:ascii="Garamond" w:hAnsi="Garamond" w:cs="Leelawadee UI Semilight"/>
            <w:sz w:val="23"/>
            <w:szCs w:val="23"/>
          </w:rPr>
          <w:t>teaching and learning support</w:t>
        </w:r>
      </w:hyperlink>
      <w:r w:rsidRPr="00A55388">
        <w:rPr>
          <w:rFonts w:ascii="Garamond" w:hAnsi="Garamond" w:cs="Leelawadee UI Semilight"/>
          <w:sz w:val="23"/>
          <w:szCs w:val="23"/>
        </w:rPr>
        <w:t xml:space="preserve">, the Libraries offers a host of research and scholarship resources. Extensive </w:t>
      </w:r>
      <w:hyperlink r:id="rId16" w:history="1">
        <w:r w:rsidRPr="00A55388">
          <w:rPr>
            <w:rStyle w:val="Hyperlink"/>
            <w:rFonts w:ascii="Garamond" w:hAnsi="Garamond" w:cs="Leelawadee UI Semilight"/>
            <w:sz w:val="23"/>
            <w:szCs w:val="23"/>
          </w:rPr>
          <w:t>databases</w:t>
        </w:r>
      </w:hyperlink>
      <w:r w:rsidRPr="00A55388">
        <w:rPr>
          <w:rFonts w:ascii="Garamond" w:hAnsi="Garamond" w:cs="Leelawadee UI Semilight"/>
          <w:sz w:val="23"/>
          <w:szCs w:val="23"/>
        </w:rPr>
        <w:t xml:space="preserve">, </w:t>
      </w:r>
      <w:hyperlink r:id="rId17" w:history="1">
        <w:r w:rsidRPr="00A55388">
          <w:rPr>
            <w:rStyle w:val="Hyperlink"/>
            <w:rFonts w:ascii="Garamond" w:hAnsi="Garamond" w:cs="Leelawadee UI Semilight"/>
            <w:sz w:val="23"/>
            <w:szCs w:val="23"/>
          </w:rPr>
          <w:t>research guides</w:t>
        </w:r>
      </w:hyperlink>
      <w:r w:rsidRPr="00A55388">
        <w:rPr>
          <w:rFonts w:ascii="Garamond" w:hAnsi="Garamond" w:cs="Leelawadee UI Semilight"/>
          <w:sz w:val="23"/>
          <w:szCs w:val="23"/>
        </w:rPr>
        <w:t xml:space="preserve">, </w:t>
      </w:r>
      <w:hyperlink r:id="rId18" w:history="1">
        <w:r w:rsidRPr="00A55388">
          <w:rPr>
            <w:rStyle w:val="Hyperlink"/>
            <w:rFonts w:ascii="Garamond" w:hAnsi="Garamond" w:cs="Leelawadee UI Semilight"/>
            <w:sz w:val="23"/>
            <w:szCs w:val="23"/>
          </w:rPr>
          <w:t>scholarly communications</w:t>
        </w:r>
      </w:hyperlink>
      <w:r w:rsidRPr="00A55388">
        <w:rPr>
          <w:rFonts w:ascii="Garamond" w:hAnsi="Garamond" w:cs="Leelawadee UI Semilight"/>
          <w:sz w:val="23"/>
          <w:szCs w:val="23"/>
        </w:rPr>
        <w:t xml:space="preserve"> support, and </w:t>
      </w:r>
      <w:hyperlink r:id="rId19" w:history="1">
        <w:r w:rsidRPr="00A55388">
          <w:rPr>
            <w:rStyle w:val="Hyperlink"/>
            <w:rFonts w:ascii="Garamond" w:hAnsi="Garamond" w:cs="Leelawadee UI Semilight"/>
            <w:sz w:val="23"/>
            <w:szCs w:val="23"/>
          </w:rPr>
          <w:t>research consultations</w:t>
        </w:r>
      </w:hyperlink>
      <w:r w:rsidRPr="00A55388">
        <w:rPr>
          <w:rFonts w:ascii="Garamond" w:hAnsi="Garamond" w:cs="Leelawadee UI Semilight"/>
          <w:sz w:val="23"/>
          <w:szCs w:val="23"/>
        </w:rPr>
        <w:t xml:space="preserve"> are all available through JMU Libraries. Experts are available to support: data management best practices, author rights and copyright, the dissemination of research, and find and accessing information, such as open resources, media, datasets, Special Collections materials and more. </w:t>
      </w:r>
    </w:p>
    <w:p w14:paraId="41668A50" w14:textId="59DE3FD3" w:rsidR="00A55388" w:rsidRPr="00A55388" w:rsidRDefault="00A55388" w:rsidP="00C25AAC">
      <w:pPr>
        <w:rPr>
          <w:rFonts w:ascii="Garamond" w:hAnsi="Garamond" w:cs="Leelawadee UI Semilight"/>
          <w:sz w:val="23"/>
          <w:szCs w:val="23"/>
        </w:rPr>
      </w:pPr>
      <w:r w:rsidRPr="00AE1E1F">
        <w:rPr>
          <w:rFonts w:ascii="Garamond" w:hAnsi="Garamond" w:cs="Leelawadee UI Semilight"/>
          <w:sz w:val="23"/>
          <w:szCs w:val="23"/>
          <w:u w:val="single"/>
        </w:rPr>
        <w:t>Contact</w:t>
      </w:r>
      <w:r w:rsidR="00AE1E1F">
        <w:rPr>
          <w:rFonts w:ascii="Garamond" w:hAnsi="Garamond" w:cs="Leelawadee UI Semilight"/>
          <w:sz w:val="23"/>
          <w:szCs w:val="23"/>
        </w:rPr>
        <w:t>:</w:t>
      </w:r>
      <w:r w:rsidRPr="00A55388">
        <w:rPr>
          <w:rFonts w:ascii="Garamond" w:hAnsi="Garamond" w:cs="Leelawadee UI Semilight"/>
          <w:sz w:val="23"/>
          <w:szCs w:val="23"/>
        </w:rPr>
        <w:t xml:space="preserve"> </w:t>
      </w:r>
      <w:r w:rsidR="00AE1E1F">
        <w:rPr>
          <w:rFonts w:ascii="Garamond" w:hAnsi="Garamond" w:cs="Leelawadee UI Semilight"/>
          <w:sz w:val="23"/>
          <w:szCs w:val="23"/>
        </w:rPr>
        <w:t xml:space="preserve"> Reach out to your</w:t>
      </w:r>
      <w:r w:rsidRPr="00A55388">
        <w:rPr>
          <w:rFonts w:ascii="Garamond" w:hAnsi="Garamond" w:cs="Leelawadee UI Semilight"/>
          <w:sz w:val="23"/>
          <w:szCs w:val="23"/>
        </w:rPr>
        <w:t xml:space="preserve"> </w:t>
      </w:r>
      <w:r w:rsidR="00AE1E1F" w:rsidRPr="00AE1E1F">
        <w:rPr>
          <w:rFonts w:ascii="Garamond" w:hAnsi="Garamond" w:cs="Leelawadee UI Semilight"/>
          <w:sz w:val="23"/>
          <w:szCs w:val="23"/>
        </w:rPr>
        <w:t>Liaison L</w:t>
      </w:r>
      <w:r w:rsidRPr="00AE1E1F">
        <w:rPr>
          <w:rFonts w:ascii="Garamond" w:hAnsi="Garamond" w:cs="Leelawadee UI Semilight"/>
          <w:sz w:val="23"/>
          <w:szCs w:val="23"/>
        </w:rPr>
        <w:t>ibrarian</w:t>
      </w:r>
      <w:r w:rsidR="00AE1E1F">
        <w:rPr>
          <w:rFonts w:ascii="Garamond" w:hAnsi="Garamond" w:cs="Leelawadee UI Semilight"/>
          <w:sz w:val="23"/>
          <w:szCs w:val="23"/>
        </w:rPr>
        <w:t xml:space="preserve">, </w:t>
      </w:r>
      <w:hyperlink r:id="rId20" w:history="1">
        <w:r w:rsidR="00AE1E1F" w:rsidRPr="008510ED">
          <w:rPr>
            <w:rStyle w:val="Hyperlink"/>
            <w:rFonts w:ascii="Garamond" w:hAnsi="Garamond" w:cs="Leelawadee UI Semilight"/>
            <w:sz w:val="23"/>
            <w:szCs w:val="23"/>
          </w:rPr>
          <w:t>https://apps.lib.jmu.edu/staffdir/liaisons.aspx</w:t>
        </w:r>
      </w:hyperlink>
      <w:r w:rsidR="00AE1E1F">
        <w:rPr>
          <w:rFonts w:ascii="Garamond" w:hAnsi="Garamond" w:cs="Leelawadee UI Semilight"/>
          <w:sz w:val="23"/>
          <w:szCs w:val="23"/>
        </w:rPr>
        <w:t xml:space="preserve"> </w:t>
      </w:r>
    </w:p>
    <w:p w14:paraId="38E07FB0" w14:textId="77777777" w:rsidR="00A55388" w:rsidRPr="00A55388" w:rsidRDefault="00A55388" w:rsidP="00C25AAC">
      <w:pPr>
        <w:rPr>
          <w:rFonts w:ascii="Garamond" w:hAnsi="Garamond" w:cs="Leelawadee UI Semilight"/>
          <w:b/>
          <w:sz w:val="23"/>
          <w:szCs w:val="23"/>
        </w:rPr>
      </w:pPr>
    </w:p>
    <w:p w14:paraId="487DD416" w14:textId="1D497F05" w:rsidR="00286156" w:rsidRPr="00A55388" w:rsidRDefault="00286156" w:rsidP="00CF760F">
      <w:pPr>
        <w:spacing w:after="60"/>
        <w:rPr>
          <w:rFonts w:ascii="Garamond" w:hAnsi="Garamond" w:cs="Leelawadee UI Semilight"/>
          <w:b/>
          <w:sz w:val="23"/>
          <w:szCs w:val="23"/>
        </w:rPr>
      </w:pPr>
      <w:r w:rsidRPr="00AE1E1F">
        <w:rPr>
          <w:rFonts w:ascii="Garamond" w:hAnsi="Garamond" w:cs="Leelawadee UI Semilight"/>
          <w:b/>
          <w:sz w:val="23"/>
          <w:szCs w:val="23"/>
        </w:rPr>
        <w:t>Center for Faculty Innovation</w:t>
      </w:r>
    </w:p>
    <w:p w14:paraId="5442DD63" w14:textId="4C363FC1" w:rsidR="00EC48E7" w:rsidRPr="00A55388" w:rsidRDefault="00EC48E7" w:rsidP="00EC48E7">
      <w:pPr>
        <w:spacing w:after="60"/>
        <w:rPr>
          <w:rFonts w:ascii="Garamond" w:hAnsi="Garamond" w:cs="Leelawadee UI Semilight"/>
          <w:sz w:val="23"/>
          <w:szCs w:val="23"/>
        </w:rPr>
      </w:pPr>
      <w:r w:rsidRPr="00A55388">
        <w:rPr>
          <w:rFonts w:ascii="Garamond" w:hAnsi="Garamond" w:cs="Leelawadee UI Semilight"/>
          <w:sz w:val="23"/>
          <w:szCs w:val="23"/>
        </w:rPr>
        <w:t xml:space="preserve">Housed within the Office of the Vice Provost for Faculty and Curriculum, the CFI’s Scholarship Programs intend to create a vibrant, scholarly community engaged in mindful, scholarly pursuits, both individually and collectively. Scholarship programs are designed for faculty to make progress towards: (1) appreciating the diverse forms, purposes, and communication modes of scholarship in higher education; (2) enhancing scholarly productivity; (3) forming collaborative scholarly projects with students, faculty, and staff at JMU and other institutions; (4) advancing scholarly skills; (5) exploring and securing funding opportunities to support scholarly activities, and (6) practicing the integration of scholarship with teaching and other career aspirations. Various programs, such as faculty writing communities, roundtables, workshops, scholarly talks, and scholarship consultations are offering throughout the academic year.  </w:t>
      </w:r>
    </w:p>
    <w:p w14:paraId="1E3E2FC1" w14:textId="427D195D" w:rsidR="00286156" w:rsidRPr="00A55388" w:rsidRDefault="007D638D" w:rsidP="00EC48E7">
      <w:pPr>
        <w:spacing w:after="60"/>
        <w:rPr>
          <w:rFonts w:ascii="Garamond" w:hAnsi="Garamond" w:cs="Leelawadee UI Semilight"/>
          <w:sz w:val="23"/>
          <w:szCs w:val="23"/>
        </w:rPr>
      </w:pPr>
      <w:r w:rsidRPr="00A55388">
        <w:rPr>
          <w:rFonts w:ascii="Garamond" w:hAnsi="Garamond" w:cs="Leelawadee UI Semilight"/>
          <w:sz w:val="23"/>
          <w:szCs w:val="23"/>
          <w:u w:val="single"/>
        </w:rPr>
        <w:t>Contact</w:t>
      </w:r>
      <w:r w:rsidRPr="00A55388">
        <w:rPr>
          <w:rFonts w:ascii="Garamond" w:hAnsi="Garamond" w:cs="Leelawadee UI Semilight"/>
          <w:sz w:val="23"/>
          <w:szCs w:val="23"/>
        </w:rPr>
        <w:t xml:space="preserve">:  Ed Brantmeier, Assistant Director, </w:t>
      </w:r>
      <w:hyperlink r:id="rId21" w:history="1">
        <w:r w:rsidRPr="00A55388">
          <w:rPr>
            <w:rStyle w:val="Hyperlink"/>
            <w:rFonts w:ascii="Garamond" w:hAnsi="Garamond" w:cs="Leelawadee UI Semilight"/>
            <w:sz w:val="23"/>
            <w:szCs w:val="23"/>
          </w:rPr>
          <w:t>brantmej@jmu.edu</w:t>
        </w:r>
      </w:hyperlink>
    </w:p>
    <w:p w14:paraId="52BAB7D5" w14:textId="77777777" w:rsidR="00286156" w:rsidRPr="00A55388" w:rsidRDefault="00286156" w:rsidP="00286156">
      <w:pPr>
        <w:rPr>
          <w:rFonts w:ascii="Garamond" w:hAnsi="Garamond" w:cs="Leelawadee UI Semilight"/>
          <w:b/>
          <w:sz w:val="23"/>
          <w:szCs w:val="23"/>
        </w:rPr>
      </w:pPr>
    </w:p>
    <w:p w14:paraId="1598522E" w14:textId="5F06DAAE" w:rsidR="00830932" w:rsidRPr="00A55388" w:rsidRDefault="0017534A" w:rsidP="00E91081">
      <w:pPr>
        <w:spacing w:after="180"/>
        <w:rPr>
          <w:rFonts w:ascii="Garamond" w:hAnsi="Garamond" w:cs="Leelawadee UI Semilight"/>
          <w:b/>
          <w:sz w:val="23"/>
          <w:szCs w:val="23"/>
        </w:rPr>
      </w:pPr>
      <w:r w:rsidRPr="00A55388">
        <w:rPr>
          <w:rFonts w:ascii="Garamond" w:hAnsi="Garamond" w:cs="Leelawadee UI Semilight"/>
          <w:noProof/>
          <w:sz w:val="23"/>
          <w:szCs w:val="23"/>
        </w:rPr>
        <mc:AlternateContent>
          <mc:Choice Requires="wps">
            <w:drawing>
              <wp:anchor distT="0" distB="0" distL="114300" distR="114300" simplePos="0" relativeHeight="251643904" behindDoc="0" locked="0" layoutInCell="1" allowOverlap="1" wp14:anchorId="18FDB9A2" wp14:editId="4CF0F024">
                <wp:simplePos x="0" y="0"/>
                <wp:positionH relativeFrom="column">
                  <wp:posOffset>4130675</wp:posOffset>
                </wp:positionH>
                <wp:positionV relativeFrom="paragraph">
                  <wp:posOffset>33655</wp:posOffset>
                </wp:positionV>
                <wp:extent cx="2019300" cy="2209800"/>
                <wp:effectExtent l="19050" t="19050" r="19050" b="19050"/>
                <wp:wrapNone/>
                <wp:docPr id="6" name="Text Box 6"/>
                <wp:cNvGraphicFramePr/>
                <a:graphic xmlns:a="http://schemas.openxmlformats.org/drawingml/2006/main">
                  <a:graphicData uri="http://schemas.microsoft.com/office/word/2010/wordprocessingShape">
                    <wps:wsp>
                      <wps:cNvSpPr txBox="1"/>
                      <wps:spPr>
                        <a:xfrm>
                          <a:off x="0" y="0"/>
                          <a:ext cx="2019300" cy="2209800"/>
                        </a:xfrm>
                        <a:prstGeom prst="rect">
                          <a:avLst/>
                        </a:prstGeom>
                        <a:solidFill>
                          <a:schemeClr val="lt1"/>
                        </a:solidFill>
                        <a:ln w="34925" cmpd="thickThin">
                          <a:solidFill>
                            <a:srgbClr val="7030A0"/>
                          </a:solidFill>
                        </a:ln>
                      </wps:spPr>
                      <wps:txbx>
                        <w:txbxContent>
                          <w:p w14:paraId="663ED5EE" w14:textId="77777777" w:rsidR="00AA3915" w:rsidRPr="00AA3915" w:rsidRDefault="00AA3915" w:rsidP="00D91649">
                            <w:pPr>
                              <w:jc w:val="center"/>
                              <w:rPr>
                                <w:rFonts w:ascii="Times New Roman" w:hAnsi="Times New Roman"/>
                                <w:b/>
                                <w:sz w:val="8"/>
                                <w:szCs w:val="8"/>
                              </w:rPr>
                            </w:pPr>
                          </w:p>
                          <w:p w14:paraId="13A1FC88" w14:textId="77777777" w:rsidR="00D91649" w:rsidRPr="0017534A" w:rsidRDefault="00D91649" w:rsidP="00D91649">
                            <w:pPr>
                              <w:jc w:val="center"/>
                              <w:rPr>
                                <w:rFonts w:ascii="Garamond" w:hAnsi="Garamond"/>
                                <w:b/>
                                <w:sz w:val="24"/>
                                <w:szCs w:val="24"/>
                              </w:rPr>
                            </w:pPr>
                            <w:r w:rsidRPr="0017534A">
                              <w:rPr>
                                <w:rFonts w:ascii="Garamond" w:hAnsi="Garamond"/>
                                <w:b/>
                                <w:sz w:val="24"/>
                                <w:szCs w:val="24"/>
                              </w:rPr>
                              <w:t>Follow us on social media!</w:t>
                            </w:r>
                          </w:p>
                          <w:p w14:paraId="4861A48E" w14:textId="77777777" w:rsidR="00D91649" w:rsidRPr="0017534A" w:rsidRDefault="00D91649" w:rsidP="00D91649">
                            <w:pPr>
                              <w:jc w:val="center"/>
                              <w:rPr>
                                <w:rFonts w:ascii="Garamond" w:hAnsi="Garamond"/>
                              </w:rPr>
                            </w:pPr>
                          </w:p>
                          <w:p w14:paraId="64F2A96F" w14:textId="77777777" w:rsidR="00D91649" w:rsidRPr="0017534A" w:rsidRDefault="00D91649" w:rsidP="00D91649">
                            <w:pPr>
                              <w:jc w:val="center"/>
                              <w:rPr>
                                <w:rFonts w:ascii="Garamond" w:hAnsi="Garamond"/>
                                <w:sz w:val="12"/>
                                <w:szCs w:val="12"/>
                              </w:rPr>
                            </w:pPr>
                          </w:p>
                          <w:p w14:paraId="4C5AFCF6" w14:textId="77777777" w:rsidR="00D91649" w:rsidRPr="0017534A" w:rsidRDefault="00D91649" w:rsidP="00D91649">
                            <w:pPr>
                              <w:rPr>
                                <w:rFonts w:ascii="Garamond" w:hAnsi="Garamond"/>
                                <w:sz w:val="23"/>
                                <w:szCs w:val="23"/>
                              </w:rPr>
                            </w:pPr>
                            <w:r w:rsidRPr="0017534A">
                              <w:rPr>
                                <w:rFonts w:ascii="Garamond" w:hAnsi="Garamond"/>
                                <w:sz w:val="23"/>
                                <w:szCs w:val="23"/>
                              </w:rPr>
                              <w:t xml:space="preserve">                     </w:t>
                            </w:r>
                            <w:r w:rsidR="00AA3915" w:rsidRPr="0017534A">
                              <w:rPr>
                                <w:rFonts w:ascii="Garamond" w:hAnsi="Garamond"/>
                                <w:sz w:val="23"/>
                                <w:szCs w:val="23"/>
                              </w:rPr>
                              <w:t xml:space="preserve"> </w:t>
                            </w:r>
                            <w:r w:rsidRPr="0017534A">
                              <w:rPr>
                                <w:rFonts w:ascii="Garamond" w:hAnsi="Garamond"/>
                                <w:sz w:val="23"/>
                                <w:szCs w:val="23"/>
                              </w:rPr>
                              <w:t>@JMUresearch</w:t>
                            </w:r>
                          </w:p>
                          <w:p w14:paraId="59A749F3" w14:textId="77777777" w:rsidR="00D91649" w:rsidRPr="0017534A" w:rsidRDefault="00D91649" w:rsidP="00D91649">
                            <w:pPr>
                              <w:rPr>
                                <w:rFonts w:ascii="Garamond" w:hAnsi="Garamond"/>
                                <w:sz w:val="23"/>
                                <w:szCs w:val="23"/>
                              </w:rPr>
                            </w:pPr>
                          </w:p>
                          <w:p w14:paraId="01CCCE4A" w14:textId="77777777" w:rsidR="00D91649" w:rsidRPr="0017534A" w:rsidRDefault="00D91649" w:rsidP="00D91649">
                            <w:pPr>
                              <w:rPr>
                                <w:rFonts w:ascii="Garamond" w:hAnsi="Garamond"/>
                                <w:sz w:val="23"/>
                                <w:szCs w:val="23"/>
                              </w:rPr>
                            </w:pPr>
                          </w:p>
                          <w:p w14:paraId="2912ACA6" w14:textId="77777777" w:rsidR="00D91649" w:rsidRPr="0017534A" w:rsidRDefault="00D91649" w:rsidP="00D91649">
                            <w:pPr>
                              <w:rPr>
                                <w:rFonts w:ascii="Garamond" w:hAnsi="Garamond"/>
                                <w:sz w:val="23"/>
                                <w:szCs w:val="23"/>
                              </w:rPr>
                            </w:pPr>
                          </w:p>
                          <w:p w14:paraId="4C7625E3" w14:textId="6E299207" w:rsidR="00D91649" w:rsidRPr="0017534A" w:rsidRDefault="00D91649" w:rsidP="00D91649">
                            <w:pPr>
                              <w:rPr>
                                <w:rFonts w:ascii="Garamond" w:hAnsi="Garamond"/>
                                <w:sz w:val="23"/>
                                <w:szCs w:val="23"/>
                              </w:rPr>
                            </w:pPr>
                            <w:r w:rsidRPr="0017534A">
                              <w:rPr>
                                <w:rFonts w:ascii="Garamond" w:hAnsi="Garamond"/>
                                <w:sz w:val="23"/>
                                <w:szCs w:val="23"/>
                              </w:rPr>
                              <w:t xml:space="preserve">                     </w:t>
                            </w:r>
                            <w:r w:rsidR="00AA3915" w:rsidRPr="0017534A">
                              <w:rPr>
                                <w:rFonts w:ascii="Garamond" w:hAnsi="Garamond"/>
                                <w:sz w:val="23"/>
                                <w:szCs w:val="23"/>
                              </w:rPr>
                              <w:t xml:space="preserve"> </w:t>
                            </w:r>
                            <w:r w:rsidR="0017534A" w:rsidRPr="0017534A">
                              <w:rPr>
                                <w:rFonts w:ascii="Garamond" w:hAnsi="Garamond"/>
                                <w:sz w:val="23"/>
                                <w:szCs w:val="23"/>
                              </w:rPr>
                              <w:t>@</w:t>
                            </w:r>
                            <w:r w:rsidRPr="0017534A">
                              <w:rPr>
                                <w:rFonts w:ascii="Garamond" w:hAnsi="Garamond"/>
                                <w:sz w:val="23"/>
                                <w:szCs w:val="23"/>
                              </w:rPr>
                              <w:t>JMUresearch</w:t>
                            </w:r>
                          </w:p>
                          <w:p w14:paraId="6B984E2D" w14:textId="77777777" w:rsidR="00AA3915" w:rsidRPr="0017534A" w:rsidRDefault="00AA3915" w:rsidP="00D91649">
                            <w:pPr>
                              <w:rPr>
                                <w:rFonts w:ascii="Garamond" w:hAnsi="Garamond"/>
                                <w:sz w:val="23"/>
                                <w:szCs w:val="23"/>
                              </w:rPr>
                            </w:pPr>
                          </w:p>
                          <w:p w14:paraId="4CFC16F2" w14:textId="77777777" w:rsidR="00AA3915" w:rsidRPr="0017534A" w:rsidRDefault="00AA3915" w:rsidP="00D91649">
                            <w:pPr>
                              <w:rPr>
                                <w:rFonts w:ascii="Garamond" w:hAnsi="Garamond"/>
                                <w:sz w:val="23"/>
                                <w:szCs w:val="23"/>
                              </w:rPr>
                            </w:pPr>
                          </w:p>
                          <w:p w14:paraId="7E0932D4" w14:textId="77777777" w:rsidR="00AA3915" w:rsidRPr="0017534A" w:rsidRDefault="00AA3915" w:rsidP="00D91649">
                            <w:pPr>
                              <w:rPr>
                                <w:rFonts w:ascii="Garamond" w:hAnsi="Garamond"/>
                                <w:sz w:val="23"/>
                                <w:szCs w:val="23"/>
                              </w:rPr>
                            </w:pPr>
                          </w:p>
                          <w:p w14:paraId="41EFE4F4" w14:textId="3FF1AF1D" w:rsidR="00AA3915" w:rsidRPr="0017534A" w:rsidRDefault="00AA3915" w:rsidP="00D91649">
                            <w:pPr>
                              <w:rPr>
                                <w:rFonts w:ascii="Garamond" w:hAnsi="Garamond"/>
                                <w:sz w:val="23"/>
                                <w:szCs w:val="23"/>
                              </w:rPr>
                            </w:pPr>
                            <w:r w:rsidRPr="0017534A">
                              <w:rPr>
                                <w:rFonts w:ascii="Garamond" w:hAnsi="Garamond"/>
                                <w:sz w:val="23"/>
                                <w:szCs w:val="23"/>
                              </w:rPr>
                              <w:t xml:space="preserve">                      </w:t>
                            </w:r>
                            <w:r w:rsidR="0017534A" w:rsidRPr="0017534A">
                              <w:rPr>
                                <w:rFonts w:ascii="Garamond" w:hAnsi="Garamond"/>
                                <w:sz w:val="23"/>
                                <w:szCs w:val="23"/>
                              </w:rPr>
                              <w:t>@</w:t>
                            </w:r>
                            <w:r w:rsidRPr="0017534A">
                              <w:rPr>
                                <w:rFonts w:ascii="Garamond" w:hAnsi="Garamond"/>
                                <w:sz w:val="23"/>
                                <w:szCs w:val="23"/>
                              </w:rPr>
                              <w:t>JMUresearch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FDB9A2" id="_x0000_t202" coordsize="21600,21600" o:spt="202" path="m,l,21600r21600,l21600,xe">
                <v:stroke joinstyle="miter"/>
                <v:path gradientshapeok="t" o:connecttype="rect"/>
              </v:shapetype>
              <v:shape id="Text Box 6" o:spid="_x0000_s1026" type="#_x0000_t202" style="position:absolute;margin-left:325.25pt;margin-top:2.65pt;width:159pt;height:174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7sWQIAALUEAAAOAAAAZHJzL2Uyb0RvYy54bWysVMtu2zAQvBfoPxC8N5Id52EjcuAmSFEg&#10;SALYQc40RVlC+SpJW0q/vkNKdpy0p6IXmrs7Wu7OzvrqulOS7ITzjdEFHZ3klAjNTdnoTUGfV3df&#10;LinxgemSSaNFQV+Fp9fzz5+uWjsTY1MbWQpHkET7WWsLWodgZ1nmeS0U8yfGCo1gZZxiAabbZKVj&#10;LbIrmY3z/DxrjSutM1x4D+9tH6TzlL+qBA+PVeVFILKgqC2k06VzHc9sfsVmG8ds3fChDPYPVSjW&#10;aDx6SHXLAiNb1/yRSjXcGW+qcMKNykxVNVykHtDNKP/QzbJmVqReQI63B5r8/0vLH3ZPjjRlQc8p&#10;0UxhRCvRBfLVdOQ8stNaPwNoaQELHdyY8t7v4YxNd5VT8RftEMTB8+uB25iMw4n2pqc5Qhyx8Tif&#10;XsJA/uztc+t8+CaMIvFSUIfhJU7Z7t6HHrqHxNe8kU1510iZjCgYcSMd2TGMWoZUJJK/Q0lN2oKe&#10;TqbjMxSiLNoOGPyPVT2M7x3au836kPEiP80X+4qPYHhCarQReer5iLfQrbuBvLUpX8GdM732vOV3&#10;Dfq7Zz48MQexgRMsUHjEUUmD+sxwo6Q27tff/BEPDSBKSQvxFtT/3DInKJHfNdQxHU0mUe3JmJxd&#10;jGG448j6OKK36saAtBFW1fJ0jfgg99fKGfWCPVvEVxFimuNtcLe/3oR+pbCnXCwWCQR9Wxbu9dLy&#10;mDoOKU5v1b0wZ4cRB6jjwexlzmYfJt1j45faLLbBVE2SQSS4Z3XgHbuRhDTscVy+Yzuh3v5t5r8B&#10;AAD//wMAUEsDBBQABgAIAAAAIQDCD2gY3gAAAAkBAAAPAAAAZHJzL2Rvd25yZXYueG1sTI9PS8Qw&#10;FMTvgt8hPMGLuOkaWrq16aKiIMiCruI527z+wealNNlt/fY+T3ocZpj5Tbld3CBOOIXek4b1KgGB&#10;VHvbU6vh4/3pOgcRoiFrBk+o4RsDbKvzs9IU1s/0hqd9bAWXUCiMhi7GsZAy1B06E1Z+RGKv8ZMz&#10;keXUSjuZmcvdIG+SJJPO9MQLnRnxocP6a390Gsi97J5DM28Uhas5b9bL5+vjvdaXF8vdLYiIS/wL&#10;wy8+o0PFTAd/JBvEoCFLk5SjGlIFgv1NlrM+aFCpUiCrUv5/UP0AAAD//wMAUEsBAi0AFAAGAAgA&#10;AAAhALaDOJL+AAAA4QEAABMAAAAAAAAAAAAAAAAAAAAAAFtDb250ZW50X1R5cGVzXS54bWxQSwEC&#10;LQAUAAYACAAAACEAOP0h/9YAAACUAQAACwAAAAAAAAAAAAAAAAAvAQAAX3JlbHMvLnJlbHNQSwEC&#10;LQAUAAYACAAAACEAvu4+7FkCAAC1BAAADgAAAAAAAAAAAAAAAAAuAgAAZHJzL2Uyb0RvYy54bWxQ&#10;SwECLQAUAAYACAAAACEAwg9oGN4AAAAJAQAADwAAAAAAAAAAAAAAAACzBAAAZHJzL2Rvd25yZXYu&#10;eG1sUEsFBgAAAAAEAAQA8wAAAL4FAAAAAA==&#10;" fillcolor="white [3201]" strokecolor="#7030a0" strokeweight="2.75pt">
                <v:stroke linestyle="thickThin"/>
                <v:textbox>
                  <w:txbxContent>
                    <w:p w14:paraId="663ED5EE" w14:textId="77777777" w:rsidR="00AA3915" w:rsidRPr="00AA3915" w:rsidRDefault="00AA3915" w:rsidP="00D91649">
                      <w:pPr>
                        <w:jc w:val="center"/>
                        <w:rPr>
                          <w:rFonts w:ascii="Times New Roman" w:hAnsi="Times New Roman"/>
                          <w:b/>
                          <w:sz w:val="8"/>
                          <w:szCs w:val="8"/>
                        </w:rPr>
                      </w:pPr>
                    </w:p>
                    <w:p w14:paraId="13A1FC88" w14:textId="77777777" w:rsidR="00D91649" w:rsidRPr="0017534A" w:rsidRDefault="00D91649" w:rsidP="00D91649">
                      <w:pPr>
                        <w:jc w:val="center"/>
                        <w:rPr>
                          <w:rFonts w:ascii="Garamond" w:hAnsi="Garamond"/>
                          <w:b/>
                          <w:sz w:val="24"/>
                          <w:szCs w:val="24"/>
                        </w:rPr>
                      </w:pPr>
                      <w:r w:rsidRPr="0017534A">
                        <w:rPr>
                          <w:rFonts w:ascii="Garamond" w:hAnsi="Garamond"/>
                          <w:b/>
                          <w:sz w:val="24"/>
                          <w:szCs w:val="24"/>
                        </w:rPr>
                        <w:t>Follow us on social media!</w:t>
                      </w:r>
                    </w:p>
                    <w:p w14:paraId="4861A48E" w14:textId="77777777" w:rsidR="00D91649" w:rsidRPr="0017534A" w:rsidRDefault="00D91649" w:rsidP="00D91649">
                      <w:pPr>
                        <w:jc w:val="center"/>
                        <w:rPr>
                          <w:rFonts w:ascii="Garamond" w:hAnsi="Garamond"/>
                        </w:rPr>
                      </w:pPr>
                    </w:p>
                    <w:p w14:paraId="64F2A96F" w14:textId="77777777" w:rsidR="00D91649" w:rsidRPr="0017534A" w:rsidRDefault="00D91649" w:rsidP="00D91649">
                      <w:pPr>
                        <w:jc w:val="center"/>
                        <w:rPr>
                          <w:rFonts w:ascii="Garamond" w:hAnsi="Garamond"/>
                          <w:sz w:val="12"/>
                          <w:szCs w:val="12"/>
                        </w:rPr>
                      </w:pPr>
                    </w:p>
                    <w:p w14:paraId="4C5AFCF6" w14:textId="77777777" w:rsidR="00D91649" w:rsidRPr="0017534A" w:rsidRDefault="00D91649" w:rsidP="00D91649">
                      <w:pPr>
                        <w:rPr>
                          <w:rFonts w:ascii="Garamond" w:hAnsi="Garamond"/>
                          <w:sz w:val="23"/>
                          <w:szCs w:val="23"/>
                        </w:rPr>
                      </w:pPr>
                      <w:r w:rsidRPr="0017534A">
                        <w:rPr>
                          <w:rFonts w:ascii="Garamond" w:hAnsi="Garamond"/>
                          <w:sz w:val="23"/>
                          <w:szCs w:val="23"/>
                        </w:rPr>
                        <w:t xml:space="preserve">                     </w:t>
                      </w:r>
                      <w:r w:rsidR="00AA3915" w:rsidRPr="0017534A">
                        <w:rPr>
                          <w:rFonts w:ascii="Garamond" w:hAnsi="Garamond"/>
                          <w:sz w:val="23"/>
                          <w:szCs w:val="23"/>
                        </w:rPr>
                        <w:t xml:space="preserve"> </w:t>
                      </w:r>
                      <w:r w:rsidRPr="0017534A">
                        <w:rPr>
                          <w:rFonts w:ascii="Garamond" w:hAnsi="Garamond"/>
                          <w:sz w:val="23"/>
                          <w:szCs w:val="23"/>
                        </w:rPr>
                        <w:t>@JMUresearch</w:t>
                      </w:r>
                    </w:p>
                    <w:p w14:paraId="59A749F3" w14:textId="77777777" w:rsidR="00D91649" w:rsidRPr="0017534A" w:rsidRDefault="00D91649" w:rsidP="00D91649">
                      <w:pPr>
                        <w:rPr>
                          <w:rFonts w:ascii="Garamond" w:hAnsi="Garamond"/>
                          <w:sz w:val="23"/>
                          <w:szCs w:val="23"/>
                        </w:rPr>
                      </w:pPr>
                    </w:p>
                    <w:p w14:paraId="01CCCE4A" w14:textId="77777777" w:rsidR="00D91649" w:rsidRPr="0017534A" w:rsidRDefault="00D91649" w:rsidP="00D91649">
                      <w:pPr>
                        <w:rPr>
                          <w:rFonts w:ascii="Garamond" w:hAnsi="Garamond"/>
                          <w:sz w:val="23"/>
                          <w:szCs w:val="23"/>
                        </w:rPr>
                      </w:pPr>
                    </w:p>
                    <w:p w14:paraId="2912ACA6" w14:textId="77777777" w:rsidR="00D91649" w:rsidRPr="0017534A" w:rsidRDefault="00D91649" w:rsidP="00D91649">
                      <w:pPr>
                        <w:rPr>
                          <w:rFonts w:ascii="Garamond" w:hAnsi="Garamond"/>
                          <w:sz w:val="23"/>
                          <w:szCs w:val="23"/>
                        </w:rPr>
                      </w:pPr>
                    </w:p>
                    <w:p w14:paraId="4C7625E3" w14:textId="6E299207" w:rsidR="00D91649" w:rsidRPr="0017534A" w:rsidRDefault="00D91649" w:rsidP="00D91649">
                      <w:pPr>
                        <w:rPr>
                          <w:rFonts w:ascii="Garamond" w:hAnsi="Garamond"/>
                          <w:sz w:val="23"/>
                          <w:szCs w:val="23"/>
                        </w:rPr>
                      </w:pPr>
                      <w:r w:rsidRPr="0017534A">
                        <w:rPr>
                          <w:rFonts w:ascii="Garamond" w:hAnsi="Garamond"/>
                          <w:sz w:val="23"/>
                          <w:szCs w:val="23"/>
                        </w:rPr>
                        <w:t xml:space="preserve">                     </w:t>
                      </w:r>
                      <w:r w:rsidR="00AA3915" w:rsidRPr="0017534A">
                        <w:rPr>
                          <w:rFonts w:ascii="Garamond" w:hAnsi="Garamond"/>
                          <w:sz w:val="23"/>
                          <w:szCs w:val="23"/>
                        </w:rPr>
                        <w:t xml:space="preserve"> </w:t>
                      </w:r>
                      <w:r w:rsidR="0017534A" w:rsidRPr="0017534A">
                        <w:rPr>
                          <w:rFonts w:ascii="Garamond" w:hAnsi="Garamond"/>
                          <w:sz w:val="23"/>
                          <w:szCs w:val="23"/>
                        </w:rPr>
                        <w:t>@</w:t>
                      </w:r>
                      <w:r w:rsidRPr="0017534A">
                        <w:rPr>
                          <w:rFonts w:ascii="Garamond" w:hAnsi="Garamond"/>
                          <w:sz w:val="23"/>
                          <w:szCs w:val="23"/>
                        </w:rPr>
                        <w:t>JMUresearch</w:t>
                      </w:r>
                    </w:p>
                    <w:p w14:paraId="6B984E2D" w14:textId="77777777" w:rsidR="00AA3915" w:rsidRPr="0017534A" w:rsidRDefault="00AA3915" w:rsidP="00D91649">
                      <w:pPr>
                        <w:rPr>
                          <w:rFonts w:ascii="Garamond" w:hAnsi="Garamond"/>
                          <w:sz w:val="23"/>
                          <w:szCs w:val="23"/>
                        </w:rPr>
                      </w:pPr>
                    </w:p>
                    <w:p w14:paraId="4CFC16F2" w14:textId="77777777" w:rsidR="00AA3915" w:rsidRPr="0017534A" w:rsidRDefault="00AA3915" w:rsidP="00D91649">
                      <w:pPr>
                        <w:rPr>
                          <w:rFonts w:ascii="Garamond" w:hAnsi="Garamond"/>
                          <w:sz w:val="23"/>
                          <w:szCs w:val="23"/>
                        </w:rPr>
                      </w:pPr>
                    </w:p>
                    <w:p w14:paraId="7E0932D4" w14:textId="77777777" w:rsidR="00AA3915" w:rsidRPr="0017534A" w:rsidRDefault="00AA3915" w:rsidP="00D91649">
                      <w:pPr>
                        <w:rPr>
                          <w:rFonts w:ascii="Garamond" w:hAnsi="Garamond"/>
                          <w:sz w:val="23"/>
                          <w:szCs w:val="23"/>
                        </w:rPr>
                      </w:pPr>
                    </w:p>
                    <w:p w14:paraId="41EFE4F4" w14:textId="3FF1AF1D" w:rsidR="00AA3915" w:rsidRPr="0017534A" w:rsidRDefault="00AA3915" w:rsidP="00D91649">
                      <w:pPr>
                        <w:rPr>
                          <w:rFonts w:ascii="Garamond" w:hAnsi="Garamond"/>
                          <w:sz w:val="23"/>
                          <w:szCs w:val="23"/>
                        </w:rPr>
                      </w:pPr>
                      <w:r w:rsidRPr="0017534A">
                        <w:rPr>
                          <w:rFonts w:ascii="Garamond" w:hAnsi="Garamond"/>
                          <w:sz w:val="23"/>
                          <w:szCs w:val="23"/>
                        </w:rPr>
                        <w:t xml:space="preserve">                      </w:t>
                      </w:r>
                      <w:r w:rsidR="0017534A" w:rsidRPr="0017534A">
                        <w:rPr>
                          <w:rFonts w:ascii="Garamond" w:hAnsi="Garamond"/>
                          <w:sz w:val="23"/>
                          <w:szCs w:val="23"/>
                        </w:rPr>
                        <w:t>@</w:t>
                      </w:r>
                      <w:r w:rsidRPr="0017534A">
                        <w:rPr>
                          <w:rFonts w:ascii="Garamond" w:hAnsi="Garamond"/>
                          <w:sz w:val="23"/>
                          <w:szCs w:val="23"/>
                        </w:rPr>
                        <w:t>JMUresearch</w:t>
                      </w:r>
                    </w:p>
                  </w:txbxContent>
                </v:textbox>
              </v:shape>
            </w:pict>
          </mc:Fallback>
        </mc:AlternateContent>
      </w:r>
      <w:r w:rsidR="00DD04E0" w:rsidRPr="00A55388">
        <w:rPr>
          <w:rFonts w:ascii="Garamond" w:hAnsi="Garamond" w:cs="Leelawadee UI Semilight"/>
          <w:b/>
          <w:sz w:val="23"/>
          <w:szCs w:val="23"/>
        </w:rPr>
        <w:t>Reports,</w:t>
      </w:r>
      <w:r w:rsidR="00830932" w:rsidRPr="00A55388">
        <w:rPr>
          <w:rFonts w:ascii="Garamond" w:hAnsi="Garamond" w:cs="Leelawadee UI Semilight"/>
          <w:b/>
          <w:sz w:val="23"/>
          <w:szCs w:val="23"/>
        </w:rPr>
        <w:t xml:space="preserve"> </w:t>
      </w:r>
      <w:r w:rsidR="00DD04E0" w:rsidRPr="00A55388">
        <w:rPr>
          <w:rFonts w:ascii="Garamond" w:hAnsi="Garamond" w:cs="Leelawadee UI Semilight"/>
          <w:b/>
          <w:sz w:val="23"/>
          <w:szCs w:val="23"/>
        </w:rPr>
        <w:t>Guides, and Policies</w:t>
      </w:r>
    </w:p>
    <w:p w14:paraId="0F9576DF" w14:textId="73A6EC37" w:rsidR="00C602F8" w:rsidRPr="00A55388" w:rsidRDefault="00E91081" w:rsidP="0017534A">
      <w:pPr>
        <w:spacing w:after="180"/>
        <w:rPr>
          <w:rFonts w:ascii="Garamond" w:hAnsi="Garamond" w:cs="Leelawadee UI Semilight"/>
          <w:sz w:val="23"/>
          <w:szCs w:val="23"/>
        </w:rPr>
      </w:pPr>
      <w:r w:rsidRPr="00A55388">
        <w:rPr>
          <w:rFonts w:ascii="Garamond" w:hAnsi="Garamond" w:cs="Leelawadee UI Semilight"/>
          <w:noProof/>
          <w:sz w:val="23"/>
          <w:szCs w:val="23"/>
        </w:rPr>
        <w:drawing>
          <wp:anchor distT="0" distB="0" distL="114300" distR="114300" simplePos="0" relativeHeight="251666432" behindDoc="0" locked="0" layoutInCell="1" allowOverlap="1" wp14:anchorId="70E4A7D8" wp14:editId="01697326">
            <wp:simplePos x="0" y="0"/>
            <wp:positionH relativeFrom="margin">
              <wp:posOffset>4475480</wp:posOffset>
            </wp:positionH>
            <wp:positionV relativeFrom="margin">
              <wp:posOffset>6333490</wp:posOffset>
            </wp:positionV>
            <wp:extent cx="371475" cy="3873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445E7.tmp"/>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71475" cy="387350"/>
                    </a:xfrm>
                    <a:prstGeom prst="rect">
                      <a:avLst/>
                    </a:prstGeom>
                  </pic:spPr>
                </pic:pic>
              </a:graphicData>
            </a:graphic>
          </wp:anchor>
        </w:drawing>
      </w:r>
      <w:hyperlink r:id="rId23" w:history="1">
        <w:r w:rsidR="00C602F8" w:rsidRPr="00A55388">
          <w:rPr>
            <w:rStyle w:val="Hyperlink"/>
            <w:rFonts w:ascii="Garamond" w:hAnsi="Garamond" w:cs="Leelawadee UI Semilight"/>
            <w:sz w:val="23"/>
            <w:szCs w:val="23"/>
          </w:rPr>
          <w:t>Sponsored Programs 20</w:t>
        </w:r>
        <w:r w:rsidR="00F737D6" w:rsidRPr="00A55388">
          <w:rPr>
            <w:rStyle w:val="Hyperlink"/>
            <w:rFonts w:ascii="Garamond" w:hAnsi="Garamond" w:cs="Leelawadee UI Semilight"/>
            <w:sz w:val="23"/>
            <w:szCs w:val="23"/>
          </w:rPr>
          <w:t>20</w:t>
        </w:r>
        <w:r w:rsidR="00C602F8" w:rsidRPr="00A55388">
          <w:rPr>
            <w:rStyle w:val="Hyperlink"/>
            <w:rFonts w:ascii="Garamond" w:hAnsi="Garamond" w:cs="Leelawadee UI Semilight"/>
            <w:sz w:val="23"/>
            <w:szCs w:val="23"/>
          </w:rPr>
          <w:t xml:space="preserve"> </w:t>
        </w:r>
        <w:r w:rsidR="00A90287" w:rsidRPr="00A55388">
          <w:rPr>
            <w:rStyle w:val="Hyperlink"/>
            <w:rFonts w:ascii="Garamond" w:hAnsi="Garamond" w:cs="Leelawadee UI Semilight"/>
            <w:sz w:val="23"/>
            <w:szCs w:val="23"/>
          </w:rPr>
          <w:t>Annual Repor</w:t>
        </w:r>
        <w:r w:rsidR="00C602F8" w:rsidRPr="00A55388">
          <w:rPr>
            <w:rStyle w:val="Hyperlink"/>
            <w:rFonts w:ascii="Garamond" w:hAnsi="Garamond" w:cs="Leelawadee UI Semilight"/>
            <w:sz w:val="23"/>
            <w:szCs w:val="23"/>
          </w:rPr>
          <w:t>t</w:t>
        </w:r>
      </w:hyperlink>
    </w:p>
    <w:p w14:paraId="14A41E94" w14:textId="7FB591CA" w:rsidR="00927A8B" w:rsidRPr="00A55388" w:rsidRDefault="00090AD0" w:rsidP="0017534A">
      <w:pPr>
        <w:spacing w:after="180"/>
        <w:rPr>
          <w:rFonts w:ascii="Garamond" w:hAnsi="Garamond" w:cs="Leelawadee UI Semilight"/>
          <w:sz w:val="23"/>
          <w:szCs w:val="23"/>
        </w:rPr>
      </w:pPr>
      <w:hyperlink r:id="rId24" w:history="1">
        <w:r w:rsidR="00927A8B" w:rsidRPr="00A55388">
          <w:rPr>
            <w:rStyle w:val="Hyperlink"/>
            <w:rFonts w:ascii="Garamond" w:hAnsi="Garamond" w:cs="Leelawadee UI Semilight"/>
            <w:sz w:val="23"/>
            <w:szCs w:val="23"/>
          </w:rPr>
          <w:t xml:space="preserve">Proposal </w:t>
        </w:r>
        <w:r w:rsidR="007D638D" w:rsidRPr="00A55388">
          <w:rPr>
            <w:rStyle w:val="Hyperlink"/>
            <w:rFonts w:ascii="Garamond" w:hAnsi="Garamond" w:cs="Leelawadee UI Semilight"/>
            <w:sz w:val="23"/>
            <w:szCs w:val="23"/>
          </w:rPr>
          <w:t>Quick Reference</w:t>
        </w:r>
        <w:r w:rsidR="00F737D6" w:rsidRPr="00A55388">
          <w:rPr>
            <w:rStyle w:val="Hyperlink"/>
            <w:rFonts w:ascii="Garamond" w:hAnsi="Garamond" w:cs="Leelawadee UI Semilight"/>
            <w:sz w:val="23"/>
            <w:szCs w:val="23"/>
          </w:rPr>
          <w:t xml:space="preserve"> Guide</w:t>
        </w:r>
      </w:hyperlink>
    </w:p>
    <w:p w14:paraId="5283F701" w14:textId="2F1036B4" w:rsidR="007D638D" w:rsidRPr="00A55388" w:rsidRDefault="00090AD0" w:rsidP="0017534A">
      <w:pPr>
        <w:spacing w:after="180"/>
        <w:rPr>
          <w:rFonts w:ascii="Garamond" w:hAnsi="Garamond" w:cs="Leelawadee UI Semilight"/>
          <w:bCs/>
          <w:sz w:val="23"/>
          <w:szCs w:val="23"/>
        </w:rPr>
      </w:pPr>
      <w:hyperlink r:id="rId25" w:history="1">
        <w:r w:rsidR="007D638D" w:rsidRPr="00A55388">
          <w:rPr>
            <w:rStyle w:val="Hyperlink"/>
            <w:rFonts w:ascii="Garamond" w:hAnsi="Garamond" w:cs="Leelawadee UI Semilight"/>
            <w:bCs/>
            <w:sz w:val="23"/>
            <w:szCs w:val="23"/>
          </w:rPr>
          <w:t>Research &amp; Scholarship Support Services Guide</w:t>
        </w:r>
      </w:hyperlink>
    </w:p>
    <w:p w14:paraId="781283A7" w14:textId="42963F4E" w:rsidR="00927A8B" w:rsidRPr="00A55388" w:rsidRDefault="0017534A" w:rsidP="0017534A">
      <w:pPr>
        <w:spacing w:after="180"/>
        <w:rPr>
          <w:rFonts w:ascii="Garamond" w:hAnsi="Garamond" w:cs="Leelawadee UI Semilight"/>
          <w:sz w:val="23"/>
          <w:szCs w:val="23"/>
        </w:rPr>
      </w:pPr>
      <w:r w:rsidRPr="00A55388">
        <w:rPr>
          <w:rFonts w:ascii="Garamond" w:hAnsi="Garamond" w:cs="Leelawadee UI Semilight"/>
          <w:noProof/>
          <w:sz w:val="23"/>
          <w:szCs w:val="23"/>
        </w:rPr>
        <w:drawing>
          <wp:anchor distT="0" distB="0" distL="114300" distR="114300" simplePos="0" relativeHeight="251655168" behindDoc="0" locked="0" layoutInCell="1" allowOverlap="1" wp14:anchorId="3E9F28E4" wp14:editId="6F11D0D8">
            <wp:simplePos x="0" y="0"/>
            <wp:positionH relativeFrom="column">
              <wp:posOffset>4486275</wp:posOffset>
            </wp:positionH>
            <wp:positionV relativeFrom="paragraph">
              <wp:posOffset>53975</wp:posOffset>
            </wp:positionV>
            <wp:extent cx="370205" cy="3714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430F.tmp"/>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70205" cy="371475"/>
                    </a:xfrm>
                    <a:prstGeom prst="rect">
                      <a:avLst/>
                    </a:prstGeom>
                  </pic:spPr>
                </pic:pic>
              </a:graphicData>
            </a:graphic>
            <wp14:sizeRelH relativeFrom="page">
              <wp14:pctWidth>0</wp14:pctWidth>
            </wp14:sizeRelH>
            <wp14:sizeRelV relativeFrom="page">
              <wp14:pctHeight>0</wp14:pctHeight>
            </wp14:sizeRelV>
          </wp:anchor>
        </w:drawing>
      </w:r>
      <w:hyperlink r:id="rId27" w:history="1">
        <w:r w:rsidR="00927A8B" w:rsidRPr="00A55388">
          <w:rPr>
            <w:rStyle w:val="Hyperlink"/>
            <w:rFonts w:ascii="Garamond" w:hAnsi="Garamond" w:cs="Leelawadee UI Semilight"/>
            <w:sz w:val="23"/>
            <w:szCs w:val="23"/>
          </w:rPr>
          <w:t xml:space="preserve">JMU </w:t>
        </w:r>
        <w:r w:rsidR="00C602F8" w:rsidRPr="00A55388">
          <w:rPr>
            <w:rStyle w:val="Hyperlink"/>
            <w:rFonts w:ascii="Garamond" w:hAnsi="Garamond" w:cs="Leelawadee UI Semilight"/>
            <w:sz w:val="23"/>
            <w:szCs w:val="23"/>
          </w:rPr>
          <w:t>Policy # 1107 Intellectual Property</w:t>
        </w:r>
      </w:hyperlink>
    </w:p>
    <w:p w14:paraId="74E4FC33" w14:textId="384B7A0E" w:rsidR="00927A8B" w:rsidRPr="00A55388" w:rsidRDefault="00090AD0" w:rsidP="0017534A">
      <w:pPr>
        <w:spacing w:after="180"/>
        <w:rPr>
          <w:rFonts w:ascii="Garamond" w:hAnsi="Garamond" w:cs="Leelawadee UI Semilight"/>
          <w:sz w:val="23"/>
          <w:szCs w:val="23"/>
        </w:rPr>
      </w:pPr>
      <w:hyperlink r:id="rId28" w:history="1">
        <w:r w:rsidR="00927A8B" w:rsidRPr="00A55388">
          <w:rPr>
            <w:rStyle w:val="Hyperlink"/>
            <w:rFonts w:ascii="Garamond" w:hAnsi="Garamond" w:cs="Leelawadee UI Semilight"/>
            <w:sz w:val="23"/>
            <w:szCs w:val="23"/>
          </w:rPr>
          <w:t>JMU Intell</w:t>
        </w:r>
        <w:r w:rsidR="00F737D6" w:rsidRPr="00A55388">
          <w:rPr>
            <w:rStyle w:val="Hyperlink"/>
            <w:rFonts w:ascii="Garamond" w:hAnsi="Garamond" w:cs="Leelawadee UI Semilight"/>
            <w:sz w:val="23"/>
            <w:szCs w:val="23"/>
          </w:rPr>
          <w:t>ectual Property Disclosure Form</w:t>
        </w:r>
      </w:hyperlink>
    </w:p>
    <w:p w14:paraId="075FF35E" w14:textId="6137FE9C" w:rsidR="00927A8B" w:rsidRPr="00A55388" w:rsidRDefault="0017534A" w:rsidP="0017534A">
      <w:pPr>
        <w:spacing w:after="180"/>
        <w:rPr>
          <w:rFonts w:ascii="Garamond" w:hAnsi="Garamond" w:cs="Leelawadee UI Semilight"/>
          <w:sz w:val="23"/>
          <w:szCs w:val="23"/>
        </w:rPr>
      </w:pPr>
      <w:r w:rsidRPr="00A55388">
        <w:rPr>
          <w:rFonts w:ascii="Garamond" w:hAnsi="Garamond" w:cs="Leelawadee UI Semilight"/>
          <w:noProof/>
          <w:sz w:val="23"/>
          <w:szCs w:val="23"/>
        </w:rPr>
        <w:drawing>
          <wp:anchor distT="0" distB="0" distL="114300" distR="114300" simplePos="0" relativeHeight="251675648" behindDoc="0" locked="0" layoutInCell="1" allowOverlap="1" wp14:anchorId="76BF0B68" wp14:editId="56A0892D">
            <wp:simplePos x="0" y="0"/>
            <wp:positionH relativeFrom="column">
              <wp:posOffset>4490720</wp:posOffset>
            </wp:positionH>
            <wp:positionV relativeFrom="paragraph">
              <wp:posOffset>111125</wp:posOffset>
            </wp:positionV>
            <wp:extent cx="400685" cy="4006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stagram.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00685" cy="400685"/>
                    </a:xfrm>
                    <a:prstGeom prst="rect">
                      <a:avLst/>
                    </a:prstGeom>
                    <a:effectLst>
                      <a:softEdge rad="38100"/>
                    </a:effectLst>
                  </pic:spPr>
                </pic:pic>
              </a:graphicData>
            </a:graphic>
            <wp14:sizeRelH relativeFrom="page">
              <wp14:pctWidth>0</wp14:pctWidth>
            </wp14:sizeRelH>
            <wp14:sizeRelV relativeFrom="page">
              <wp14:pctHeight>0</wp14:pctHeight>
            </wp14:sizeRelV>
          </wp:anchor>
        </w:drawing>
      </w:r>
      <w:hyperlink r:id="rId30" w:history="1">
        <w:r w:rsidR="00927A8B" w:rsidRPr="00A55388">
          <w:rPr>
            <w:rStyle w:val="Hyperlink"/>
            <w:rFonts w:ascii="Garamond" w:hAnsi="Garamond" w:cs="Leelawadee UI Semilight"/>
            <w:sz w:val="23"/>
            <w:szCs w:val="23"/>
          </w:rPr>
          <w:t xml:space="preserve">JMU </w:t>
        </w:r>
        <w:r w:rsidR="00C602F8" w:rsidRPr="00A55388">
          <w:rPr>
            <w:rStyle w:val="Hyperlink"/>
            <w:rFonts w:ascii="Garamond" w:hAnsi="Garamond" w:cs="Leelawadee UI Semilight"/>
            <w:sz w:val="23"/>
            <w:szCs w:val="23"/>
          </w:rPr>
          <w:t xml:space="preserve">Policy # 1104 </w:t>
        </w:r>
        <w:r w:rsidR="00927A8B" w:rsidRPr="00A55388">
          <w:rPr>
            <w:rStyle w:val="Hyperlink"/>
            <w:rFonts w:ascii="Garamond" w:hAnsi="Garamond" w:cs="Leelawadee UI Semilight"/>
            <w:sz w:val="23"/>
            <w:szCs w:val="23"/>
          </w:rPr>
          <w:t>Instituti</w:t>
        </w:r>
        <w:r w:rsidR="00C602F8" w:rsidRPr="00A55388">
          <w:rPr>
            <w:rStyle w:val="Hyperlink"/>
            <w:rFonts w:ascii="Garamond" w:hAnsi="Garamond" w:cs="Leelawadee UI Semilight"/>
            <w:sz w:val="23"/>
            <w:szCs w:val="23"/>
          </w:rPr>
          <w:t>onal Re</w:t>
        </w:r>
        <w:r w:rsidR="007D638D" w:rsidRPr="00A55388">
          <w:rPr>
            <w:rStyle w:val="Hyperlink"/>
            <w:rFonts w:ascii="Garamond" w:hAnsi="Garamond" w:cs="Leelawadee UI Semilight"/>
            <w:sz w:val="23"/>
            <w:szCs w:val="23"/>
          </w:rPr>
          <w:t>view</w:t>
        </w:r>
        <w:r w:rsidR="00C602F8" w:rsidRPr="00A55388">
          <w:rPr>
            <w:rStyle w:val="Hyperlink"/>
            <w:rFonts w:ascii="Garamond" w:hAnsi="Garamond" w:cs="Leelawadee UI Semilight"/>
            <w:sz w:val="23"/>
            <w:szCs w:val="23"/>
          </w:rPr>
          <w:t xml:space="preserve"> Board (IRB)</w:t>
        </w:r>
      </w:hyperlink>
    </w:p>
    <w:p w14:paraId="7411C618" w14:textId="4DF23DC1" w:rsidR="00C602F8" w:rsidRPr="00A55388" w:rsidRDefault="00090AD0" w:rsidP="0017534A">
      <w:pPr>
        <w:spacing w:after="180"/>
        <w:rPr>
          <w:rFonts w:ascii="Garamond" w:hAnsi="Garamond" w:cs="Leelawadee UI Semilight"/>
          <w:sz w:val="23"/>
          <w:szCs w:val="23"/>
        </w:rPr>
      </w:pPr>
      <w:hyperlink r:id="rId31" w:history="1">
        <w:r w:rsidR="00C602F8" w:rsidRPr="00A55388">
          <w:rPr>
            <w:rStyle w:val="Hyperlink"/>
            <w:rFonts w:ascii="Garamond" w:hAnsi="Garamond" w:cs="Leelawadee UI Semilight"/>
            <w:sz w:val="23"/>
            <w:szCs w:val="23"/>
          </w:rPr>
          <w:t>JMU Policy # 2202 Care and Use of Laboratory Animals</w:t>
        </w:r>
      </w:hyperlink>
    </w:p>
    <w:p w14:paraId="24B9CCD7" w14:textId="5801FA68" w:rsidR="00C602F8" w:rsidRPr="00A55388" w:rsidRDefault="00090AD0" w:rsidP="0017534A">
      <w:pPr>
        <w:spacing w:after="180"/>
        <w:rPr>
          <w:rFonts w:ascii="Garamond" w:hAnsi="Garamond" w:cs="Leelawadee UI Semilight"/>
          <w:sz w:val="23"/>
          <w:szCs w:val="23"/>
        </w:rPr>
      </w:pPr>
      <w:hyperlink r:id="rId32" w:history="1">
        <w:r w:rsidR="00C602F8" w:rsidRPr="00A55388">
          <w:rPr>
            <w:rStyle w:val="Hyperlink"/>
            <w:rFonts w:ascii="Garamond" w:hAnsi="Garamond" w:cs="Leelawadee UI Semilight"/>
            <w:sz w:val="23"/>
            <w:szCs w:val="23"/>
          </w:rPr>
          <w:t>JMU Policy # 2204 Policy for Institutional Biosafety</w:t>
        </w:r>
      </w:hyperlink>
    </w:p>
    <w:p w14:paraId="23748D77" w14:textId="3D8934DD" w:rsidR="00C602F8" w:rsidRPr="00A55388" w:rsidRDefault="00090AD0" w:rsidP="0017534A">
      <w:pPr>
        <w:spacing w:after="180"/>
        <w:rPr>
          <w:rFonts w:ascii="Garamond" w:hAnsi="Garamond" w:cs="Leelawadee UI Semilight"/>
          <w:sz w:val="23"/>
          <w:szCs w:val="23"/>
        </w:rPr>
      </w:pPr>
      <w:hyperlink r:id="rId33" w:history="1">
        <w:r w:rsidR="00C602F8" w:rsidRPr="00A55388">
          <w:rPr>
            <w:rStyle w:val="Hyperlink"/>
            <w:rFonts w:ascii="Garamond" w:hAnsi="Garamond" w:cs="Leelawadee UI Semilight"/>
            <w:sz w:val="23"/>
            <w:szCs w:val="23"/>
          </w:rPr>
          <w:t>JMU Policy # 2203 Conflicts of Interests Disclosure for Sponsored Programs</w:t>
        </w:r>
      </w:hyperlink>
      <w:bookmarkStart w:id="0" w:name="_GoBack"/>
      <w:bookmarkEnd w:id="0"/>
    </w:p>
    <w:p w14:paraId="6A626CF6" w14:textId="186068A4" w:rsidR="00C602F8" w:rsidRPr="00A55388" w:rsidRDefault="00090AD0" w:rsidP="0017534A">
      <w:pPr>
        <w:spacing w:after="180"/>
        <w:rPr>
          <w:rFonts w:ascii="Garamond" w:hAnsi="Garamond" w:cs="Leelawadee UI Semilight"/>
          <w:sz w:val="23"/>
          <w:szCs w:val="23"/>
        </w:rPr>
      </w:pPr>
      <w:hyperlink r:id="rId34" w:history="1">
        <w:r w:rsidR="00C602F8" w:rsidRPr="00A55388">
          <w:rPr>
            <w:rStyle w:val="Hyperlink"/>
            <w:rFonts w:ascii="Garamond" w:hAnsi="Garamond" w:cs="Leelawadee UI Semilight"/>
            <w:sz w:val="23"/>
            <w:szCs w:val="23"/>
          </w:rPr>
          <w:t>JMU Policy # 2205 Research and Scholarship Misconduct</w:t>
        </w:r>
      </w:hyperlink>
    </w:p>
    <w:sectPr w:rsidR="00C602F8" w:rsidRPr="00A55388" w:rsidSect="00C25AAC">
      <w:footerReference w:type="default" r:id="rId35"/>
      <w:pgSz w:w="12240" w:h="15840"/>
      <w:pgMar w:top="576" w:right="1152" w:bottom="108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2E69A" w14:textId="77777777" w:rsidR="00090AD0" w:rsidRDefault="00090AD0" w:rsidP="00FA6E09">
      <w:r>
        <w:separator/>
      </w:r>
    </w:p>
  </w:endnote>
  <w:endnote w:type="continuationSeparator" w:id="0">
    <w:p w14:paraId="534AA5D7" w14:textId="77777777" w:rsidR="00090AD0" w:rsidRDefault="00090AD0" w:rsidP="00FA6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eelawadee UI Semilight">
    <w:panose1 w:val="020B0402040204020203"/>
    <w:charset w:val="00"/>
    <w:family w:val="swiss"/>
    <w:pitch w:val="variable"/>
    <w:sig w:usb0="A3000003" w:usb1="00000000" w:usb2="00010000" w:usb3="00000000" w:csb0="000101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0DDB0" w14:textId="7A2AD860" w:rsidR="00830932" w:rsidRPr="00A55388" w:rsidRDefault="00F737D6" w:rsidP="00D12538">
    <w:pPr>
      <w:pStyle w:val="Footer"/>
      <w:jc w:val="right"/>
      <w:rPr>
        <w:rFonts w:ascii="Garamond" w:hAnsi="Garamond"/>
        <w:sz w:val="23"/>
        <w:szCs w:val="23"/>
      </w:rPr>
    </w:pPr>
    <w:r w:rsidRPr="00A55388">
      <w:rPr>
        <w:rFonts w:ascii="Garamond" w:hAnsi="Garamond"/>
        <w:sz w:val="23"/>
        <w:szCs w:val="23"/>
      </w:rPr>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873C4" w14:textId="77777777" w:rsidR="00090AD0" w:rsidRDefault="00090AD0" w:rsidP="00FA6E09">
      <w:r>
        <w:separator/>
      </w:r>
    </w:p>
  </w:footnote>
  <w:footnote w:type="continuationSeparator" w:id="0">
    <w:p w14:paraId="57328440" w14:textId="77777777" w:rsidR="00090AD0" w:rsidRDefault="00090AD0" w:rsidP="00FA6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84F25"/>
    <w:multiLevelType w:val="hybridMultilevel"/>
    <w:tmpl w:val="C9E297BA"/>
    <w:lvl w:ilvl="0" w:tplc="1FCAF5DE">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0F62E46"/>
    <w:multiLevelType w:val="hybridMultilevel"/>
    <w:tmpl w:val="8EBEB52A"/>
    <w:lvl w:ilvl="0" w:tplc="A8E27F0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F0216C"/>
    <w:multiLevelType w:val="hybridMultilevel"/>
    <w:tmpl w:val="BB902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E6274A"/>
    <w:multiLevelType w:val="hybridMultilevel"/>
    <w:tmpl w:val="7EFADB78"/>
    <w:lvl w:ilvl="0" w:tplc="5D0613D0">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09"/>
    <w:rsid w:val="000033C9"/>
    <w:rsid w:val="0001498C"/>
    <w:rsid w:val="00090AD0"/>
    <w:rsid w:val="000959FC"/>
    <w:rsid w:val="0017534A"/>
    <w:rsid w:val="001C62C9"/>
    <w:rsid w:val="00244BE3"/>
    <w:rsid w:val="00286156"/>
    <w:rsid w:val="002B6B9C"/>
    <w:rsid w:val="002D2511"/>
    <w:rsid w:val="00341A54"/>
    <w:rsid w:val="003862AA"/>
    <w:rsid w:val="00424443"/>
    <w:rsid w:val="004C1609"/>
    <w:rsid w:val="004C6C2D"/>
    <w:rsid w:val="004D2B45"/>
    <w:rsid w:val="004D7DF0"/>
    <w:rsid w:val="004E7D66"/>
    <w:rsid w:val="00507FE9"/>
    <w:rsid w:val="005A34B9"/>
    <w:rsid w:val="005A6198"/>
    <w:rsid w:val="00616C63"/>
    <w:rsid w:val="006A59DA"/>
    <w:rsid w:val="006B7B76"/>
    <w:rsid w:val="006C5067"/>
    <w:rsid w:val="00702530"/>
    <w:rsid w:val="0070420B"/>
    <w:rsid w:val="007D638D"/>
    <w:rsid w:val="00830932"/>
    <w:rsid w:val="008E3B16"/>
    <w:rsid w:val="00927A8B"/>
    <w:rsid w:val="00931239"/>
    <w:rsid w:val="00931E21"/>
    <w:rsid w:val="00984BFC"/>
    <w:rsid w:val="00984FD9"/>
    <w:rsid w:val="009F1289"/>
    <w:rsid w:val="00A55388"/>
    <w:rsid w:val="00A90287"/>
    <w:rsid w:val="00AA3915"/>
    <w:rsid w:val="00AE1E1F"/>
    <w:rsid w:val="00AF5853"/>
    <w:rsid w:val="00AF7B41"/>
    <w:rsid w:val="00B57A18"/>
    <w:rsid w:val="00B93D97"/>
    <w:rsid w:val="00BB1F8A"/>
    <w:rsid w:val="00C211FD"/>
    <w:rsid w:val="00C25AAC"/>
    <w:rsid w:val="00C34055"/>
    <w:rsid w:val="00C564C8"/>
    <w:rsid w:val="00C602F8"/>
    <w:rsid w:val="00C67A0F"/>
    <w:rsid w:val="00C730D6"/>
    <w:rsid w:val="00C82699"/>
    <w:rsid w:val="00CF760F"/>
    <w:rsid w:val="00D06BDE"/>
    <w:rsid w:val="00D12538"/>
    <w:rsid w:val="00D1554B"/>
    <w:rsid w:val="00D53473"/>
    <w:rsid w:val="00D91649"/>
    <w:rsid w:val="00DD04E0"/>
    <w:rsid w:val="00DF384B"/>
    <w:rsid w:val="00E0775E"/>
    <w:rsid w:val="00E24E05"/>
    <w:rsid w:val="00E65521"/>
    <w:rsid w:val="00E773A5"/>
    <w:rsid w:val="00E82568"/>
    <w:rsid w:val="00E91081"/>
    <w:rsid w:val="00EA68D9"/>
    <w:rsid w:val="00EC48E7"/>
    <w:rsid w:val="00F42CE6"/>
    <w:rsid w:val="00F53D00"/>
    <w:rsid w:val="00F55ACE"/>
    <w:rsid w:val="00F633F8"/>
    <w:rsid w:val="00F737D6"/>
    <w:rsid w:val="00FA6E09"/>
    <w:rsid w:val="00FC2527"/>
    <w:rsid w:val="00FC7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B8245"/>
  <w15:docId w15:val="{A9EC1889-1EBA-4B4F-B220-8E27FE00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85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E09"/>
    <w:rPr>
      <w:color w:val="0000FF" w:themeColor="hyperlink"/>
      <w:u w:val="single"/>
    </w:rPr>
  </w:style>
  <w:style w:type="paragraph" w:styleId="Header">
    <w:name w:val="header"/>
    <w:basedOn w:val="Normal"/>
    <w:link w:val="HeaderChar"/>
    <w:uiPriority w:val="99"/>
    <w:unhideWhenUsed/>
    <w:rsid w:val="00FA6E09"/>
    <w:pPr>
      <w:tabs>
        <w:tab w:val="center" w:pos="4680"/>
        <w:tab w:val="right" w:pos="9360"/>
      </w:tabs>
    </w:pPr>
  </w:style>
  <w:style w:type="character" w:customStyle="1" w:styleId="HeaderChar">
    <w:name w:val="Header Char"/>
    <w:basedOn w:val="DefaultParagraphFont"/>
    <w:link w:val="Header"/>
    <w:uiPriority w:val="99"/>
    <w:rsid w:val="00FA6E09"/>
    <w:rPr>
      <w:sz w:val="22"/>
      <w:szCs w:val="22"/>
    </w:rPr>
  </w:style>
  <w:style w:type="paragraph" w:styleId="Footer">
    <w:name w:val="footer"/>
    <w:basedOn w:val="Normal"/>
    <w:link w:val="FooterChar"/>
    <w:uiPriority w:val="99"/>
    <w:unhideWhenUsed/>
    <w:rsid w:val="00FA6E09"/>
    <w:pPr>
      <w:tabs>
        <w:tab w:val="center" w:pos="4680"/>
        <w:tab w:val="right" w:pos="9360"/>
      </w:tabs>
    </w:pPr>
  </w:style>
  <w:style w:type="character" w:customStyle="1" w:styleId="FooterChar">
    <w:name w:val="Footer Char"/>
    <w:basedOn w:val="DefaultParagraphFont"/>
    <w:link w:val="Footer"/>
    <w:uiPriority w:val="99"/>
    <w:rsid w:val="00FA6E09"/>
    <w:rPr>
      <w:sz w:val="22"/>
      <w:szCs w:val="22"/>
    </w:rPr>
  </w:style>
  <w:style w:type="paragraph" w:styleId="BalloonText">
    <w:name w:val="Balloon Text"/>
    <w:basedOn w:val="Normal"/>
    <w:link w:val="BalloonTextChar"/>
    <w:uiPriority w:val="99"/>
    <w:semiHidden/>
    <w:unhideWhenUsed/>
    <w:rsid w:val="00702530"/>
    <w:rPr>
      <w:rFonts w:ascii="Tahoma" w:hAnsi="Tahoma" w:cs="Tahoma"/>
      <w:sz w:val="16"/>
      <w:szCs w:val="16"/>
    </w:rPr>
  </w:style>
  <w:style w:type="character" w:customStyle="1" w:styleId="BalloonTextChar">
    <w:name w:val="Balloon Text Char"/>
    <w:basedOn w:val="DefaultParagraphFont"/>
    <w:link w:val="BalloonText"/>
    <w:uiPriority w:val="99"/>
    <w:semiHidden/>
    <w:rsid w:val="00702530"/>
    <w:rPr>
      <w:rFonts w:ascii="Tahoma" w:hAnsi="Tahoma" w:cs="Tahoma"/>
      <w:sz w:val="16"/>
      <w:szCs w:val="16"/>
    </w:rPr>
  </w:style>
  <w:style w:type="character" w:styleId="FollowedHyperlink">
    <w:name w:val="FollowedHyperlink"/>
    <w:basedOn w:val="DefaultParagraphFont"/>
    <w:uiPriority w:val="99"/>
    <w:semiHidden/>
    <w:unhideWhenUsed/>
    <w:rsid w:val="00507FE9"/>
    <w:rPr>
      <w:color w:val="800080" w:themeColor="followedHyperlink"/>
      <w:u w:val="single"/>
    </w:rPr>
  </w:style>
  <w:style w:type="paragraph" w:styleId="ListParagraph">
    <w:name w:val="List Paragraph"/>
    <w:basedOn w:val="Normal"/>
    <w:uiPriority w:val="34"/>
    <w:qFormat/>
    <w:rsid w:val="008E3B16"/>
    <w:pPr>
      <w:ind w:left="720"/>
      <w:contextualSpacing/>
    </w:pPr>
  </w:style>
  <w:style w:type="character" w:customStyle="1" w:styleId="UnresolvedMention">
    <w:name w:val="Unresolved Mention"/>
    <w:basedOn w:val="DefaultParagraphFont"/>
    <w:uiPriority w:val="99"/>
    <w:semiHidden/>
    <w:unhideWhenUsed/>
    <w:rsid w:val="007D6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9942">
      <w:bodyDiv w:val="1"/>
      <w:marLeft w:val="0"/>
      <w:marRight w:val="0"/>
      <w:marTop w:val="0"/>
      <w:marBottom w:val="0"/>
      <w:divBdr>
        <w:top w:val="none" w:sz="0" w:space="0" w:color="auto"/>
        <w:left w:val="none" w:sz="0" w:space="0" w:color="auto"/>
        <w:bottom w:val="none" w:sz="0" w:space="0" w:color="auto"/>
        <w:right w:val="none" w:sz="0" w:space="0" w:color="auto"/>
      </w:divBdr>
    </w:div>
    <w:div w:id="112211008">
      <w:bodyDiv w:val="1"/>
      <w:marLeft w:val="0"/>
      <w:marRight w:val="0"/>
      <w:marTop w:val="0"/>
      <w:marBottom w:val="0"/>
      <w:divBdr>
        <w:top w:val="none" w:sz="0" w:space="0" w:color="auto"/>
        <w:left w:val="none" w:sz="0" w:space="0" w:color="auto"/>
        <w:bottom w:val="none" w:sz="0" w:space="0" w:color="auto"/>
        <w:right w:val="none" w:sz="0" w:space="0" w:color="auto"/>
      </w:divBdr>
    </w:div>
    <w:div w:id="212276810">
      <w:bodyDiv w:val="1"/>
      <w:marLeft w:val="0"/>
      <w:marRight w:val="0"/>
      <w:marTop w:val="0"/>
      <w:marBottom w:val="0"/>
      <w:divBdr>
        <w:top w:val="none" w:sz="0" w:space="0" w:color="auto"/>
        <w:left w:val="none" w:sz="0" w:space="0" w:color="auto"/>
        <w:bottom w:val="none" w:sz="0" w:space="0" w:color="auto"/>
        <w:right w:val="none" w:sz="0" w:space="0" w:color="auto"/>
      </w:divBdr>
    </w:div>
    <w:div w:id="392703562">
      <w:bodyDiv w:val="1"/>
      <w:marLeft w:val="0"/>
      <w:marRight w:val="0"/>
      <w:marTop w:val="0"/>
      <w:marBottom w:val="0"/>
      <w:divBdr>
        <w:top w:val="none" w:sz="0" w:space="0" w:color="auto"/>
        <w:left w:val="none" w:sz="0" w:space="0" w:color="auto"/>
        <w:bottom w:val="none" w:sz="0" w:space="0" w:color="auto"/>
        <w:right w:val="none" w:sz="0" w:space="0" w:color="auto"/>
      </w:divBdr>
    </w:div>
    <w:div w:id="507595749">
      <w:bodyDiv w:val="1"/>
      <w:marLeft w:val="0"/>
      <w:marRight w:val="0"/>
      <w:marTop w:val="0"/>
      <w:marBottom w:val="0"/>
      <w:divBdr>
        <w:top w:val="none" w:sz="0" w:space="0" w:color="auto"/>
        <w:left w:val="none" w:sz="0" w:space="0" w:color="auto"/>
        <w:bottom w:val="none" w:sz="0" w:space="0" w:color="auto"/>
        <w:right w:val="none" w:sz="0" w:space="0" w:color="auto"/>
      </w:divBdr>
    </w:div>
    <w:div w:id="758789120">
      <w:bodyDiv w:val="1"/>
      <w:marLeft w:val="0"/>
      <w:marRight w:val="0"/>
      <w:marTop w:val="0"/>
      <w:marBottom w:val="0"/>
      <w:divBdr>
        <w:top w:val="none" w:sz="0" w:space="0" w:color="auto"/>
        <w:left w:val="none" w:sz="0" w:space="0" w:color="auto"/>
        <w:bottom w:val="none" w:sz="0" w:space="0" w:color="auto"/>
        <w:right w:val="none" w:sz="0" w:space="0" w:color="auto"/>
      </w:divBdr>
    </w:div>
    <w:div w:id="891387774">
      <w:bodyDiv w:val="1"/>
      <w:marLeft w:val="0"/>
      <w:marRight w:val="0"/>
      <w:marTop w:val="0"/>
      <w:marBottom w:val="0"/>
      <w:divBdr>
        <w:top w:val="none" w:sz="0" w:space="0" w:color="auto"/>
        <w:left w:val="none" w:sz="0" w:space="0" w:color="auto"/>
        <w:bottom w:val="none" w:sz="0" w:space="0" w:color="auto"/>
        <w:right w:val="none" w:sz="0" w:space="0" w:color="auto"/>
      </w:divBdr>
    </w:div>
    <w:div w:id="989289189">
      <w:bodyDiv w:val="1"/>
      <w:marLeft w:val="0"/>
      <w:marRight w:val="0"/>
      <w:marTop w:val="0"/>
      <w:marBottom w:val="0"/>
      <w:divBdr>
        <w:top w:val="none" w:sz="0" w:space="0" w:color="auto"/>
        <w:left w:val="none" w:sz="0" w:space="0" w:color="auto"/>
        <w:bottom w:val="none" w:sz="0" w:space="0" w:color="auto"/>
        <w:right w:val="none" w:sz="0" w:space="0" w:color="auto"/>
      </w:divBdr>
    </w:div>
    <w:div w:id="1003240637">
      <w:bodyDiv w:val="1"/>
      <w:marLeft w:val="0"/>
      <w:marRight w:val="0"/>
      <w:marTop w:val="0"/>
      <w:marBottom w:val="0"/>
      <w:divBdr>
        <w:top w:val="none" w:sz="0" w:space="0" w:color="auto"/>
        <w:left w:val="none" w:sz="0" w:space="0" w:color="auto"/>
        <w:bottom w:val="none" w:sz="0" w:space="0" w:color="auto"/>
        <w:right w:val="none" w:sz="0" w:space="0" w:color="auto"/>
      </w:divBdr>
    </w:div>
    <w:div w:id="1017123083">
      <w:bodyDiv w:val="1"/>
      <w:marLeft w:val="0"/>
      <w:marRight w:val="0"/>
      <w:marTop w:val="0"/>
      <w:marBottom w:val="0"/>
      <w:divBdr>
        <w:top w:val="none" w:sz="0" w:space="0" w:color="auto"/>
        <w:left w:val="none" w:sz="0" w:space="0" w:color="auto"/>
        <w:bottom w:val="none" w:sz="0" w:space="0" w:color="auto"/>
        <w:right w:val="none" w:sz="0" w:space="0" w:color="auto"/>
      </w:divBdr>
      <w:divsChild>
        <w:div w:id="2117940790">
          <w:marLeft w:val="0"/>
          <w:marRight w:val="0"/>
          <w:marTop w:val="0"/>
          <w:marBottom w:val="0"/>
          <w:divBdr>
            <w:top w:val="none" w:sz="0" w:space="0" w:color="auto"/>
            <w:left w:val="none" w:sz="0" w:space="0" w:color="auto"/>
            <w:bottom w:val="none" w:sz="0" w:space="0" w:color="auto"/>
            <w:right w:val="none" w:sz="0" w:space="0" w:color="auto"/>
          </w:divBdr>
        </w:div>
      </w:divsChild>
    </w:div>
    <w:div w:id="1277449359">
      <w:bodyDiv w:val="1"/>
      <w:marLeft w:val="0"/>
      <w:marRight w:val="0"/>
      <w:marTop w:val="0"/>
      <w:marBottom w:val="0"/>
      <w:divBdr>
        <w:top w:val="none" w:sz="0" w:space="0" w:color="auto"/>
        <w:left w:val="none" w:sz="0" w:space="0" w:color="auto"/>
        <w:bottom w:val="none" w:sz="0" w:space="0" w:color="auto"/>
        <w:right w:val="none" w:sz="0" w:space="0" w:color="auto"/>
      </w:divBdr>
    </w:div>
    <w:div w:id="1468427459">
      <w:bodyDiv w:val="1"/>
      <w:marLeft w:val="0"/>
      <w:marRight w:val="0"/>
      <w:marTop w:val="0"/>
      <w:marBottom w:val="0"/>
      <w:divBdr>
        <w:top w:val="none" w:sz="0" w:space="0" w:color="auto"/>
        <w:left w:val="none" w:sz="0" w:space="0" w:color="auto"/>
        <w:bottom w:val="none" w:sz="0" w:space="0" w:color="auto"/>
        <w:right w:val="none" w:sz="0" w:space="0" w:color="auto"/>
      </w:divBdr>
    </w:div>
    <w:div w:id="1558123440">
      <w:bodyDiv w:val="1"/>
      <w:marLeft w:val="0"/>
      <w:marRight w:val="0"/>
      <w:marTop w:val="0"/>
      <w:marBottom w:val="0"/>
      <w:divBdr>
        <w:top w:val="none" w:sz="0" w:space="0" w:color="auto"/>
        <w:left w:val="none" w:sz="0" w:space="0" w:color="auto"/>
        <w:bottom w:val="none" w:sz="0" w:space="0" w:color="auto"/>
        <w:right w:val="none" w:sz="0" w:space="0" w:color="auto"/>
      </w:divBdr>
    </w:div>
    <w:div w:id="1608151992">
      <w:bodyDiv w:val="1"/>
      <w:marLeft w:val="0"/>
      <w:marRight w:val="0"/>
      <w:marTop w:val="0"/>
      <w:marBottom w:val="0"/>
      <w:divBdr>
        <w:top w:val="none" w:sz="0" w:space="0" w:color="auto"/>
        <w:left w:val="none" w:sz="0" w:space="0" w:color="auto"/>
        <w:bottom w:val="none" w:sz="0" w:space="0" w:color="auto"/>
        <w:right w:val="none" w:sz="0" w:space="0" w:color="auto"/>
      </w:divBdr>
    </w:div>
    <w:div w:id="1855337714">
      <w:bodyDiv w:val="1"/>
      <w:marLeft w:val="0"/>
      <w:marRight w:val="0"/>
      <w:marTop w:val="0"/>
      <w:marBottom w:val="0"/>
      <w:divBdr>
        <w:top w:val="none" w:sz="0" w:space="0" w:color="auto"/>
        <w:left w:val="none" w:sz="0" w:space="0" w:color="auto"/>
        <w:bottom w:val="none" w:sz="0" w:space="0" w:color="auto"/>
        <w:right w:val="none" w:sz="0" w:space="0" w:color="auto"/>
      </w:divBdr>
    </w:div>
    <w:div w:id="207778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elpbt@jmu.edu" TargetMode="External"/><Relationship Id="rId18" Type="http://schemas.openxmlformats.org/officeDocument/2006/relationships/hyperlink" Target="https://guides.lib.jmu.edu/scholcomm"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mailto:brantmej@jmu.edu" TargetMode="External"/><Relationship Id="rId34" Type="http://schemas.openxmlformats.org/officeDocument/2006/relationships/hyperlink" Target="https://www.jmu.edu/JMUpolicy/policies/2205.shtml" TargetMode="External"/><Relationship Id="rId7" Type="http://schemas.openxmlformats.org/officeDocument/2006/relationships/endnotes" Target="endnotes.xml"/><Relationship Id="rId12" Type="http://schemas.openxmlformats.org/officeDocument/2006/relationships/hyperlink" Target="mailto:bourneml@jmu.edu" TargetMode="External"/><Relationship Id="rId17" Type="http://schemas.openxmlformats.org/officeDocument/2006/relationships/hyperlink" Target="https://guides.lib.jmu.edu/researchguides" TargetMode="External"/><Relationship Id="rId25" Type="http://schemas.openxmlformats.org/officeDocument/2006/relationships/hyperlink" Target="http://www.jmu.edu/research/faculty-resources.shtml" TargetMode="External"/><Relationship Id="rId33" Type="http://schemas.openxmlformats.org/officeDocument/2006/relationships/hyperlink" Target="http://www.jmu.edu/JMUpolicy/policies/2203.shtml" TargetMode="External"/><Relationship Id="rId2" Type="http://schemas.openxmlformats.org/officeDocument/2006/relationships/numbering" Target="numbering.xml"/><Relationship Id="rId16" Type="http://schemas.openxmlformats.org/officeDocument/2006/relationships/hyperlink" Target="https://guides.lib.jmu.edu/az.php" TargetMode="External"/><Relationship Id="rId20" Type="http://schemas.openxmlformats.org/officeDocument/2006/relationships/hyperlink" Target="https://apps.lib.jmu.edu/staffdir/liaisons.aspx"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rongcd@jmu.edu" TargetMode="External"/><Relationship Id="rId24" Type="http://schemas.openxmlformats.org/officeDocument/2006/relationships/hyperlink" Target="https://www.jmu.edu/sponsoredprograms/forms-tools-resources/quick-reference-guide1.shtml" TargetMode="External"/><Relationship Id="rId32" Type="http://schemas.openxmlformats.org/officeDocument/2006/relationships/hyperlink" Target="http://www.jmu.edu/JMUpolicy/policies/2204.s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ib.jmu.edu/newfaculty2020/" TargetMode="External"/><Relationship Id="rId23" Type="http://schemas.openxmlformats.org/officeDocument/2006/relationships/hyperlink" Target="https://www.jmu.edu/sponsoredprograms/newsletters-and-reports/FY20-OSPAnnualReport_final_7-14-2020.pdf" TargetMode="External"/><Relationship Id="rId28" Type="http://schemas.openxmlformats.org/officeDocument/2006/relationships/hyperlink" Target="http://www.jmu.edu/innovation/index.shtml" TargetMode="External"/><Relationship Id="rId36" Type="http://schemas.openxmlformats.org/officeDocument/2006/relationships/fontTable" Target="fontTable.xml"/><Relationship Id="rId10" Type="http://schemas.openxmlformats.org/officeDocument/2006/relationships/hyperlink" Target="mailto:hatchtt@jmu.edu" TargetMode="External"/><Relationship Id="rId19" Type="http://schemas.openxmlformats.org/officeDocument/2006/relationships/hyperlink" Target="https://events.lib.jmu.edu/appointments/" TargetMode="External"/><Relationship Id="rId31" Type="http://schemas.openxmlformats.org/officeDocument/2006/relationships/hyperlink" Target="http://www.jmu.edu/JMUpolicy/policies/2202.shtml" TargetMode="External"/><Relationship Id="rId4" Type="http://schemas.openxmlformats.org/officeDocument/2006/relationships/settings" Target="settings.xml"/><Relationship Id="rId9" Type="http://schemas.openxmlformats.org/officeDocument/2006/relationships/hyperlink" Target="http://www.jmu.edu/research/" TargetMode="External"/><Relationship Id="rId14" Type="http://schemas.openxmlformats.org/officeDocument/2006/relationships/hyperlink" Target="mailto:perrondl@jmu.edu" TargetMode="External"/><Relationship Id="rId22" Type="http://schemas.openxmlformats.org/officeDocument/2006/relationships/image" Target="media/image2.png"/><Relationship Id="rId27" Type="http://schemas.openxmlformats.org/officeDocument/2006/relationships/hyperlink" Target="http://www.jmu.edu/JMUpolicy/policies/1107.shtml" TargetMode="External"/><Relationship Id="rId30" Type="http://schemas.openxmlformats.org/officeDocument/2006/relationships/hyperlink" Target="http://www.jmu.edu/JMUpolicy/policies/1104.shtm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6246C-F581-4D8F-812A-4B73AEA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James Madison University - TSEC</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Twintowers</dc:creator>
  <cp:lastModifiedBy>Delp, Benjamin T - delpbt</cp:lastModifiedBy>
  <cp:revision>4</cp:revision>
  <cp:lastPrinted>2020-08-27T13:33:00Z</cp:lastPrinted>
  <dcterms:created xsi:type="dcterms:W3CDTF">2020-08-27T15:41:00Z</dcterms:created>
  <dcterms:modified xsi:type="dcterms:W3CDTF">2020-08-27T16:18:00Z</dcterms:modified>
</cp:coreProperties>
</file>