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3" w:type="pct"/>
        <w:tblInd w:w="93" w:type="dxa"/>
        <w:tblLook w:val="01E0" w:firstRow="1" w:lastRow="1" w:firstColumn="1" w:lastColumn="1" w:noHBand="0" w:noVBand="0"/>
      </w:tblPr>
      <w:tblGrid>
        <w:gridCol w:w="1442"/>
        <w:gridCol w:w="2420"/>
        <w:gridCol w:w="6583"/>
      </w:tblGrid>
      <w:tr w:rsidR="001F6311" w:rsidRPr="00A85A1D" w14:paraId="3C42B64A" w14:textId="77777777" w:rsidTr="0016739A">
        <w:trPr>
          <w:trHeight w:val="532"/>
        </w:trPr>
        <w:tc>
          <w:tcPr>
            <w:tcW w:w="10445" w:type="dxa"/>
            <w:gridSpan w:val="3"/>
            <w:vAlign w:val="center"/>
          </w:tcPr>
          <w:p w14:paraId="3FC323D7" w14:textId="7EEAFB37" w:rsidR="00C72C50" w:rsidRPr="00021C15" w:rsidRDefault="00100AE0" w:rsidP="00021C15">
            <w:pPr>
              <w:jc w:val="center"/>
              <w:rPr>
                <w:rFonts w:ascii="Arial" w:hAnsi="Arial" w:cs="Arial"/>
                <w:b/>
                <w:sz w:val="22"/>
                <w:szCs w:val="22"/>
              </w:rPr>
            </w:pPr>
            <w:r w:rsidRPr="00E61546">
              <w:rPr>
                <w:rFonts w:ascii="Arial" w:hAnsi="Arial" w:cs="Arial"/>
                <w:b/>
                <w:sz w:val="22"/>
                <w:szCs w:val="22"/>
              </w:rPr>
              <w:t>Short-T</w:t>
            </w:r>
            <w:r w:rsidR="001F6311" w:rsidRPr="00E61546">
              <w:rPr>
                <w:rFonts w:ascii="Arial" w:hAnsi="Arial" w:cs="Arial"/>
                <w:b/>
                <w:sz w:val="22"/>
                <w:szCs w:val="22"/>
              </w:rPr>
              <w:t xml:space="preserve">erm </w:t>
            </w:r>
            <w:r w:rsidRPr="00E61546">
              <w:rPr>
                <w:rFonts w:ascii="Arial" w:hAnsi="Arial" w:cs="Arial"/>
                <w:b/>
                <w:sz w:val="22"/>
                <w:szCs w:val="22"/>
              </w:rPr>
              <w:t>Program Dates and D</w:t>
            </w:r>
            <w:r w:rsidR="001F6311" w:rsidRPr="00E61546">
              <w:rPr>
                <w:rFonts w:ascii="Arial" w:hAnsi="Arial" w:cs="Arial"/>
                <w:b/>
                <w:sz w:val="22"/>
                <w:szCs w:val="22"/>
              </w:rPr>
              <w:t xml:space="preserve">eadlines for </w:t>
            </w:r>
            <w:r w:rsidR="00712717">
              <w:rPr>
                <w:rFonts w:ascii="Arial" w:hAnsi="Arial" w:cs="Arial"/>
                <w:b/>
                <w:sz w:val="22"/>
                <w:szCs w:val="22"/>
              </w:rPr>
              <w:t>Winter</w:t>
            </w:r>
            <w:r w:rsidR="008C3591">
              <w:rPr>
                <w:rFonts w:ascii="Arial" w:hAnsi="Arial" w:cs="Arial"/>
                <w:b/>
                <w:sz w:val="22"/>
                <w:szCs w:val="22"/>
              </w:rPr>
              <w:t xml:space="preserve"> </w:t>
            </w:r>
            <w:r w:rsidR="003A34E6">
              <w:rPr>
                <w:rFonts w:ascii="Arial" w:hAnsi="Arial" w:cs="Arial"/>
                <w:b/>
                <w:sz w:val="22"/>
                <w:szCs w:val="22"/>
              </w:rPr>
              <w:t xml:space="preserve">2024 </w:t>
            </w:r>
            <w:r w:rsidR="008C3591">
              <w:rPr>
                <w:rFonts w:ascii="Arial" w:hAnsi="Arial" w:cs="Arial"/>
                <w:b/>
                <w:sz w:val="22"/>
                <w:szCs w:val="22"/>
              </w:rPr>
              <w:t>Programs</w:t>
            </w:r>
          </w:p>
        </w:tc>
      </w:tr>
      <w:tr w:rsidR="00AF7C0A" w:rsidRPr="00A85A1D" w14:paraId="0C920E89" w14:textId="77777777" w:rsidTr="005F74AE">
        <w:trPr>
          <w:trHeight w:val="1598"/>
        </w:trPr>
        <w:tc>
          <w:tcPr>
            <w:tcW w:w="1442" w:type="dxa"/>
            <w:vAlign w:val="center"/>
          </w:tcPr>
          <w:p w14:paraId="2F6F397E" w14:textId="6312DDCA" w:rsidR="00AF7C0A" w:rsidRDefault="00AF7C0A" w:rsidP="008C269C">
            <w:pPr>
              <w:rPr>
                <w:rFonts w:ascii="Arial" w:hAnsi="Arial" w:cs="Arial"/>
                <w:sz w:val="16"/>
                <w:szCs w:val="16"/>
              </w:rPr>
            </w:pPr>
            <w:r>
              <w:rPr>
                <w:rFonts w:ascii="Arial" w:hAnsi="Arial" w:cs="Arial"/>
                <w:sz w:val="16"/>
                <w:szCs w:val="16"/>
              </w:rPr>
              <w:t>April to</w:t>
            </w:r>
            <w:r w:rsidRPr="000760EC">
              <w:rPr>
                <w:rFonts w:ascii="Arial" w:hAnsi="Arial" w:cs="Arial"/>
                <w:sz w:val="16"/>
                <w:szCs w:val="16"/>
              </w:rPr>
              <w:t xml:space="preserve"> </w:t>
            </w:r>
            <w:r>
              <w:rPr>
                <w:rFonts w:ascii="Arial" w:hAnsi="Arial" w:cs="Arial"/>
                <w:sz w:val="16"/>
                <w:szCs w:val="16"/>
              </w:rPr>
              <w:t>July 15</w:t>
            </w:r>
          </w:p>
        </w:tc>
        <w:tc>
          <w:tcPr>
            <w:tcW w:w="2420" w:type="dxa"/>
            <w:vAlign w:val="center"/>
          </w:tcPr>
          <w:p w14:paraId="3B9802F4" w14:textId="64895D91" w:rsidR="00AF7C0A" w:rsidRDefault="00AF7C0A" w:rsidP="00DC355C">
            <w:pPr>
              <w:rPr>
                <w:rFonts w:ascii="Arial" w:hAnsi="Arial" w:cs="Arial"/>
                <w:sz w:val="16"/>
                <w:szCs w:val="16"/>
              </w:rPr>
            </w:pPr>
            <w:r>
              <w:rPr>
                <w:rFonts w:ascii="Arial" w:hAnsi="Arial" w:cs="Arial"/>
                <w:sz w:val="16"/>
                <w:szCs w:val="16"/>
              </w:rPr>
              <w:t>Individual meeting with Department/Academic Unit</w:t>
            </w:r>
          </w:p>
          <w:p w14:paraId="04D771AD" w14:textId="58309FD6" w:rsidR="00AF7C0A" w:rsidRDefault="00AF7C0A" w:rsidP="00DC355C">
            <w:pPr>
              <w:rPr>
                <w:rFonts w:ascii="Arial" w:hAnsi="Arial" w:cs="Arial"/>
                <w:sz w:val="16"/>
                <w:szCs w:val="16"/>
              </w:rPr>
            </w:pPr>
          </w:p>
          <w:p w14:paraId="5C70B21A" w14:textId="77777777" w:rsidR="00AF7C0A" w:rsidRPr="000760EC" w:rsidRDefault="00AF7C0A" w:rsidP="00DC355C">
            <w:pPr>
              <w:rPr>
                <w:rFonts w:ascii="Arial" w:hAnsi="Arial" w:cs="Arial"/>
                <w:sz w:val="16"/>
                <w:szCs w:val="16"/>
              </w:rPr>
            </w:pPr>
          </w:p>
          <w:p w14:paraId="58FD6E4A" w14:textId="51B61B7D" w:rsidR="00AF7C0A" w:rsidRPr="000760EC" w:rsidRDefault="00AF7C0A" w:rsidP="00DC355C">
            <w:pPr>
              <w:rPr>
                <w:rFonts w:ascii="Arial" w:hAnsi="Arial" w:cs="Arial"/>
                <w:sz w:val="16"/>
                <w:szCs w:val="16"/>
              </w:rPr>
            </w:pPr>
            <w:r w:rsidRPr="000760EC">
              <w:rPr>
                <w:rFonts w:ascii="Arial" w:hAnsi="Arial" w:cs="Arial"/>
                <w:sz w:val="16"/>
                <w:szCs w:val="16"/>
              </w:rPr>
              <w:t xml:space="preserve">Individual meeting with </w:t>
            </w:r>
            <w:r>
              <w:rPr>
                <w:rFonts w:ascii="Arial" w:hAnsi="Arial" w:cs="Arial"/>
                <w:sz w:val="16"/>
                <w:szCs w:val="16"/>
              </w:rPr>
              <w:t>CGE for new program directors</w:t>
            </w:r>
          </w:p>
        </w:tc>
        <w:tc>
          <w:tcPr>
            <w:tcW w:w="6583" w:type="dxa"/>
            <w:vAlign w:val="center"/>
          </w:tcPr>
          <w:p w14:paraId="246F3A04" w14:textId="77777777" w:rsidR="00AF7C0A" w:rsidRPr="000760EC" w:rsidRDefault="00AF7C0A" w:rsidP="0016739A">
            <w:pPr>
              <w:rPr>
                <w:rFonts w:ascii="Arial" w:hAnsi="Arial" w:cs="Arial"/>
                <w:sz w:val="16"/>
                <w:szCs w:val="16"/>
              </w:rPr>
            </w:pPr>
            <w:r>
              <w:rPr>
                <w:rFonts w:ascii="Arial" w:hAnsi="Arial" w:cs="Arial"/>
                <w:sz w:val="16"/>
                <w:szCs w:val="16"/>
              </w:rPr>
              <w:t>All faculty should be in conversation with their Department/Academic Unit Head and College Dean prior to submitting a short-term proposal to receive preliminary approval.</w:t>
            </w:r>
          </w:p>
          <w:p w14:paraId="7C177BCB" w14:textId="77777777" w:rsidR="00AF7C0A" w:rsidRDefault="00AF7C0A" w:rsidP="0016739A">
            <w:pPr>
              <w:rPr>
                <w:rFonts w:ascii="Arial" w:hAnsi="Arial" w:cs="Arial"/>
                <w:sz w:val="16"/>
                <w:szCs w:val="16"/>
              </w:rPr>
            </w:pPr>
          </w:p>
          <w:p w14:paraId="75EF4466" w14:textId="77777777" w:rsidR="00AF7C0A" w:rsidRDefault="00AF7C0A" w:rsidP="0016739A">
            <w:pPr>
              <w:rPr>
                <w:rFonts w:ascii="Arial" w:hAnsi="Arial" w:cs="Arial"/>
                <w:sz w:val="16"/>
                <w:szCs w:val="16"/>
              </w:rPr>
            </w:pPr>
          </w:p>
          <w:p w14:paraId="0D7CECB8" w14:textId="0178DC2D" w:rsidR="00AF7C0A" w:rsidRPr="000760EC" w:rsidRDefault="00AF7C0A" w:rsidP="0016739A">
            <w:pPr>
              <w:rPr>
                <w:rFonts w:ascii="Arial" w:hAnsi="Arial" w:cs="Arial"/>
                <w:sz w:val="16"/>
                <w:szCs w:val="16"/>
              </w:rPr>
            </w:pPr>
            <w:r w:rsidRPr="000760EC">
              <w:rPr>
                <w:rFonts w:ascii="Arial" w:hAnsi="Arial" w:cs="Arial"/>
                <w:sz w:val="16"/>
                <w:szCs w:val="16"/>
              </w:rPr>
              <w:t xml:space="preserve">Faculty who are proposing </w:t>
            </w:r>
            <w:r>
              <w:rPr>
                <w:rFonts w:ascii="Arial" w:hAnsi="Arial" w:cs="Arial"/>
                <w:sz w:val="16"/>
                <w:szCs w:val="16"/>
              </w:rPr>
              <w:t xml:space="preserve">programs for the first time, those who are planning a program in a new location, or </w:t>
            </w:r>
            <w:r w:rsidRPr="000760EC">
              <w:rPr>
                <w:rFonts w:ascii="Arial" w:hAnsi="Arial" w:cs="Arial"/>
                <w:sz w:val="16"/>
                <w:szCs w:val="16"/>
              </w:rPr>
              <w:t>those who have not led programs in the last</w:t>
            </w:r>
            <w:r>
              <w:rPr>
                <w:rFonts w:ascii="Arial" w:hAnsi="Arial" w:cs="Arial"/>
                <w:sz w:val="16"/>
                <w:szCs w:val="16"/>
              </w:rPr>
              <w:t xml:space="preserve"> four years must meet with </w:t>
            </w:r>
            <w:hyperlink r:id="rId6" w:history="1">
              <w:r w:rsidRPr="00AF7C0A">
                <w:rPr>
                  <w:rStyle w:val="Hyperlink"/>
                  <w:rFonts w:ascii="Arial" w:hAnsi="Arial" w:cs="Arial"/>
                  <w:sz w:val="16"/>
                  <w:szCs w:val="16"/>
                </w:rPr>
                <w:t>Katie Sensabaugh</w:t>
              </w:r>
            </w:hyperlink>
            <w:r>
              <w:rPr>
                <w:rFonts w:ascii="Arial" w:hAnsi="Arial" w:cs="Arial"/>
                <w:sz w:val="16"/>
                <w:szCs w:val="16"/>
              </w:rPr>
              <w:t>, the Director of Study Abroad</w:t>
            </w:r>
            <w:r w:rsidRPr="000760EC">
              <w:rPr>
                <w:rFonts w:ascii="Arial" w:hAnsi="Arial" w:cs="Arial"/>
                <w:sz w:val="16"/>
                <w:szCs w:val="16"/>
              </w:rPr>
              <w:t>.</w:t>
            </w:r>
          </w:p>
        </w:tc>
      </w:tr>
      <w:tr w:rsidR="001F6311" w:rsidRPr="00A85A1D" w14:paraId="0688D85B" w14:textId="77777777" w:rsidTr="004C30C0">
        <w:trPr>
          <w:trHeight w:val="719"/>
        </w:trPr>
        <w:tc>
          <w:tcPr>
            <w:tcW w:w="1442" w:type="dxa"/>
            <w:vAlign w:val="center"/>
          </w:tcPr>
          <w:p w14:paraId="2867EF34" w14:textId="77777777" w:rsidR="001F6311" w:rsidRPr="000760EC" w:rsidRDefault="00BD6464" w:rsidP="001F6311">
            <w:pPr>
              <w:rPr>
                <w:rFonts w:ascii="Arial" w:hAnsi="Arial" w:cs="Arial"/>
                <w:sz w:val="16"/>
                <w:szCs w:val="16"/>
              </w:rPr>
            </w:pPr>
            <w:r>
              <w:rPr>
                <w:rFonts w:ascii="Arial" w:hAnsi="Arial" w:cs="Arial"/>
                <w:sz w:val="16"/>
                <w:szCs w:val="16"/>
              </w:rPr>
              <w:t>August 1</w:t>
            </w:r>
          </w:p>
        </w:tc>
        <w:tc>
          <w:tcPr>
            <w:tcW w:w="2420" w:type="dxa"/>
            <w:vAlign w:val="center"/>
          </w:tcPr>
          <w:p w14:paraId="36505F61" w14:textId="5E4B595F" w:rsidR="001F6311" w:rsidRDefault="00100AE0" w:rsidP="006A160B">
            <w:pPr>
              <w:rPr>
                <w:rFonts w:ascii="Arial" w:hAnsi="Arial" w:cs="Arial"/>
                <w:sz w:val="16"/>
                <w:szCs w:val="16"/>
              </w:rPr>
            </w:pPr>
            <w:r>
              <w:rPr>
                <w:rFonts w:ascii="Arial" w:hAnsi="Arial" w:cs="Arial"/>
                <w:sz w:val="16"/>
                <w:szCs w:val="16"/>
              </w:rPr>
              <w:t>Program Proposal Deadline</w:t>
            </w:r>
          </w:p>
          <w:p w14:paraId="4467DCA3" w14:textId="77777777" w:rsidR="006A160B" w:rsidRPr="00BF5ABD" w:rsidRDefault="006A160B" w:rsidP="006A160B">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5F882F3B" w14:textId="4BCE4404" w:rsidR="001F6311" w:rsidRPr="000760EC" w:rsidRDefault="00482FB1" w:rsidP="00E574AF">
            <w:pPr>
              <w:rPr>
                <w:rFonts w:ascii="Arial" w:hAnsi="Arial" w:cs="Arial"/>
                <w:sz w:val="16"/>
                <w:szCs w:val="16"/>
              </w:rPr>
            </w:pPr>
            <w:r>
              <w:rPr>
                <w:rFonts w:ascii="Arial" w:hAnsi="Arial" w:cs="Arial"/>
                <w:sz w:val="16"/>
                <w:szCs w:val="16"/>
              </w:rPr>
              <w:t>Applications, f</w:t>
            </w:r>
            <w:r w:rsidR="001F6311" w:rsidRPr="000760EC">
              <w:rPr>
                <w:rFonts w:ascii="Arial" w:hAnsi="Arial" w:cs="Arial"/>
                <w:sz w:val="16"/>
                <w:szCs w:val="16"/>
              </w:rPr>
              <w:t>lyers</w:t>
            </w:r>
            <w:r>
              <w:rPr>
                <w:rFonts w:ascii="Arial" w:hAnsi="Arial" w:cs="Arial"/>
                <w:sz w:val="16"/>
                <w:szCs w:val="16"/>
              </w:rPr>
              <w:t>,</w:t>
            </w:r>
            <w:r w:rsidR="001F6311" w:rsidRPr="000760EC">
              <w:rPr>
                <w:rFonts w:ascii="Arial" w:hAnsi="Arial" w:cs="Arial"/>
                <w:sz w:val="16"/>
                <w:szCs w:val="16"/>
              </w:rPr>
              <w:t xml:space="preserve"> and websites are prepared by </w:t>
            </w:r>
            <w:r>
              <w:rPr>
                <w:rFonts w:ascii="Arial" w:hAnsi="Arial" w:cs="Arial"/>
                <w:sz w:val="16"/>
                <w:szCs w:val="16"/>
              </w:rPr>
              <w:t xml:space="preserve">the CGE based on </w:t>
            </w:r>
            <w:r w:rsidR="00AF7C0A">
              <w:rPr>
                <w:rFonts w:ascii="Arial" w:hAnsi="Arial" w:cs="Arial"/>
                <w:sz w:val="16"/>
                <w:szCs w:val="16"/>
              </w:rPr>
              <w:t>content provided in the proposal</w:t>
            </w:r>
            <w:r>
              <w:rPr>
                <w:rFonts w:ascii="Arial" w:hAnsi="Arial" w:cs="Arial"/>
                <w:sz w:val="16"/>
                <w:szCs w:val="16"/>
              </w:rPr>
              <w:t>:</w:t>
            </w:r>
            <w:r w:rsidR="00AF7C0A">
              <w:rPr>
                <w:rFonts w:ascii="Arial" w:hAnsi="Arial" w:cs="Arial"/>
                <w:sz w:val="16"/>
                <w:szCs w:val="16"/>
              </w:rPr>
              <w:t xml:space="preserve"> Information includes</w:t>
            </w:r>
            <w:r w:rsidR="001F6311" w:rsidRPr="000760EC">
              <w:rPr>
                <w:rFonts w:ascii="Arial" w:hAnsi="Arial" w:cs="Arial"/>
                <w:sz w:val="16"/>
                <w:szCs w:val="16"/>
              </w:rPr>
              <w:t xml:space="preserve"> location, </w:t>
            </w:r>
            <w:r w:rsidR="001F6311" w:rsidRPr="002A3D6A">
              <w:rPr>
                <w:rFonts w:ascii="Arial" w:hAnsi="Arial" w:cs="Arial"/>
                <w:sz w:val="16"/>
                <w:szCs w:val="16"/>
              </w:rPr>
              <w:t>program description</w:t>
            </w:r>
            <w:r w:rsidR="002A3D6A" w:rsidRPr="002A3D6A">
              <w:rPr>
                <w:rFonts w:ascii="Arial" w:hAnsi="Arial" w:cs="Arial"/>
                <w:sz w:val="16"/>
                <w:szCs w:val="16"/>
              </w:rPr>
              <w:t>,</w:t>
            </w:r>
            <w:r w:rsidR="001F6311" w:rsidRPr="002A3D6A">
              <w:rPr>
                <w:rFonts w:ascii="Arial" w:hAnsi="Arial" w:cs="Arial"/>
                <w:sz w:val="16"/>
                <w:szCs w:val="16"/>
              </w:rPr>
              <w:t xml:space="preserve"> tentative dates, courses, </w:t>
            </w:r>
            <w:r w:rsidR="00AF7C0A" w:rsidRPr="002A3D6A">
              <w:rPr>
                <w:rFonts w:ascii="Arial" w:hAnsi="Arial" w:cs="Arial"/>
                <w:sz w:val="16"/>
                <w:szCs w:val="16"/>
              </w:rPr>
              <w:t xml:space="preserve">costs, </w:t>
            </w:r>
            <w:r w:rsidR="001F6311" w:rsidRPr="002A3D6A">
              <w:rPr>
                <w:rFonts w:ascii="Arial" w:hAnsi="Arial" w:cs="Arial"/>
                <w:sz w:val="16"/>
                <w:szCs w:val="16"/>
              </w:rPr>
              <w:t xml:space="preserve">and </w:t>
            </w:r>
            <w:r w:rsidR="00AF7C0A" w:rsidRPr="002A3D6A">
              <w:rPr>
                <w:rFonts w:ascii="Arial" w:hAnsi="Arial" w:cs="Arial"/>
                <w:sz w:val="16"/>
                <w:szCs w:val="16"/>
              </w:rPr>
              <w:t>much more</w:t>
            </w:r>
            <w:r w:rsidR="00E574AF" w:rsidRPr="002A3D6A">
              <w:rPr>
                <w:rFonts w:ascii="Arial" w:hAnsi="Arial" w:cs="Arial"/>
                <w:sz w:val="16"/>
                <w:szCs w:val="16"/>
              </w:rPr>
              <w:t>.</w:t>
            </w:r>
            <w:r w:rsidR="00396AE1">
              <w:rPr>
                <w:rFonts w:ascii="Arial" w:hAnsi="Arial" w:cs="Arial"/>
                <w:sz w:val="16"/>
                <w:szCs w:val="16"/>
              </w:rPr>
              <w:t xml:space="preserve"> </w:t>
            </w:r>
          </w:p>
        </w:tc>
      </w:tr>
      <w:tr w:rsidR="00AF7C0A" w:rsidRPr="00A85A1D" w14:paraId="421657F3" w14:textId="77777777" w:rsidTr="004C30C0">
        <w:trPr>
          <w:trHeight w:val="611"/>
        </w:trPr>
        <w:tc>
          <w:tcPr>
            <w:tcW w:w="1442" w:type="dxa"/>
            <w:shd w:val="clear" w:color="auto" w:fill="C6D9F1" w:themeFill="text2" w:themeFillTint="33"/>
            <w:vAlign w:val="center"/>
          </w:tcPr>
          <w:p w14:paraId="2F0CB2FE" w14:textId="71522079" w:rsidR="00AF7C0A" w:rsidRDefault="00AF7C0A" w:rsidP="00AF7C0A">
            <w:pPr>
              <w:rPr>
                <w:rFonts w:ascii="Arial" w:hAnsi="Arial" w:cs="Arial"/>
                <w:sz w:val="16"/>
                <w:szCs w:val="16"/>
              </w:rPr>
            </w:pPr>
            <w:r>
              <w:rPr>
                <w:rFonts w:ascii="Arial" w:hAnsi="Arial" w:cs="Arial"/>
                <w:sz w:val="16"/>
                <w:szCs w:val="16"/>
              </w:rPr>
              <w:t>September</w:t>
            </w:r>
            <w:r w:rsidRPr="00D601CF">
              <w:rPr>
                <w:rFonts w:ascii="Arial" w:hAnsi="Arial" w:cs="Arial"/>
                <w:sz w:val="16"/>
                <w:szCs w:val="16"/>
              </w:rPr>
              <w:t xml:space="preserve"> 1</w:t>
            </w:r>
          </w:p>
        </w:tc>
        <w:tc>
          <w:tcPr>
            <w:tcW w:w="2420" w:type="dxa"/>
            <w:shd w:val="clear" w:color="auto" w:fill="C6D9F1" w:themeFill="text2" w:themeFillTint="33"/>
            <w:vAlign w:val="center"/>
          </w:tcPr>
          <w:p w14:paraId="153B89A0" w14:textId="326E0DFA" w:rsidR="00AF7C0A" w:rsidRDefault="00AF7C0A" w:rsidP="00AF7C0A">
            <w:pPr>
              <w:rPr>
                <w:rFonts w:ascii="Arial" w:hAnsi="Arial" w:cs="Arial"/>
                <w:sz w:val="16"/>
                <w:szCs w:val="16"/>
              </w:rPr>
            </w:pPr>
            <w:r>
              <w:rPr>
                <w:rFonts w:ascii="Arial" w:hAnsi="Arial" w:cs="Arial"/>
                <w:sz w:val="16"/>
                <w:szCs w:val="16"/>
              </w:rPr>
              <w:t>Student Applications Open</w:t>
            </w:r>
          </w:p>
        </w:tc>
        <w:tc>
          <w:tcPr>
            <w:tcW w:w="6583" w:type="dxa"/>
            <w:shd w:val="clear" w:color="auto" w:fill="C6D9F1" w:themeFill="text2" w:themeFillTint="33"/>
            <w:vAlign w:val="center"/>
          </w:tcPr>
          <w:p w14:paraId="281B8050" w14:textId="54D65648" w:rsidR="00AF7C0A" w:rsidRDefault="00AF7C0A" w:rsidP="00AF7C0A">
            <w:pPr>
              <w:rPr>
                <w:rFonts w:ascii="Arial" w:hAnsi="Arial" w:cs="Arial"/>
                <w:sz w:val="16"/>
                <w:szCs w:val="16"/>
              </w:rPr>
            </w:pPr>
            <w:r w:rsidRPr="00D601CF">
              <w:rPr>
                <w:rFonts w:ascii="Arial" w:hAnsi="Arial" w:cs="Arial"/>
                <w:sz w:val="16"/>
                <w:szCs w:val="16"/>
              </w:rPr>
              <w:t xml:space="preserve">Online </w:t>
            </w:r>
            <w:r w:rsidR="00A36B52">
              <w:rPr>
                <w:rFonts w:ascii="Arial" w:hAnsi="Arial" w:cs="Arial"/>
                <w:sz w:val="16"/>
                <w:szCs w:val="16"/>
              </w:rPr>
              <w:t>a</w:t>
            </w:r>
            <w:r w:rsidRPr="00D601CF">
              <w:rPr>
                <w:rFonts w:ascii="Arial" w:hAnsi="Arial" w:cs="Arial"/>
                <w:sz w:val="16"/>
                <w:szCs w:val="16"/>
              </w:rPr>
              <w:t xml:space="preserve">pplication </w:t>
            </w:r>
            <w:r w:rsidR="00A36B52">
              <w:rPr>
                <w:rFonts w:ascii="Arial" w:hAnsi="Arial" w:cs="Arial"/>
                <w:sz w:val="16"/>
                <w:szCs w:val="16"/>
              </w:rPr>
              <w:t>portal opens for 2024 programs</w:t>
            </w:r>
            <w:r w:rsidRPr="00D601CF">
              <w:rPr>
                <w:rFonts w:ascii="Arial" w:hAnsi="Arial" w:cs="Arial"/>
                <w:sz w:val="16"/>
                <w:szCs w:val="16"/>
              </w:rPr>
              <w:t>.</w:t>
            </w:r>
          </w:p>
        </w:tc>
      </w:tr>
      <w:tr w:rsidR="00AF7C0A" w:rsidRPr="00A85A1D" w14:paraId="570BCA44" w14:textId="77777777" w:rsidTr="004C30C0">
        <w:trPr>
          <w:trHeight w:val="710"/>
        </w:trPr>
        <w:tc>
          <w:tcPr>
            <w:tcW w:w="1442" w:type="dxa"/>
            <w:vAlign w:val="center"/>
          </w:tcPr>
          <w:p w14:paraId="52BF1CBC" w14:textId="4CC9753F" w:rsidR="00AF7C0A" w:rsidRDefault="00AF7C0A" w:rsidP="00AF7C0A">
            <w:pPr>
              <w:rPr>
                <w:rFonts w:ascii="Arial" w:hAnsi="Arial" w:cs="Arial"/>
                <w:sz w:val="16"/>
                <w:szCs w:val="16"/>
              </w:rPr>
            </w:pPr>
            <w:r>
              <w:rPr>
                <w:rFonts w:ascii="Arial" w:hAnsi="Arial" w:cs="Arial"/>
                <w:sz w:val="16"/>
                <w:szCs w:val="16"/>
              </w:rPr>
              <w:t>September 11</w:t>
            </w:r>
          </w:p>
        </w:tc>
        <w:tc>
          <w:tcPr>
            <w:tcW w:w="2420" w:type="dxa"/>
            <w:vAlign w:val="center"/>
          </w:tcPr>
          <w:p w14:paraId="08BE3C7B" w14:textId="0AC3357E" w:rsidR="00AF7C0A" w:rsidRDefault="00AF7C0A" w:rsidP="00AF7C0A">
            <w:pPr>
              <w:rPr>
                <w:rFonts w:ascii="Arial" w:hAnsi="Arial" w:cs="Arial"/>
                <w:sz w:val="16"/>
                <w:szCs w:val="16"/>
              </w:rPr>
            </w:pPr>
            <w:r>
              <w:rPr>
                <w:rFonts w:ascii="Arial" w:hAnsi="Arial" w:cs="Arial"/>
                <w:sz w:val="16"/>
                <w:szCs w:val="16"/>
              </w:rPr>
              <w:t xml:space="preserve">Draft </w:t>
            </w:r>
            <w:r w:rsidR="00035828">
              <w:rPr>
                <w:rFonts w:ascii="Arial" w:hAnsi="Arial" w:cs="Arial"/>
                <w:sz w:val="16"/>
                <w:szCs w:val="16"/>
              </w:rPr>
              <w:t xml:space="preserve">ONE </w:t>
            </w:r>
            <w:r>
              <w:rPr>
                <w:rFonts w:ascii="Arial" w:hAnsi="Arial" w:cs="Arial"/>
                <w:sz w:val="16"/>
                <w:szCs w:val="16"/>
              </w:rPr>
              <w:t xml:space="preserve">of </w:t>
            </w:r>
            <w:r w:rsidRPr="000760EC">
              <w:rPr>
                <w:rFonts w:ascii="Arial" w:hAnsi="Arial" w:cs="Arial"/>
                <w:sz w:val="16"/>
                <w:szCs w:val="16"/>
              </w:rPr>
              <w:t>Budget Projection</w:t>
            </w:r>
          </w:p>
          <w:p w14:paraId="0522E88B" w14:textId="77777777" w:rsidR="00AF7C0A" w:rsidRPr="000760EC" w:rsidRDefault="00AF7C0A" w:rsidP="00AF7C0A">
            <w:pPr>
              <w:rPr>
                <w:rFonts w:ascii="Arial" w:hAnsi="Arial" w:cs="Arial"/>
                <w:sz w:val="16"/>
                <w:szCs w:val="16"/>
              </w:rPr>
            </w:pPr>
            <w:r>
              <w:rPr>
                <w:rFonts w:ascii="Arial" w:hAnsi="Arial" w:cs="Arial"/>
                <w:b/>
                <w:sz w:val="16"/>
                <w:szCs w:val="16"/>
              </w:rPr>
              <w:tab/>
            </w:r>
            <w:r>
              <w:rPr>
                <w:rFonts w:ascii="Arial" w:hAnsi="Arial" w:cs="Arial"/>
                <w:b/>
                <w:color w:val="FF0000"/>
                <w:sz w:val="16"/>
                <w:szCs w:val="16"/>
              </w:rPr>
              <w:t>DUE</w:t>
            </w:r>
          </w:p>
        </w:tc>
        <w:tc>
          <w:tcPr>
            <w:tcW w:w="6583" w:type="dxa"/>
            <w:vAlign w:val="center"/>
          </w:tcPr>
          <w:p w14:paraId="31559AF2" w14:textId="77777777" w:rsidR="001F6DB0" w:rsidRDefault="001F6DB0" w:rsidP="001F6DB0">
            <w:pPr>
              <w:rPr>
                <w:rFonts w:ascii="Arial" w:hAnsi="Arial" w:cs="Arial"/>
                <w:sz w:val="16"/>
                <w:szCs w:val="16"/>
              </w:rPr>
            </w:pPr>
          </w:p>
          <w:p w14:paraId="04878BED" w14:textId="1C9C4025" w:rsidR="001F6DB0" w:rsidRDefault="00AF7C0A" w:rsidP="001F6DB0">
            <w:pPr>
              <w:rPr>
                <w:rFonts w:ascii="Arial" w:hAnsi="Arial" w:cs="Arial"/>
                <w:sz w:val="16"/>
                <w:szCs w:val="16"/>
              </w:rPr>
            </w:pPr>
            <w:r>
              <w:rPr>
                <w:rFonts w:ascii="Arial" w:hAnsi="Arial" w:cs="Arial"/>
                <w:sz w:val="16"/>
                <w:szCs w:val="16"/>
              </w:rPr>
              <w:t xml:space="preserve">Directors will be asked to submit a basic budget to </w:t>
            </w:r>
            <w:hyperlink r:id="rId7" w:history="1">
              <w:r w:rsidRPr="00AF7C0A">
                <w:rPr>
                  <w:rStyle w:val="Hyperlink"/>
                  <w:rFonts w:ascii="Arial" w:hAnsi="Arial" w:cs="Arial"/>
                  <w:sz w:val="16"/>
                  <w:szCs w:val="16"/>
                </w:rPr>
                <w:t>Amisha Anderson</w:t>
              </w:r>
            </w:hyperlink>
            <w:r>
              <w:rPr>
                <w:rFonts w:ascii="Arial" w:hAnsi="Arial" w:cs="Arial"/>
                <w:sz w:val="16"/>
                <w:szCs w:val="16"/>
              </w:rPr>
              <w:t xml:space="preserve"> to begin establishing program costs before the Study Abroad Fair. </w:t>
            </w:r>
            <w:r w:rsidR="001F6DB0" w:rsidRPr="000760EC">
              <w:rPr>
                <w:rFonts w:ascii="Arial" w:hAnsi="Arial" w:cs="Arial"/>
                <w:sz w:val="16"/>
                <w:szCs w:val="16"/>
              </w:rPr>
              <w:t>Tentative program fee</w:t>
            </w:r>
            <w:r w:rsidR="001F6DB0">
              <w:rPr>
                <w:rFonts w:ascii="Arial" w:hAnsi="Arial" w:cs="Arial"/>
                <w:sz w:val="16"/>
                <w:szCs w:val="16"/>
              </w:rPr>
              <w:t>s</w:t>
            </w:r>
            <w:r w:rsidR="001F6DB0" w:rsidRPr="000760EC">
              <w:rPr>
                <w:rFonts w:ascii="Arial" w:hAnsi="Arial" w:cs="Arial"/>
                <w:sz w:val="16"/>
                <w:szCs w:val="16"/>
              </w:rPr>
              <w:t xml:space="preserve"> will be posted a</w:t>
            </w:r>
            <w:r w:rsidR="001F6DB0">
              <w:rPr>
                <w:rFonts w:ascii="Arial" w:hAnsi="Arial" w:cs="Arial"/>
                <w:sz w:val="16"/>
                <w:szCs w:val="16"/>
              </w:rPr>
              <w:t>fter first draft budget is approved.</w:t>
            </w:r>
          </w:p>
          <w:p w14:paraId="273FD645" w14:textId="268A509E" w:rsidR="00AF7C0A" w:rsidRPr="000760EC" w:rsidRDefault="00AF7C0A" w:rsidP="00AF7C0A">
            <w:pPr>
              <w:rPr>
                <w:rFonts w:ascii="Arial" w:hAnsi="Arial" w:cs="Arial"/>
                <w:sz w:val="16"/>
                <w:szCs w:val="16"/>
              </w:rPr>
            </w:pPr>
          </w:p>
        </w:tc>
      </w:tr>
      <w:tr w:rsidR="00AF7C0A" w:rsidRPr="00A85A1D" w14:paraId="0797412A" w14:textId="77777777" w:rsidTr="0016739A">
        <w:trPr>
          <w:trHeight w:val="623"/>
        </w:trPr>
        <w:tc>
          <w:tcPr>
            <w:tcW w:w="1442" w:type="dxa"/>
            <w:vAlign w:val="center"/>
          </w:tcPr>
          <w:p w14:paraId="4EC896D2" w14:textId="5C83C01B" w:rsidR="00AF7C0A" w:rsidRDefault="00AF7C0A" w:rsidP="00AF7C0A">
            <w:pPr>
              <w:rPr>
                <w:rFonts w:ascii="Arial" w:hAnsi="Arial" w:cs="Arial"/>
                <w:sz w:val="16"/>
                <w:szCs w:val="16"/>
              </w:rPr>
            </w:pPr>
            <w:r>
              <w:rPr>
                <w:rFonts w:ascii="Arial" w:hAnsi="Arial" w:cs="Arial"/>
                <w:sz w:val="16"/>
                <w:szCs w:val="16"/>
              </w:rPr>
              <w:t>September 15</w:t>
            </w:r>
          </w:p>
        </w:tc>
        <w:tc>
          <w:tcPr>
            <w:tcW w:w="2420" w:type="dxa"/>
            <w:vAlign w:val="center"/>
          </w:tcPr>
          <w:p w14:paraId="004ED1EE" w14:textId="383749CA" w:rsidR="00AF7C0A" w:rsidRDefault="00AF7C0A" w:rsidP="00AF7C0A">
            <w:pPr>
              <w:rPr>
                <w:rFonts w:ascii="Arial" w:hAnsi="Arial" w:cs="Arial"/>
                <w:sz w:val="16"/>
                <w:szCs w:val="16"/>
              </w:rPr>
            </w:pPr>
            <w:r w:rsidRPr="000760EC">
              <w:rPr>
                <w:rFonts w:ascii="Arial" w:hAnsi="Arial" w:cs="Arial"/>
                <w:sz w:val="16"/>
                <w:szCs w:val="16"/>
              </w:rPr>
              <w:t>Fall Directors’ Meeting</w:t>
            </w:r>
          </w:p>
        </w:tc>
        <w:tc>
          <w:tcPr>
            <w:tcW w:w="6583" w:type="dxa"/>
            <w:vAlign w:val="center"/>
          </w:tcPr>
          <w:p w14:paraId="6AD8508E" w14:textId="01440DA6" w:rsidR="00AF7C0A" w:rsidRPr="002A3D6A" w:rsidRDefault="00AF7C0A" w:rsidP="00AF7C0A">
            <w:pPr>
              <w:rPr>
                <w:rFonts w:ascii="Arial" w:hAnsi="Arial" w:cs="Arial"/>
                <w:sz w:val="16"/>
                <w:szCs w:val="16"/>
              </w:rPr>
            </w:pPr>
            <w:r w:rsidRPr="002A3D6A">
              <w:rPr>
                <w:rFonts w:ascii="Arial" w:hAnsi="Arial" w:cs="Arial"/>
                <w:sz w:val="16"/>
                <w:szCs w:val="16"/>
              </w:rPr>
              <w:t>CGE staff review procedures with all directors</w:t>
            </w:r>
            <w:r w:rsidR="002A3D6A">
              <w:rPr>
                <w:rFonts w:ascii="Arial" w:hAnsi="Arial" w:cs="Arial"/>
                <w:sz w:val="16"/>
                <w:szCs w:val="16"/>
              </w:rPr>
              <w:t xml:space="preserve"> and co-directors</w:t>
            </w:r>
            <w:r w:rsidR="003C18B1">
              <w:rPr>
                <w:rFonts w:ascii="Arial" w:hAnsi="Arial" w:cs="Arial"/>
                <w:sz w:val="16"/>
                <w:szCs w:val="16"/>
              </w:rPr>
              <w:t xml:space="preserve"> (</w:t>
            </w:r>
            <w:r w:rsidR="003C18B1" w:rsidRPr="002A3D6A">
              <w:rPr>
                <w:rFonts w:ascii="Arial" w:hAnsi="Arial" w:cs="Arial"/>
                <w:sz w:val="16"/>
                <w:szCs w:val="16"/>
              </w:rPr>
              <w:t>additional program staff are also invited)</w:t>
            </w:r>
            <w:r w:rsidR="003C18B1">
              <w:rPr>
                <w:rFonts w:ascii="Arial" w:hAnsi="Arial" w:cs="Arial"/>
                <w:sz w:val="16"/>
                <w:szCs w:val="16"/>
              </w:rPr>
              <w:t xml:space="preserve">. </w:t>
            </w:r>
            <w:r w:rsidR="002A3D6A">
              <w:rPr>
                <w:rFonts w:ascii="Arial" w:hAnsi="Arial" w:cs="Arial"/>
                <w:sz w:val="16"/>
                <w:szCs w:val="16"/>
              </w:rPr>
              <w:t xml:space="preserve">Lunch provided. </w:t>
            </w:r>
          </w:p>
        </w:tc>
      </w:tr>
      <w:tr w:rsidR="00AF7C0A" w:rsidRPr="00A85A1D" w14:paraId="65F64EAA" w14:textId="77777777" w:rsidTr="0016739A">
        <w:trPr>
          <w:trHeight w:val="596"/>
        </w:trPr>
        <w:tc>
          <w:tcPr>
            <w:tcW w:w="1442" w:type="dxa"/>
            <w:vAlign w:val="center"/>
          </w:tcPr>
          <w:p w14:paraId="7A5B6B31" w14:textId="1C6E3C60" w:rsidR="00AF7C0A" w:rsidRPr="000760EC" w:rsidRDefault="00AF7C0A" w:rsidP="00AF7C0A">
            <w:pPr>
              <w:rPr>
                <w:rFonts w:ascii="Arial" w:hAnsi="Arial" w:cs="Arial"/>
                <w:sz w:val="16"/>
                <w:szCs w:val="16"/>
              </w:rPr>
            </w:pPr>
            <w:r>
              <w:rPr>
                <w:rFonts w:ascii="Arial" w:hAnsi="Arial" w:cs="Arial"/>
                <w:sz w:val="16"/>
                <w:szCs w:val="16"/>
              </w:rPr>
              <w:t>September 20</w:t>
            </w:r>
          </w:p>
        </w:tc>
        <w:tc>
          <w:tcPr>
            <w:tcW w:w="2420" w:type="dxa"/>
            <w:vAlign w:val="center"/>
          </w:tcPr>
          <w:p w14:paraId="202C2480" w14:textId="77777777" w:rsidR="00AF7C0A" w:rsidRPr="000760EC" w:rsidRDefault="00AF7C0A" w:rsidP="00AF7C0A">
            <w:pPr>
              <w:rPr>
                <w:rFonts w:ascii="Arial" w:hAnsi="Arial" w:cs="Arial"/>
                <w:sz w:val="16"/>
                <w:szCs w:val="16"/>
              </w:rPr>
            </w:pPr>
            <w:r w:rsidRPr="000760EC">
              <w:rPr>
                <w:rFonts w:ascii="Arial" w:hAnsi="Arial" w:cs="Arial"/>
                <w:sz w:val="16"/>
                <w:szCs w:val="16"/>
              </w:rPr>
              <w:t>Study Abroad Fair</w:t>
            </w:r>
          </w:p>
        </w:tc>
        <w:tc>
          <w:tcPr>
            <w:tcW w:w="6583" w:type="dxa"/>
            <w:vAlign w:val="center"/>
          </w:tcPr>
          <w:p w14:paraId="5880F2FA" w14:textId="3735B699" w:rsidR="00AF7C0A" w:rsidRPr="00231BF9" w:rsidRDefault="00AF7C0A" w:rsidP="00AF7C0A">
            <w:pPr>
              <w:rPr>
                <w:rFonts w:ascii="Arial" w:hAnsi="Arial" w:cs="Arial"/>
                <w:sz w:val="16"/>
                <w:szCs w:val="16"/>
              </w:rPr>
            </w:pPr>
            <w:r w:rsidRPr="00231BF9">
              <w:rPr>
                <w:rFonts w:ascii="Arial" w:hAnsi="Arial" w:cs="Arial"/>
                <w:sz w:val="16"/>
                <w:szCs w:val="16"/>
              </w:rPr>
              <w:t>Major “kick-off</w:t>
            </w:r>
            <w:r w:rsidR="003C18B1" w:rsidRPr="00231BF9">
              <w:rPr>
                <w:rFonts w:ascii="Arial" w:hAnsi="Arial" w:cs="Arial"/>
                <w:sz w:val="16"/>
                <w:szCs w:val="16"/>
              </w:rPr>
              <w:t>” event</w:t>
            </w:r>
            <w:r w:rsidRPr="00231BF9">
              <w:rPr>
                <w:rFonts w:ascii="Arial" w:hAnsi="Arial" w:cs="Arial"/>
                <w:sz w:val="16"/>
                <w:szCs w:val="16"/>
              </w:rPr>
              <w:t xml:space="preserve"> for recruiting. Directors are required to attend, as this event not only supports individual programs, but our </w:t>
            </w:r>
            <w:r w:rsidRPr="00231BF9">
              <w:rPr>
                <w:rFonts w:ascii="Arial" w:hAnsi="Arial" w:cs="Arial"/>
                <w:i/>
                <w:sz w:val="16"/>
                <w:szCs w:val="16"/>
              </w:rPr>
              <w:t>Study Abroad Program</w:t>
            </w:r>
            <w:r w:rsidRPr="00231BF9">
              <w:rPr>
                <w:rFonts w:ascii="Arial" w:hAnsi="Arial" w:cs="Arial"/>
                <w:sz w:val="16"/>
                <w:szCs w:val="16"/>
              </w:rPr>
              <w:t xml:space="preserve"> as a whole.</w:t>
            </w:r>
          </w:p>
        </w:tc>
      </w:tr>
      <w:tr w:rsidR="00AF7C0A" w:rsidRPr="00A85A1D" w14:paraId="34F97BFE" w14:textId="77777777" w:rsidTr="0016739A">
        <w:trPr>
          <w:trHeight w:val="605"/>
        </w:trPr>
        <w:tc>
          <w:tcPr>
            <w:tcW w:w="1442" w:type="dxa"/>
            <w:tcBorders>
              <w:bottom w:val="single" w:sz="4" w:space="0" w:color="auto"/>
            </w:tcBorders>
            <w:vAlign w:val="center"/>
          </w:tcPr>
          <w:p w14:paraId="3534B48A" w14:textId="3666C91C" w:rsidR="00AF7C0A" w:rsidRPr="00D601CF" w:rsidRDefault="00AF7C0A" w:rsidP="00AF7C0A">
            <w:pPr>
              <w:rPr>
                <w:rFonts w:ascii="Arial" w:hAnsi="Arial" w:cs="Arial"/>
                <w:sz w:val="16"/>
                <w:szCs w:val="16"/>
              </w:rPr>
            </w:pPr>
            <w:r w:rsidRPr="00D601CF">
              <w:rPr>
                <w:rFonts w:ascii="Arial" w:hAnsi="Arial" w:cs="Arial"/>
                <w:sz w:val="16"/>
                <w:szCs w:val="16"/>
              </w:rPr>
              <w:t xml:space="preserve">October </w:t>
            </w:r>
            <w:r>
              <w:rPr>
                <w:rFonts w:ascii="Arial" w:hAnsi="Arial" w:cs="Arial"/>
                <w:sz w:val="16"/>
                <w:szCs w:val="16"/>
              </w:rPr>
              <w:t>3</w:t>
            </w:r>
          </w:p>
        </w:tc>
        <w:tc>
          <w:tcPr>
            <w:tcW w:w="2420" w:type="dxa"/>
            <w:tcBorders>
              <w:bottom w:val="single" w:sz="4" w:space="0" w:color="auto"/>
            </w:tcBorders>
            <w:vAlign w:val="center"/>
          </w:tcPr>
          <w:p w14:paraId="41FED15F" w14:textId="0E156E12" w:rsidR="00AF7C0A" w:rsidRPr="003C18B1" w:rsidRDefault="003C18B1" w:rsidP="00AF7C0A">
            <w:pPr>
              <w:rPr>
                <w:rFonts w:ascii="Arial" w:hAnsi="Arial" w:cs="Arial"/>
                <w:sz w:val="16"/>
                <w:szCs w:val="16"/>
              </w:rPr>
            </w:pPr>
            <w:r w:rsidRPr="003C18B1">
              <w:rPr>
                <w:rFonts w:ascii="Arial" w:hAnsi="Arial" w:cs="Arial"/>
                <w:sz w:val="16"/>
                <w:szCs w:val="16"/>
              </w:rPr>
              <w:t xml:space="preserve">Course Approval </w:t>
            </w:r>
            <w:r w:rsidR="00AF7C0A" w:rsidRPr="003C18B1">
              <w:rPr>
                <w:rFonts w:ascii="Arial" w:hAnsi="Arial" w:cs="Arial"/>
                <w:sz w:val="16"/>
                <w:szCs w:val="16"/>
              </w:rPr>
              <w:t>Form</w:t>
            </w:r>
          </w:p>
          <w:p w14:paraId="67B30F0A" w14:textId="77777777" w:rsidR="00AF7C0A" w:rsidRPr="003C18B1" w:rsidRDefault="00AF7C0A" w:rsidP="00AF7C0A">
            <w:pPr>
              <w:rPr>
                <w:rFonts w:ascii="Arial" w:hAnsi="Arial" w:cs="Arial"/>
                <w:sz w:val="16"/>
                <w:szCs w:val="16"/>
              </w:rPr>
            </w:pPr>
            <w:r w:rsidRPr="003C18B1">
              <w:rPr>
                <w:rFonts w:ascii="Arial" w:hAnsi="Arial" w:cs="Arial"/>
                <w:b/>
                <w:sz w:val="16"/>
                <w:szCs w:val="16"/>
              </w:rPr>
              <w:tab/>
            </w:r>
            <w:r w:rsidRPr="003C18B1">
              <w:rPr>
                <w:rFonts w:ascii="Arial" w:hAnsi="Arial" w:cs="Arial"/>
                <w:b/>
                <w:color w:val="FF0000"/>
                <w:sz w:val="16"/>
                <w:szCs w:val="16"/>
              </w:rPr>
              <w:t>DUE</w:t>
            </w:r>
          </w:p>
        </w:tc>
        <w:tc>
          <w:tcPr>
            <w:tcW w:w="6583" w:type="dxa"/>
            <w:tcBorders>
              <w:bottom w:val="single" w:sz="4" w:space="0" w:color="auto"/>
            </w:tcBorders>
            <w:vAlign w:val="center"/>
          </w:tcPr>
          <w:p w14:paraId="5B54D131" w14:textId="5A7DB4AC" w:rsidR="00AF7C0A" w:rsidRPr="00D601CF" w:rsidRDefault="00AF7C0A" w:rsidP="00AF7C0A">
            <w:pPr>
              <w:rPr>
                <w:rFonts w:ascii="Arial" w:hAnsi="Arial" w:cs="Arial"/>
                <w:sz w:val="16"/>
                <w:szCs w:val="16"/>
              </w:rPr>
            </w:pPr>
            <w:r w:rsidRPr="00D601CF">
              <w:rPr>
                <w:rFonts w:ascii="Arial" w:hAnsi="Arial" w:cs="Arial"/>
                <w:sz w:val="16"/>
                <w:szCs w:val="16"/>
              </w:rPr>
              <w:t>Course approvals</w:t>
            </w:r>
            <w:r>
              <w:rPr>
                <w:rFonts w:ascii="Arial" w:hAnsi="Arial" w:cs="Arial"/>
                <w:sz w:val="16"/>
                <w:szCs w:val="16"/>
              </w:rPr>
              <w:t xml:space="preserve"> with syllabi</w:t>
            </w:r>
            <w:r w:rsidRPr="00D601CF">
              <w:rPr>
                <w:rFonts w:ascii="Arial" w:hAnsi="Arial" w:cs="Arial"/>
                <w:sz w:val="16"/>
                <w:szCs w:val="16"/>
              </w:rPr>
              <w:t xml:space="preserve"> are due to the CGE with departmental signatures. </w:t>
            </w:r>
          </w:p>
          <w:p w14:paraId="5FEA277B" w14:textId="672C5F29" w:rsidR="00AF7C0A" w:rsidRPr="000760EC" w:rsidRDefault="00AF7C0A" w:rsidP="00AF7C0A">
            <w:pPr>
              <w:rPr>
                <w:rFonts w:ascii="Arial" w:hAnsi="Arial" w:cs="Arial"/>
                <w:sz w:val="16"/>
                <w:szCs w:val="16"/>
              </w:rPr>
            </w:pPr>
            <w:r w:rsidRPr="00D601CF">
              <w:rPr>
                <w:rFonts w:ascii="Arial" w:hAnsi="Arial" w:cs="Arial"/>
                <w:sz w:val="16"/>
                <w:szCs w:val="16"/>
              </w:rPr>
              <w:t xml:space="preserve">Syllabi are required to be </w:t>
            </w:r>
            <w:r w:rsidR="00396AE1" w:rsidRPr="003C18B1">
              <w:rPr>
                <w:rFonts w:ascii="Arial" w:hAnsi="Arial" w:cs="Arial"/>
                <w:sz w:val="16"/>
                <w:szCs w:val="16"/>
              </w:rPr>
              <w:t>attached to the electronic signature form.</w:t>
            </w:r>
          </w:p>
        </w:tc>
      </w:tr>
      <w:tr w:rsidR="00AF7C0A" w:rsidRPr="00A85A1D" w14:paraId="1959D87D" w14:textId="77777777" w:rsidTr="00B43D62">
        <w:trPr>
          <w:trHeight w:val="539"/>
        </w:trPr>
        <w:tc>
          <w:tcPr>
            <w:tcW w:w="1442" w:type="dxa"/>
            <w:shd w:val="clear" w:color="auto" w:fill="C6D9F1" w:themeFill="text2" w:themeFillTint="33"/>
            <w:vAlign w:val="center"/>
          </w:tcPr>
          <w:p w14:paraId="62167EBC" w14:textId="71B0707D" w:rsidR="00AF7C0A" w:rsidRPr="00D601CF" w:rsidRDefault="001F6DB0" w:rsidP="00AF7C0A">
            <w:pPr>
              <w:rPr>
                <w:rFonts w:ascii="Arial" w:hAnsi="Arial" w:cs="Arial"/>
                <w:sz w:val="16"/>
                <w:szCs w:val="16"/>
              </w:rPr>
            </w:pPr>
            <w:r>
              <w:rPr>
                <w:rFonts w:ascii="Arial" w:hAnsi="Arial" w:cs="Arial"/>
                <w:sz w:val="16"/>
                <w:szCs w:val="16"/>
              </w:rPr>
              <w:t>October 15</w:t>
            </w:r>
          </w:p>
        </w:tc>
        <w:tc>
          <w:tcPr>
            <w:tcW w:w="2420" w:type="dxa"/>
            <w:shd w:val="clear" w:color="auto" w:fill="C6D9F1" w:themeFill="text2" w:themeFillTint="33"/>
            <w:vAlign w:val="center"/>
          </w:tcPr>
          <w:p w14:paraId="1408ECBC" w14:textId="43684C4A" w:rsidR="00AF7C0A" w:rsidRPr="00D601CF" w:rsidRDefault="00A36B52" w:rsidP="00AF7C0A">
            <w:pPr>
              <w:rPr>
                <w:rFonts w:ascii="Arial" w:hAnsi="Arial" w:cs="Arial"/>
                <w:sz w:val="16"/>
                <w:szCs w:val="16"/>
              </w:rPr>
            </w:pPr>
            <w:r>
              <w:rPr>
                <w:rFonts w:ascii="Arial" w:hAnsi="Arial" w:cs="Arial"/>
                <w:sz w:val="16"/>
                <w:szCs w:val="16"/>
              </w:rPr>
              <w:t xml:space="preserve">Student </w:t>
            </w:r>
            <w:r w:rsidR="00AF7C0A" w:rsidRPr="00D601CF">
              <w:rPr>
                <w:rFonts w:ascii="Arial" w:hAnsi="Arial" w:cs="Arial"/>
                <w:sz w:val="16"/>
                <w:szCs w:val="16"/>
              </w:rPr>
              <w:t>Application Deadline</w:t>
            </w:r>
          </w:p>
        </w:tc>
        <w:tc>
          <w:tcPr>
            <w:tcW w:w="6583" w:type="dxa"/>
            <w:shd w:val="clear" w:color="auto" w:fill="C6D9F1" w:themeFill="text2" w:themeFillTint="33"/>
            <w:vAlign w:val="center"/>
          </w:tcPr>
          <w:p w14:paraId="6E3599CA" w14:textId="4BD1EDEC" w:rsidR="00AF7C0A" w:rsidRPr="00D601CF" w:rsidRDefault="00AF7C0A" w:rsidP="00AF7C0A">
            <w:pPr>
              <w:rPr>
                <w:rFonts w:ascii="Arial" w:hAnsi="Arial" w:cs="Arial"/>
                <w:sz w:val="16"/>
                <w:szCs w:val="16"/>
              </w:rPr>
            </w:pPr>
            <w:r w:rsidRPr="00D601CF">
              <w:rPr>
                <w:rFonts w:ascii="Arial" w:hAnsi="Arial" w:cs="Arial"/>
                <w:sz w:val="16"/>
                <w:szCs w:val="16"/>
              </w:rPr>
              <w:t xml:space="preserve">Online </w:t>
            </w:r>
            <w:r w:rsidR="003C18B1">
              <w:rPr>
                <w:rFonts w:ascii="Arial" w:hAnsi="Arial" w:cs="Arial"/>
                <w:sz w:val="16"/>
                <w:szCs w:val="16"/>
              </w:rPr>
              <w:t>a</w:t>
            </w:r>
            <w:r w:rsidRPr="00D601CF">
              <w:rPr>
                <w:rFonts w:ascii="Arial" w:hAnsi="Arial" w:cs="Arial"/>
                <w:sz w:val="16"/>
                <w:szCs w:val="16"/>
              </w:rPr>
              <w:t xml:space="preserve">pplication </w:t>
            </w:r>
            <w:r w:rsidR="003C18B1">
              <w:rPr>
                <w:rFonts w:ascii="Arial" w:hAnsi="Arial" w:cs="Arial"/>
                <w:sz w:val="16"/>
                <w:szCs w:val="16"/>
              </w:rPr>
              <w:t xml:space="preserve">for priority deadline </w:t>
            </w:r>
            <w:r w:rsidRPr="00D601CF">
              <w:rPr>
                <w:rFonts w:ascii="Arial" w:hAnsi="Arial" w:cs="Arial"/>
                <w:sz w:val="16"/>
                <w:szCs w:val="16"/>
              </w:rPr>
              <w:t xml:space="preserve">closes at </w:t>
            </w:r>
            <w:r w:rsidR="003C18B1">
              <w:rPr>
                <w:rFonts w:ascii="Arial" w:hAnsi="Arial" w:cs="Arial"/>
                <w:sz w:val="16"/>
                <w:szCs w:val="16"/>
              </w:rPr>
              <w:t>11:59pm</w:t>
            </w:r>
            <w:r w:rsidRPr="00D601CF">
              <w:rPr>
                <w:rFonts w:ascii="Arial" w:hAnsi="Arial" w:cs="Arial"/>
                <w:sz w:val="16"/>
                <w:szCs w:val="16"/>
              </w:rPr>
              <w:t xml:space="preserve"> for summer programs.</w:t>
            </w:r>
          </w:p>
        </w:tc>
      </w:tr>
      <w:tr w:rsidR="00AF7C0A" w:rsidRPr="00A85A1D" w14:paraId="11427F8E" w14:textId="77777777" w:rsidTr="008C3591">
        <w:trPr>
          <w:trHeight w:val="614"/>
        </w:trPr>
        <w:tc>
          <w:tcPr>
            <w:tcW w:w="1442" w:type="dxa"/>
            <w:tcBorders>
              <w:bottom w:val="single" w:sz="4" w:space="0" w:color="auto"/>
            </w:tcBorders>
            <w:shd w:val="clear" w:color="auto" w:fill="auto"/>
            <w:vAlign w:val="center"/>
          </w:tcPr>
          <w:p w14:paraId="26D301DD" w14:textId="1ADB6C46" w:rsidR="00AF7C0A" w:rsidRPr="000760EC" w:rsidRDefault="001F6DB0" w:rsidP="00AF7C0A">
            <w:pPr>
              <w:rPr>
                <w:rFonts w:ascii="Arial" w:hAnsi="Arial" w:cs="Arial"/>
                <w:sz w:val="16"/>
                <w:szCs w:val="16"/>
              </w:rPr>
            </w:pPr>
            <w:r>
              <w:rPr>
                <w:rFonts w:ascii="Arial" w:hAnsi="Arial" w:cs="Arial"/>
                <w:sz w:val="16"/>
                <w:szCs w:val="16"/>
              </w:rPr>
              <w:t>October</w:t>
            </w:r>
            <w:r w:rsidR="00AF7C0A" w:rsidRPr="000760EC">
              <w:rPr>
                <w:rFonts w:ascii="Arial" w:hAnsi="Arial" w:cs="Arial"/>
                <w:sz w:val="16"/>
                <w:szCs w:val="16"/>
              </w:rPr>
              <w:t xml:space="preserve"> </w:t>
            </w:r>
            <w:r>
              <w:rPr>
                <w:rFonts w:ascii="Arial" w:hAnsi="Arial" w:cs="Arial"/>
                <w:sz w:val="16"/>
                <w:szCs w:val="16"/>
              </w:rPr>
              <w:t>16</w:t>
            </w:r>
            <w:r w:rsidR="00AF7C0A">
              <w:rPr>
                <w:rFonts w:ascii="Arial" w:hAnsi="Arial" w:cs="Arial"/>
                <w:sz w:val="16"/>
                <w:szCs w:val="16"/>
              </w:rPr>
              <w:t>-</w:t>
            </w:r>
            <w:r>
              <w:rPr>
                <w:rFonts w:ascii="Arial" w:hAnsi="Arial" w:cs="Arial"/>
                <w:sz w:val="16"/>
                <w:szCs w:val="16"/>
              </w:rPr>
              <w:t>19</w:t>
            </w:r>
          </w:p>
        </w:tc>
        <w:tc>
          <w:tcPr>
            <w:tcW w:w="2420" w:type="dxa"/>
            <w:tcBorders>
              <w:bottom w:val="single" w:sz="4" w:space="0" w:color="auto"/>
            </w:tcBorders>
            <w:shd w:val="clear" w:color="auto" w:fill="auto"/>
            <w:vAlign w:val="center"/>
          </w:tcPr>
          <w:p w14:paraId="07FB3595" w14:textId="237A7D68" w:rsidR="00AF7C0A" w:rsidRPr="000760EC" w:rsidRDefault="00AF7C0A" w:rsidP="00AF7C0A">
            <w:pPr>
              <w:rPr>
                <w:rFonts w:ascii="Arial" w:hAnsi="Arial" w:cs="Arial"/>
                <w:sz w:val="16"/>
                <w:szCs w:val="16"/>
              </w:rPr>
            </w:pPr>
            <w:r>
              <w:rPr>
                <w:rFonts w:ascii="Arial" w:hAnsi="Arial" w:cs="Arial"/>
                <w:sz w:val="16"/>
                <w:szCs w:val="16"/>
              </w:rPr>
              <w:t>Director Review P</w:t>
            </w:r>
            <w:r w:rsidRPr="000760EC">
              <w:rPr>
                <w:rFonts w:ascii="Arial" w:hAnsi="Arial" w:cs="Arial"/>
                <w:sz w:val="16"/>
                <w:szCs w:val="16"/>
              </w:rPr>
              <w:t>hase</w:t>
            </w:r>
          </w:p>
        </w:tc>
        <w:tc>
          <w:tcPr>
            <w:tcW w:w="6583" w:type="dxa"/>
            <w:tcBorders>
              <w:bottom w:val="single" w:sz="4" w:space="0" w:color="auto"/>
            </w:tcBorders>
            <w:shd w:val="clear" w:color="auto" w:fill="auto"/>
            <w:vAlign w:val="center"/>
          </w:tcPr>
          <w:p w14:paraId="1576FFDD" w14:textId="0E6587DD" w:rsidR="00AF7C0A" w:rsidRPr="000760EC" w:rsidRDefault="00AF7C0A" w:rsidP="00AF7C0A">
            <w:pPr>
              <w:rPr>
                <w:rFonts w:ascii="Arial" w:hAnsi="Arial" w:cs="Arial"/>
                <w:sz w:val="16"/>
                <w:szCs w:val="16"/>
              </w:rPr>
            </w:pPr>
            <w:r>
              <w:rPr>
                <w:rFonts w:ascii="Arial" w:hAnsi="Arial" w:cs="Arial"/>
                <w:sz w:val="16"/>
                <w:szCs w:val="16"/>
              </w:rPr>
              <w:t>Directors may begin approving applicants via the Terra Dotta system</w:t>
            </w:r>
            <w:r w:rsidRPr="001F6DB0">
              <w:rPr>
                <w:rFonts w:ascii="Arial" w:hAnsi="Arial" w:cs="Arial"/>
                <w:b/>
                <w:sz w:val="16"/>
                <w:szCs w:val="16"/>
              </w:rPr>
              <w:t xml:space="preserve">. Admissions decisions are due by </w:t>
            </w:r>
            <w:r w:rsidR="003C18B1" w:rsidRPr="001F6DB0">
              <w:rPr>
                <w:rFonts w:ascii="Arial" w:hAnsi="Arial" w:cs="Arial"/>
                <w:b/>
                <w:sz w:val="16"/>
                <w:szCs w:val="16"/>
              </w:rPr>
              <w:t>11:59pm</w:t>
            </w:r>
            <w:r w:rsidRPr="001F6DB0">
              <w:rPr>
                <w:rFonts w:ascii="Arial" w:hAnsi="Arial" w:cs="Arial"/>
                <w:b/>
                <w:sz w:val="16"/>
                <w:szCs w:val="16"/>
              </w:rPr>
              <w:t xml:space="preserve"> on the last day of the Review Phase.</w:t>
            </w:r>
          </w:p>
        </w:tc>
      </w:tr>
      <w:tr w:rsidR="00AF7C0A" w:rsidRPr="00A85A1D" w14:paraId="7BB90F70" w14:textId="77777777" w:rsidTr="008C3591">
        <w:trPr>
          <w:trHeight w:val="614"/>
        </w:trPr>
        <w:tc>
          <w:tcPr>
            <w:tcW w:w="1442" w:type="dxa"/>
            <w:tcBorders>
              <w:bottom w:val="single" w:sz="4" w:space="0" w:color="auto"/>
            </w:tcBorders>
            <w:shd w:val="clear" w:color="auto" w:fill="auto"/>
            <w:vAlign w:val="center"/>
          </w:tcPr>
          <w:p w14:paraId="5B0B2627" w14:textId="0E615F85" w:rsidR="00AF7C0A" w:rsidRPr="000760EC" w:rsidRDefault="001F6DB0" w:rsidP="00AF7C0A">
            <w:pPr>
              <w:rPr>
                <w:rFonts w:ascii="Arial" w:hAnsi="Arial" w:cs="Arial"/>
                <w:sz w:val="16"/>
                <w:szCs w:val="16"/>
              </w:rPr>
            </w:pPr>
            <w:r>
              <w:rPr>
                <w:rFonts w:ascii="Arial" w:hAnsi="Arial" w:cs="Arial"/>
                <w:sz w:val="16"/>
                <w:szCs w:val="16"/>
              </w:rPr>
              <w:t>October 20</w:t>
            </w:r>
          </w:p>
        </w:tc>
        <w:tc>
          <w:tcPr>
            <w:tcW w:w="2420" w:type="dxa"/>
            <w:tcBorders>
              <w:bottom w:val="single" w:sz="4" w:space="0" w:color="auto"/>
            </w:tcBorders>
            <w:shd w:val="clear" w:color="auto" w:fill="auto"/>
            <w:vAlign w:val="center"/>
          </w:tcPr>
          <w:p w14:paraId="55C37B36" w14:textId="16F806BD" w:rsidR="00AF7C0A" w:rsidRDefault="00AF7C0A" w:rsidP="00AF7C0A">
            <w:pPr>
              <w:rPr>
                <w:rFonts w:ascii="Arial" w:hAnsi="Arial" w:cs="Arial"/>
                <w:sz w:val="16"/>
                <w:szCs w:val="16"/>
              </w:rPr>
            </w:pPr>
            <w:r>
              <w:rPr>
                <w:rFonts w:ascii="Arial" w:hAnsi="Arial" w:cs="Arial"/>
                <w:sz w:val="16"/>
                <w:szCs w:val="16"/>
              </w:rPr>
              <w:t>Admission Processing</w:t>
            </w:r>
          </w:p>
        </w:tc>
        <w:tc>
          <w:tcPr>
            <w:tcW w:w="6583" w:type="dxa"/>
            <w:tcBorders>
              <w:bottom w:val="single" w:sz="4" w:space="0" w:color="auto"/>
            </w:tcBorders>
            <w:shd w:val="clear" w:color="auto" w:fill="auto"/>
            <w:vAlign w:val="center"/>
          </w:tcPr>
          <w:p w14:paraId="475AA6AD" w14:textId="207565DD" w:rsidR="00AF7C0A" w:rsidRDefault="00AF7C0A" w:rsidP="00AF7C0A">
            <w:pPr>
              <w:rPr>
                <w:rFonts w:ascii="Arial" w:hAnsi="Arial" w:cs="Arial"/>
                <w:sz w:val="16"/>
                <w:szCs w:val="16"/>
              </w:rPr>
            </w:pPr>
            <w:r>
              <w:rPr>
                <w:rFonts w:ascii="Arial" w:hAnsi="Arial" w:cs="Arial"/>
                <w:sz w:val="16"/>
                <w:szCs w:val="16"/>
              </w:rPr>
              <w:t xml:space="preserve">The CGE is preparing student accounts for acceptance, adding deposit charges, and updating post-decision materials. </w:t>
            </w:r>
          </w:p>
        </w:tc>
      </w:tr>
      <w:tr w:rsidR="00AF7C0A" w:rsidRPr="00A85A1D" w14:paraId="70E93C08" w14:textId="77777777" w:rsidTr="00B43D62">
        <w:trPr>
          <w:trHeight w:val="731"/>
        </w:trPr>
        <w:tc>
          <w:tcPr>
            <w:tcW w:w="1442" w:type="dxa"/>
            <w:shd w:val="clear" w:color="auto" w:fill="C6D9F1" w:themeFill="text2" w:themeFillTint="33"/>
            <w:vAlign w:val="center"/>
          </w:tcPr>
          <w:p w14:paraId="3F241BE4" w14:textId="2E249EC9" w:rsidR="00AF7C0A" w:rsidRPr="000760EC" w:rsidRDefault="001F6DB0" w:rsidP="00AF7C0A">
            <w:pPr>
              <w:rPr>
                <w:rFonts w:ascii="Arial" w:hAnsi="Arial" w:cs="Arial"/>
                <w:sz w:val="16"/>
                <w:szCs w:val="16"/>
              </w:rPr>
            </w:pPr>
            <w:r>
              <w:rPr>
                <w:rFonts w:ascii="Arial" w:hAnsi="Arial" w:cs="Arial"/>
                <w:sz w:val="16"/>
                <w:szCs w:val="16"/>
              </w:rPr>
              <w:t>October</w:t>
            </w:r>
            <w:r w:rsidR="00AF7C0A" w:rsidRPr="000760EC">
              <w:rPr>
                <w:rFonts w:ascii="Arial" w:hAnsi="Arial" w:cs="Arial"/>
                <w:sz w:val="16"/>
                <w:szCs w:val="16"/>
              </w:rPr>
              <w:t xml:space="preserve"> </w:t>
            </w:r>
            <w:r>
              <w:rPr>
                <w:rFonts w:ascii="Arial" w:hAnsi="Arial" w:cs="Arial"/>
                <w:sz w:val="16"/>
                <w:szCs w:val="16"/>
              </w:rPr>
              <w:t>21</w:t>
            </w:r>
          </w:p>
        </w:tc>
        <w:tc>
          <w:tcPr>
            <w:tcW w:w="2420" w:type="dxa"/>
            <w:shd w:val="clear" w:color="auto" w:fill="C6D9F1" w:themeFill="text2" w:themeFillTint="33"/>
            <w:vAlign w:val="center"/>
          </w:tcPr>
          <w:p w14:paraId="674EC13C" w14:textId="5743A96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Notification of A</w:t>
            </w:r>
            <w:r w:rsidR="00AF7C0A" w:rsidRPr="000760EC">
              <w:rPr>
                <w:rFonts w:ascii="Arial" w:hAnsi="Arial" w:cs="Arial"/>
                <w:sz w:val="16"/>
                <w:szCs w:val="16"/>
              </w:rPr>
              <w:t>dmissions</w:t>
            </w:r>
          </w:p>
        </w:tc>
        <w:tc>
          <w:tcPr>
            <w:tcW w:w="6583" w:type="dxa"/>
            <w:shd w:val="clear" w:color="auto" w:fill="C6D9F1" w:themeFill="text2" w:themeFillTint="33"/>
            <w:vAlign w:val="center"/>
          </w:tcPr>
          <w:p w14:paraId="5357F89B" w14:textId="1E3F86BB" w:rsidR="00AF7C0A" w:rsidRPr="000760EC" w:rsidRDefault="00AF7C0A" w:rsidP="00AF7C0A">
            <w:pPr>
              <w:rPr>
                <w:rFonts w:ascii="Arial" w:hAnsi="Arial" w:cs="Arial"/>
                <w:sz w:val="16"/>
                <w:szCs w:val="16"/>
              </w:rPr>
            </w:pPr>
            <w:r w:rsidRPr="000760EC">
              <w:rPr>
                <w:rFonts w:ascii="Arial" w:hAnsi="Arial" w:cs="Arial"/>
                <w:sz w:val="16"/>
                <w:szCs w:val="16"/>
              </w:rPr>
              <w:t xml:space="preserve">Students are </w:t>
            </w:r>
            <w:r>
              <w:rPr>
                <w:rFonts w:ascii="Arial" w:hAnsi="Arial" w:cs="Arial"/>
                <w:sz w:val="16"/>
                <w:szCs w:val="16"/>
              </w:rPr>
              <w:t xml:space="preserve">notified of </w:t>
            </w:r>
            <w:r w:rsidRPr="000760EC">
              <w:rPr>
                <w:rFonts w:ascii="Arial" w:hAnsi="Arial" w:cs="Arial"/>
                <w:sz w:val="16"/>
                <w:szCs w:val="16"/>
              </w:rPr>
              <w:t xml:space="preserve">admissions </w:t>
            </w:r>
            <w:r>
              <w:rPr>
                <w:rFonts w:ascii="Arial" w:hAnsi="Arial" w:cs="Arial"/>
                <w:sz w:val="16"/>
                <w:szCs w:val="16"/>
              </w:rPr>
              <w:t>and given instructions regarding commitment and deposits ($500 non-refundable).</w:t>
            </w:r>
          </w:p>
        </w:tc>
      </w:tr>
      <w:tr w:rsidR="00AF7C0A" w:rsidRPr="00A85A1D" w14:paraId="0900D932" w14:textId="77777777" w:rsidTr="00B43D62">
        <w:trPr>
          <w:trHeight w:val="794"/>
        </w:trPr>
        <w:tc>
          <w:tcPr>
            <w:tcW w:w="1442" w:type="dxa"/>
            <w:shd w:val="clear" w:color="auto" w:fill="C6D9F1" w:themeFill="text2" w:themeFillTint="33"/>
            <w:vAlign w:val="center"/>
          </w:tcPr>
          <w:p w14:paraId="74784008" w14:textId="3DA8C877" w:rsidR="00AF7C0A" w:rsidRPr="000760EC" w:rsidRDefault="001F6DB0" w:rsidP="00AF7C0A">
            <w:pPr>
              <w:rPr>
                <w:rFonts w:ascii="Arial" w:hAnsi="Arial" w:cs="Arial"/>
                <w:sz w:val="16"/>
                <w:szCs w:val="16"/>
              </w:rPr>
            </w:pPr>
            <w:r>
              <w:rPr>
                <w:rFonts w:ascii="Arial" w:hAnsi="Arial" w:cs="Arial"/>
                <w:sz w:val="16"/>
                <w:szCs w:val="16"/>
              </w:rPr>
              <w:t>November 1</w:t>
            </w:r>
          </w:p>
        </w:tc>
        <w:tc>
          <w:tcPr>
            <w:tcW w:w="2420" w:type="dxa"/>
            <w:shd w:val="clear" w:color="auto" w:fill="C6D9F1" w:themeFill="text2" w:themeFillTint="33"/>
            <w:vAlign w:val="center"/>
          </w:tcPr>
          <w:p w14:paraId="443D65C5" w14:textId="269D4A9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Commitment</w:t>
            </w:r>
            <w:r w:rsidR="00AF7C0A" w:rsidRPr="000760EC">
              <w:rPr>
                <w:rFonts w:ascii="Arial" w:hAnsi="Arial" w:cs="Arial"/>
                <w:sz w:val="16"/>
                <w:szCs w:val="16"/>
              </w:rPr>
              <w:t xml:space="preserve"> </w:t>
            </w:r>
            <w:r w:rsidR="00AF7C0A">
              <w:rPr>
                <w:rFonts w:ascii="Arial" w:hAnsi="Arial" w:cs="Arial"/>
                <w:sz w:val="16"/>
                <w:szCs w:val="16"/>
              </w:rPr>
              <w:t xml:space="preserve">and Deposit </w:t>
            </w:r>
          </w:p>
        </w:tc>
        <w:tc>
          <w:tcPr>
            <w:tcW w:w="6583" w:type="dxa"/>
            <w:shd w:val="clear" w:color="auto" w:fill="C6D9F1" w:themeFill="text2" w:themeFillTint="33"/>
            <w:vAlign w:val="center"/>
          </w:tcPr>
          <w:p w14:paraId="027621F1" w14:textId="7BBC7D05" w:rsidR="00AF7C0A" w:rsidRPr="000760EC" w:rsidRDefault="00AF7C0A" w:rsidP="00AF7C0A">
            <w:pPr>
              <w:rPr>
                <w:rFonts w:ascii="Arial" w:hAnsi="Arial" w:cs="Arial"/>
                <w:sz w:val="16"/>
                <w:szCs w:val="16"/>
              </w:rPr>
            </w:pPr>
            <w:r w:rsidRPr="000760EC">
              <w:rPr>
                <w:rFonts w:ascii="Arial" w:hAnsi="Arial" w:cs="Arial"/>
                <w:sz w:val="16"/>
                <w:szCs w:val="16"/>
              </w:rPr>
              <w:t xml:space="preserve">Once notified of admission, students </w:t>
            </w:r>
            <w:r>
              <w:rPr>
                <w:rFonts w:ascii="Arial" w:hAnsi="Arial" w:cs="Arial"/>
                <w:sz w:val="16"/>
                <w:szCs w:val="16"/>
              </w:rPr>
              <w:t>are billed $</w:t>
            </w:r>
            <w:r w:rsidRPr="000760EC">
              <w:rPr>
                <w:rFonts w:ascii="Arial" w:hAnsi="Arial" w:cs="Arial"/>
                <w:sz w:val="16"/>
                <w:szCs w:val="16"/>
              </w:rPr>
              <w:t xml:space="preserve">500 deposit </w:t>
            </w:r>
            <w:r>
              <w:rPr>
                <w:rFonts w:ascii="Arial" w:hAnsi="Arial" w:cs="Arial"/>
                <w:sz w:val="16"/>
                <w:szCs w:val="16"/>
              </w:rPr>
              <w:t xml:space="preserve">to their </w:t>
            </w:r>
            <w:proofErr w:type="spellStart"/>
            <w:r>
              <w:rPr>
                <w:rFonts w:ascii="Arial" w:hAnsi="Arial" w:cs="Arial"/>
                <w:sz w:val="16"/>
                <w:szCs w:val="16"/>
              </w:rPr>
              <w:t>MyMadison</w:t>
            </w:r>
            <w:proofErr w:type="spellEnd"/>
            <w:r>
              <w:rPr>
                <w:rFonts w:ascii="Arial" w:hAnsi="Arial" w:cs="Arial"/>
                <w:sz w:val="16"/>
                <w:szCs w:val="16"/>
              </w:rPr>
              <w:t xml:space="preserve"> account. Students may pay the deposit and commit to the program via the Terra Dotta system. These two actions will reserve their space in the program.</w:t>
            </w:r>
          </w:p>
        </w:tc>
      </w:tr>
      <w:tr w:rsidR="001F6DB0" w:rsidRPr="00A85A1D" w14:paraId="7BA006CF" w14:textId="77777777" w:rsidTr="001F6DB0">
        <w:trPr>
          <w:trHeight w:val="794"/>
        </w:trPr>
        <w:tc>
          <w:tcPr>
            <w:tcW w:w="1442" w:type="dxa"/>
            <w:shd w:val="clear" w:color="auto" w:fill="auto"/>
            <w:vAlign w:val="center"/>
          </w:tcPr>
          <w:p w14:paraId="362E7616" w14:textId="4EDA5027" w:rsidR="001F6DB0" w:rsidRDefault="001F6DB0" w:rsidP="001F6DB0">
            <w:pPr>
              <w:rPr>
                <w:rFonts w:ascii="Arial" w:hAnsi="Arial" w:cs="Arial"/>
                <w:sz w:val="16"/>
                <w:szCs w:val="16"/>
              </w:rPr>
            </w:pPr>
            <w:r>
              <w:rPr>
                <w:rFonts w:ascii="Arial" w:hAnsi="Arial" w:cs="Arial"/>
                <w:sz w:val="16"/>
                <w:szCs w:val="16"/>
              </w:rPr>
              <w:t>November 2</w:t>
            </w:r>
          </w:p>
        </w:tc>
        <w:tc>
          <w:tcPr>
            <w:tcW w:w="2420" w:type="dxa"/>
            <w:shd w:val="clear" w:color="auto" w:fill="auto"/>
            <w:vAlign w:val="center"/>
          </w:tcPr>
          <w:p w14:paraId="2F75009C" w14:textId="6C07B652" w:rsidR="001F6DB0" w:rsidRDefault="001F6DB0" w:rsidP="001F6DB0">
            <w:pPr>
              <w:rPr>
                <w:rFonts w:ascii="Arial" w:hAnsi="Arial" w:cs="Arial"/>
                <w:sz w:val="16"/>
                <w:szCs w:val="16"/>
              </w:rPr>
            </w:pPr>
            <w:r>
              <w:rPr>
                <w:rFonts w:ascii="Arial" w:hAnsi="Arial" w:cs="Arial"/>
                <w:sz w:val="16"/>
                <w:szCs w:val="16"/>
              </w:rPr>
              <w:t>Online Applications Re-open</w:t>
            </w:r>
          </w:p>
        </w:tc>
        <w:tc>
          <w:tcPr>
            <w:tcW w:w="6583" w:type="dxa"/>
            <w:shd w:val="clear" w:color="auto" w:fill="auto"/>
            <w:vAlign w:val="center"/>
          </w:tcPr>
          <w:p w14:paraId="36A5399D" w14:textId="17B1942D" w:rsidR="001F6DB0" w:rsidRPr="000760EC" w:rsidRDefault="001F6DB0" w:rsidP="001F6DB0">
            <w:pPr>
              <w:rPr>
                <w:rFonts w:ascii="Arial" w:hAnsi="Arial" w:cs="Arial"/>
                <w:sz w:val="16"/>
                <w:szCs w:val="16"/>
              </w:rPr>
            </w:pPr>
            <w:r>
              <w:rPr>
                <w:rFonts w:ascii="Arial" w:hAnsi="Arial" w:cs="Arial"/>
                <w:sz w:val="16"/>
                <w:szCs w:val="16"/>
              </w:rPr>
              <w:t>Students may apply for Winter Session program that have not filled. Prior t</w:t>
            </w:r>
            <w:r w:rsidR="005533AD">
              <w:rPr>
                <w:rFonts w:ascii="Arial" w:hAnsi="Arial" w:cs="Arial"/>
                <w:sz w:val="16"/>
                <w:szCs w:val="16"/>
              </w:rPr>
              <w:t>o</w:t>
            </w:r>
            <w:r>
              <w:rPr>
                <w:rFonts w:ascii="Arial" w:hAnsi="Arial" w:cs="Arial"/>
                <w:sz w:val="16"/>
                <w:szCs w:val="16"/>
              </w:rPr>
              <w:t xml:space="preserve"> this point, the term rolling basis is not to be broadcast to students to ensure timely applications. </w:t>
            </w:r>
          </w:p>
        </w:tc>
      </w:tr>
      <w:tr w:rsidR="001F6DB0" w:rsidRPr="00A85A1D" w14:paraId="033634B6" w14:textId="77777777" w:rsidTr="0016739A">
        <w:trPr>
          <w:trHeight w:val="605"/>
        </w:trPr>
        <w:tc>
          <w:tcPr>
            <w:tcW w:w="1442" w:type="dxa"/>
            <w:vAlign w:val="center"/>
          </w:tcPr>
          <w:p w14:paraId="14DDC2AC" w14:textId="582A1441" w:rsidR="001F6DB0" w:rsidRDefault="001F6DB0" w:rsidP="001F6DB0">
            <w:pPr>
              <w:rPr>
                <w:rFonts w:ascii="Arial" w:hAnsi="Arial" w:cs="Arial"/>
                <w:sz w:val="16"/>
                <w:szCs w:val="16"/>
              </w:rPr>
            </w:pPr>
            <w:r>
              <w:rPr>
                <w:rFonts w:ascii="Arial" w:hAnsi="Arial" w:cs="Arial"/>
                <w:sz w:val="16"/>
                <w:szCs w:val="16"/>
              </w:rPr>
              <w:t>November 3</w:t>
            </w:r>
          </w:p>
        </w:tc>
        <w:tc>
          <w:tcPr>
            <w:tcW w:w="2420" w:type="dxa"/>
            <w:vAlign w:val="center"/>
          </w:tcPr>
          <w:p w14:paraId="4AE56C81" w14:textId="77777777" w:rsidR="001F6DB0" w:rsidRDefault="001F6DB0" w:rsidP="001F6DB0">
            <w:pPr>
              <w:rPr>
                <w:rFonts w:ascii="Arial" w:hAnsi="Arial" w:cs="Arial"/>
                <w:sz w:val="16"/>
                <w:szCs w:val="16"/>
              </w:rPr>
            </w:pPr>
            <w:r w:rsidRPr="000760EC">
              <w:rPr>
                <w:rFonts w:ascii="Arial" w:hAnsi="Arial" w:cs="Arial"/>
                <w:sz w:val="16"/>
                <w:szCs w:val="16"/>
              </w:rPr>
              <w:t>Draft of Budget Projection</w:t>
            </w:r>
            <w:r>
              <w:rPr>
                <w:rFonts w:ascii="Arial" w:hAnsi="Arial" w:cs="Arial"/>
                <w:sz w:val="16"/>
                <w:szCs w:val="16"/>
              </w:rPr>
              <w:t xml:space="preserve"> (2)</w:t>
            </w:r>
          </w:p>
          <w:p w14:paraId="1A81F011" w14:textId="5E8073EB" w:rsidR="001F6DB0" w:rsidRDefault="001F6DB0" w:rsidP="001F6DB0">
            <w:pPr>
              <w:rPr>
                <w:rFonts w:ascii="Arial" w:hAnsi="Arial" w:cs="Arial"/>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00EBDD29" w14:textId="77777777" w:rsidR="001F6DB0" w:rsidRDefault="001F6DB0" w:rsidP="001F6DB0">
            <w:pPr>
              <w:rPr>
                <w:rFonts w:ascii="Arial" w:hAnsi="Arial" w:cs="Arial"/>
                <w:sz w:val="16"/>
                <w:szCs w:val="16"/>
              </w:rPr>
            </w:pPr>
          </w:p>
          <w:p w14:paraId="483BC3AE" w14:textId="77777777" w:rsidR="00435701" w:rsidRDefault="00435701" w:rsidP="00435701">
            <w:pPr>
              <w:rPr>
                <w:rFonts w:ascii="Arial" w:hAnsi="Arial" w:cs="Arial"/>
                <w:sz w:val="16"/>
                <w:szCs w:val="16"/>
              </w:rPr>
            </w:pPr>
            <w:r>
              <w:rPr>
                <w:rFonts w:ascii="Arial" w:hAnsi="Arial" w:cs="Arial"/>
                <w:sz w:val="16"/>
                <w:szCs w:val="16"/>
              </w:rPr>
              <w:t>Second draft budget is due based on actual numbers of committed – deposit paid students and projected student enrollment.</w:t>
            </w:r>
          </w:p>
          <w:p w14:paraId="05E37CC5" w14:textId="77777777" w:rsidR="001F6DB0" w:rsidRDefault="001F6DB0" w:rsidP="001F6DB0">
            <w:pPr>
              <w:rPr>
                <w:rFonts w:ascii="Arial" w:hAnsi="Arial" w:cs="Arial"/>
                <w:sz w:val="16"/>
                <w:szCs w:val="16"/>
              </w:rPr>
            </w:pPr>
          </w:p>
        </w:tc>
      </w:tr>
      <w:tr w:rsidR="001F6DB0" w:rsidRPr="00A85A1D" w14:paraId="2FE1BBC5" w14:textId="77777777" w:rsidTr="0016739A">
        <w:trPr>
          <w:trHeight w:val="605"/>
        </w:trPr>
        <w:tc>
          <w:tcPr>
            <w:tcW w:w="1442" w:type="dxa"/>
            <w:vAlign w:val="center"/>
          </w:tcPr>
          <w:p w14:paraId="6382A6ED" w14:textId="3DBABAC1" w:rsidR="001F6DB0" w:rsidRPr="000760EC" w:rsidRDefault="00435701" w:rsidP="001F6DB0">
            <w:pPr>
              <w:rPr>
                <w:rFonts w:ascii="Arial" w:hAnsi="Arial" w:cs="Arial"/>
                <w:sz w:val="16"/>
                <w:szCs w:val="16"/>
              </w:rPr>
            </w:pPr>
            <w:r>
              <w:rPr>
                <w:rFonts w:ascii="Arial" w:hAnsi="Arial" w:cs="Arial"/>
                <w:sz w:val="16"/>
                <w:szCs w:val="16"/>
              </w:rPr>
              <w:t>November 3-10</w:t>
            </w:r>
          </w:p>
        </w:tc>
        <w:tc>
          <w:tcPr>
            <w:tcW w:w="2420" w:type="dxa"/>
            <w:vAlign w:val="center"/>
          </w:tcPr>
          <w:p w14:paraId="264AB382" w14:textId="4C2C276F" w:rsidR="001F6DB0" w:rsidRPr="000760EC" w:rsidRDefault="001F6DB0" w:rsidP="001F6DB0">
            <w:pPr>
              <w:rPr>
                <w:rFonts w:ascii="Arial" w:hAnsi="Arial" w:cs="Arial"/>
                <w:sz w:val="16"/>
                <w:szCs w:val="16"/>
              </w:rPr>
            </w:pPr>
            <w:r>
              <w:rPr>
                <w:rFonts w:ascii="Arial" w:hAnsi="Arial" w:cs="Arial"/>
                <w:sz w:val="16"/>
                <w:szCs w:val="16"/>
              </w:rPr>
              <w:t>Pre-Approvals Issued</w:t>
            </w:r>
          </w:p>
        </w:tc>
        <w:tc>
          <w:tcPr>
            <w:tcW w:w="6583" w:type="dxa"/>
            <w:vAlign w:val="center"/>
          </w:tcPr>
          <w:p w14:paraId="1AD53ACD" w14:textId="35ECA868" w:rsidR="001F6DB0" w:rsidRPr="000760EC" w:rsidRDefault="001F6DB0" w:rsidP="001F6DB0">
            <w:pPr>
              <w:rPr>
                <w:rFonts w:ascii="Arial" w:hAnsi="Arial" w:cs="Arial"/>
                <w:sz w:val="16"/>
                <w:szCs w:val="16"/>
              </w:rPr>
            </w:pPr>
            <w:r>
              <w:rPr>
                <w:rFonts w:ascii="Arial" w:hAnsi="Arial" w:cs="Arial"/>
                <w:sz w:val="16"/>
                <w:szCs w:val="16"/>
              </w:rPr>
              <w:t>CGE</w:t>
            </w:r>
            <w:r w:rsidRPr="000760EC">
              <w:rPr>
                <w:rFonts w:ascii="Arial" w:hAnsi="Arial" w:cs="Arial"/>
                <w:sz w:val="16"/>
                <w:szCs w:val="16"/>
              </w:rPr>
              <w:t xml:space="preserve"> issues travel authorizations</w:t>
            </w:r>
            <w:r>
              <w:rPr>
                <w:rFonts w:ascii="Arial" w:hAnsi="Arial" w:cs="Arial"/>
                <w:sz w:val="16"/>
                <w:szCs w:val="16"/>
              </w:rPr>
              <w:t xml:space="preserve"> (pre-approvals)</w:t>
            </w:r>
            <w:r w:rsidRPr="000760EC">
              <w:rPr>
                <w:rFonts w:ascii="Arial" w:hAnsi="Arial" w:cs="Arial"/>
                <w:sz w:val="16"/>
                <w:szCs w:val="16"/>
              </w:rPr>
              <w:t xml:space="preserve"> for all program directors</w:t>
            </w:r>
            <w:r>
              <w:rPr>
                <w:rFonts w:ascii="Arial" w:hAnsi="Arial" w:cs="Arial"/>
                <w:sz w:val="16"/>
                <w:szCs w:val="16"/>
              </w:rPr>
              <w:t>.</w:t>
            </w:r>
          </w:p>
          <w:p w14:paraId="013D8346" w14:textId="77777777" w:rsidR="001F6DB0" w:rsidRPr="000760EC" w:rsidRDefault="001F6DB0" w:rsidP="001F6DB0">
            <w:pPr>
              <w:rPr>
                <w:rFonts w:ascii="Arial" w:hAnsi="Arial" w:cs="Arial"/>
                <w:sz w:val="16"/>
                <w:szCs w:val="16"/>
              </w:rPr>
            </w:pPr>
            <w:r w:rsidRPr="000760EC">
              <w:rPr>
                <w:rFonts w:ascii="Arial" w:hAnsi="Arial" w:cs="Arial"/>
                <w:sz w:val="16"/>
                <w:szCs w:val="16"/>
              </w:rPr>
              <w:t>Official start and end dates established and distributed to students.</w:t>
            </w:r>
          </w:p>
        </w:tc>
      </w:tr>
      <w:tr w:rsidR="00435701" w:rsidRPr="00A85A1D" w14:paraId="271DCFA1" w14:textId="77777777" w:rsidTr="0016739A">
        <w:trPr>
          <w:trHeight w:val="605"/>
        </w:trPr>
        <w:tc>
          <w:tcPr>
            <w:tcW w:w="1442" w:type="dxa"/>
            <w:vAlign w:val="center"/>
          </w:tcPr>
          <w:p w14:paraId="15393F18" w14:textId="4823DE7F" w:rsidR="00435701" w:rsidRDefault="00435701" w:rsidP="001F6DB0">
            <w:pPr>
              <w:rPr>
                <w:rFonts w:ascii="Arial" w:hAnsi="Arial" w:cs="Arial"/>
                <w:sz w:val="16"/>
                <w:szCs w:val="16"/>
              </w:rPr>
            </w:pPr>
            <w:r>
              <w:rPr>
                <w:rFonts w:ascii="Arial" w:hAnsi="Arial" w:cs="Arial"/>
                <w:sz w:val="16"/>
                <w:szCs w:val="16"/>
              </w:rPr>
              <w:t>November 3-17</w:t>
            </w:r>
          </w:p>
        </w:tc>
        <w:tc>
          <w:tcPr>
            <w:tcW w:w="2420" w:type="dxa"/>
            <w:vAlign w:val="center"/>
          </w:tcPr>
          <w:p w14:paraId="50362800" w14:textId="4806C835" w:rsidR="00435701" w:rsidRDefault="00435701" w:rsidP="001F6DB0">
            <w:pPr>
              <w:rPr>
                <w:rFonts w:ascii="Arial" w:hAnsi="Arial" w:cs="Arial"/>
                <w:sz w:val="16"/>
                <w:szCs w:val="16"/>
              </w:rPr>
            </w:pPr>
            <w:r>
              <w:rPr>
                <w:rFonts w:ascii="Arial" w:hAnsi="Arial" w:cs="Arial"/>
                <w:sz w:val="16"/>
                <w:szCs w:val="16"/>
              </w:rPr>
              <w:t>Program Confirmation Period</w:t>
            </w:r>
          </w:p>
        </w:tc>
        <w:tc>
          <w:tcPr>
            <w:tcW w:w="6583" w:type="dxa"/>
            <w:vAlign w:val="center"/>
          </w:tcPr>
          <w:p w14:paraId="48A96F40" w14:textId="768B1C1D" w:rsidR="00435701" w:rsidRDefault="00435701" w:rsidP="001F6DB0">
            <w:pPr>
              <w:rPr>
                <w:rFonts w:ascii="Arial" w:hAnsi="Arial" w:cs="Arial"/>
                <w:sz w:val="16"/>
                <w:szCs w:val="16"/>
              </w:rPr>
            </w:pPr>
            <w:r>
              <w:rPr>
                <w:rFonts w:ascii="Arial" w:hAnsi="Arial" w:cs="Arial"/>
                <w:sz w:val="16"/>
                <w:szCs w:val="16"/>
              </w:rPr>
              <w:t>Directors confirm costs for activities and proposed itineraries for prepayment an</w:t>
            </w:r>
            <w:r w:rsidR="005533AD">
              <w:rPr>
                <w:rFonts w:ascii="Arial" w:hAnsi="Arial" w:cs="Arial"/>
                <w:sz w:val="16"/>
                <w:szCs w:val="16"/>
              </w:rPr>
              <w:t>d</w:t>
            </w:r>
            <w:r>
              <w:rPr>
                <w:rFonts w:ascii="Arial" w:hAnsi="Arial" w:cs="Arial"/>
                <w:sz w:val="16"/>
                <w:szCs w:val="16"/>
              </w:rPr>
              <w:t>, in conjunction with the CGE, make budget changes, determine faculty salary amounts, etc.</w:t>
            </w:r>
          </w:p>
        </w:tc>
      </w:tr>
      <w:tr w:rsidR="00435701" w:rsidRPr="00A85A1D" w14:paraId="5A991924" w14:textId="77777777" w:rsidTr="00C274DE">
        <w:trPr>
          <w:trHeight w:val="605"/>
        </w:trPr>
        <w:tc>
          <w:tcPr>
            <w:tcW w:w="1442" w:type="dxa"/>
            <w:shd w:val="clear" w:color="auto" w:fill="C6D9F1" w:themeFill="text2" w:themeFillTint="33"/>
            <w:vAlign w:val="center"/>
          </w:tcPr>
          <w:p w14:paraId="6E8FF681" w14:textId="33B2C8B7" w:rsidR="00435701" w:rsidRDefault="00435701" w:rsidP="001F6DB0">
            <w:pPr>
              <w:rPr>
                <w:rFonts w:ascii="Arial" w:hAnsi="Arial" w:cs="Arial"/>
                <w:sz w:val="16"/>
                <w:szCs w:val="16"/>
              </w:rPr>
            </w:pPr>
            <w:r>
              <w:rPr>
                <w:rFonts w:ascii="Arial" w:hAnsi="Arial" w:cs="Arial"/>
                <w:sz w:val="16"/>
                <w:szCs w:val="16"/>
              </w:rPr>
              <w:t>November 14</w:t>
            </w:r>
          </w:p>
        </w:tc>
        <w:tc>
          <w:tcPr>
            <w:tcW w:w="2420" w:type="dxa"/>
            <w:shd w:val="clear" w:color="auto" w:fill="C6D9F1" w:themeFill="text2" w:themeFillTint="33"/>
            <w:vAlign w:val="center"/>
          </w:tcPr>
          <w:p w14:paraId="23F09DCA" w14:textId="7F50277E" w:rsidR="00435701" w:rsidRDefault="00C274DE" w:rsidP="001F6DB0">
            <w:pPr>
              <w:rPr>
                <w:rFonts w:ascii="Arial" w:hAnsi="Arial" w:cs="Arial"/>
                <w:sz w:val="16"/>
                <w:szCs w:val="16"/>
              </w:rPr>
            </w:pPr>
            <w:r>
              <w:rPr>
                <w:rFonts w:ascii="Arial" w:hAnsi="Arial" w:cs="Arial"/>
                <w:sz w:val="16"/>
                <w:szCs w:val="16"/>
              </w:rPr>
              <w:t xml:space="preserve">Student </w:t>
            </w:r>
            <w:r w:rsidR="00435701">
              <w:rPr>
                <w:rFonts w:ascii="Arial" w:hAnsi="Arial" w:cs="Arial"/>
                <w:sz w:val="16"/>
                <w:szCs w:val="16"/>
              </w:rPr>
              <w:t>Application Phase Ends</w:t>
            </w:r>
          </w:p>
        </w:tc>
        <w:tc>
          <w:tcPr>
            <w:tcW w:w="6583" w:type="dxa"/>
            <w:shd w:val="clear" w:color="auto" w:fill="C6D9F1" w:themeFill="text2" w:themeFillTint="33"/>
            <w:vAlign w:val="center"/>
          </w:tcPr>
          <w:p w14:paraId="60E209A6" w14:textId="27E0348C" w:rsidR="00435701" w:rsidRDefault="00435701" w:rsidP="001F6DB0">
            <w:pPr>
              <w:rPr>
                <w:rFonts w:ascii="Arial" w:hAnsi="Arial" w:cs="Arial"/>
                <w:sz w:val="16"/>
                <w:szCs w:val="16"/>
              </w:rPr>
            </w:pPr>
            <w:r>
              <w:rPr>
                <w:rFonts w:ascii="Arial" w:hAnsi="Arial" w:cs="Arial"/>
                <w:sz w:val="16"/>
                <w:szCs w:val="16"/>
              </w:rPr>
              <w:t>Applications will not be processed after November 14.</w:t>
            </w:r>
          </w:p>
        </w:tc>
      </w:tr>
      <w:tr w:rsidR="00435701" w:rsidRPr="00A85A1D" w14:paraId="0741D141" w14:textId="77777777" w:rsidTr="00C274DE">
        <w:trPr>
          <w:trHeight w:val="605"/>
        </w:trPr>
        <w:tc>
          <w:tcPr>
            <w:tcW w:w="1442" w:type="dxa"/>
            <w:shd w:val="clear" w:color="auto" w:fill="C6D9F1" w:themeFill="text2" w:themeFillTint="33"/>
            <w:vAlign w:val="center"/>
          </w:tcPr>
          <w:p w14:paraId="00D99A79" w14:textId="06AAAD27" w:rsidR="00435701" w:rsidRDefault="00435701" w:rsidP="001F6DB0">
            <w:pPr>
              <w:rPr>
                <w:rFonts w:ascii="Arial" w:hAnsi="Arial" w:cs="Arial"/>
                <w:sz w:val="16"/>
                <w:szCs w:val="16"/>
              </w:rPr>
            </w:pPr>
            <w:r>
              <w:rPr>
                <w:rFonts w:ascii="Arial" w:hAnsi="Arial" w:cs="Arial"/>
                <w:sz w:val="16"/>
                <w:szCs w:val="16"/>
              </w:rPr>
              <w:t>November 17</w:t>
            </w:r>
          </w:p>
        </w:tc>
        <w:tc>
          <w:tcPr>
            <w:tcW w:w="2420" w:type="dxa"/>
            <w:shd w:val="clear" w:color="auto" w:fill="C6D9F1" w:themeFill="text2" w:themeFillTint="33"/>
            <w:vAlign w:val="center"/>
          </w:tcPr>
          <w:p w14:paraId="3707B886" w14:textId="4F82FF1D" w:rsidR="00435701" w:rsidRDefault="00C274DE" w:rsidP="001F6DB0">
            <w:pPr>
              <w:rPr>
                <w:rFonts w:ascii="Arial" w:hAnsi="Arial" w:cs="Arial"/>
                <w:sz w:val="16"/>
                <w:szCs w:val="16"/>
              </w:rPr>
            </w:pPr>
            <w:r>
              <w:rPr>
                <w:rFonts w:ascii="Arial" w:hAnsi="Arial" w:cs="Arial"/>
                <w:sz w:val="16"/>
                <w:szCs w:val="16"/>
              </w:rPr>
              <w:t xml:space="preserve">Student </w:t>
            </w:r>
            <w:r w:rsidR="00435701">
              <w:rPr>
                <w:rFonts w:ascii="Arial" w:hAnsi="Arial" w:cs="Arial"/>
                <w:sz w:val="16"/>
                <w:szCs w:val="16"/>
              </w:rPr>
              <w:t>Final Deposits Due</w:t>
            </w:r>
          </w:p>
        </w:tc>
        <w:tc>
          <w:tcPr>
            <w:tcW w:w="6583" w:type="dxa"/>
            <w:shd w:val="clear" w:color="auto" w:fill="C6D9F1" w:themeFill="text2" w:themeFillTint="33"/>
            <w:vAlign w:val="center"/>
          </w:tcPr>
          <w:p w14:paraId="3E3EB8BC" w14:textId="59636CD3" w:rsidR="00435701" w:rsidRDefault="00435701" w:rsidP="001F6DB0">
            <w:pPr>
              <w:rPr>
                <w:rFonts w:ascii="Arial" w:hAnsi="Arial" w:cs="Arial"/>
                <w:sz w:val="16"/>
                <w:szCs w:val="16"/>
              </w:rPr>
            </w:pPr>
            <w:r>
              <w:rPr>
                <w:rFonts w:ascii="Arial" w:hAnsi="Arial" w:cs="Arial"/>
                <w:sz w:val="16"/>
                <w:szCs w:val="16"/>
              </w:rPr>
              <w:t>All remaining students will be required to commit and make payments by this deadline.</w:t>
            </w:r>
          </w:p>
        </w:tc>
      </w:tr>
      <w:tr w:rsidR="00435701" w:rsidRPr="00A85A1D" w14:paraId="4F6045EB" w14:textId="77777777" w:rsidTr="0016739A">
        <w:trPr>
          <w:trHeight w:val="605"/>
        </w:trPr>
        <w:tc>
          <w:tcPr>
            <w:tcW w:w="1442" w:type="dxa"/>
            <w:vAlign w:val="center"/>
          </w:tcPr>
          <w:p w14:paraId="729832F6" w14:textId="7ED6FA9D" w:rsidR="00435701" w:rsidRDefault="00435701" w:rsidP="001F6DB0">
            <w:pPr>
              <w:rPr>
                <w:rFonts w:ascii="Arial" w:hAnsi="Arial" w:cs="Arial"/>
                <w:sz w:val="16"/>
                <w:szCs w:val="16"/>
              </w:rPr>
            </w:pPr>
            <w:r>
              <w:rPr>
                <w:rFonts w:ascii="Arial" w:hAnsi="Arial" w:cs="Arial"/>
                <w:sz w:val="16"/>
                <w:szCs w:val="16"/>
              </w:rPr>
              <w:t>November 20</w:t>
            </w:r>
          </w:p>
        </w:tc>
        <w:tc>
          <w:tcPr>
            <w:tcW w:w="2420" w:type="dxa"/>
            <w:vAlign w:val="center"/>
          </w:tcPr>
          <w:p w14:paraId="0333FA62" w14:textId="77777777" w:rsidR="00435701" w:rsidRDefault="00435701" w:rsidP="001F6DB0">
            <w:pPr>
              <w:rPr>
                <w:rFonts w:ascii="Arial" w:hAnsi="Arial" w:cs="Arial"/>
                <w:sz w:val="16"/>
                <w:szCs w:val="16"/>
              </w:rPr>
            </w:pPr>
            <w:r>
              <w:rPr>
                <w:rFonts w:ascii="Arial" w:hAnsi="Arial" w:cs="Arial"/>
                <w:sz w:val="16"/>
                <w:szCs w:val="16"/>
              </w:rPr>
              <w:t>Final Budget Projection (3)</w:t>
            </w:r>
          </w:p>
          <w:p w14:paraId="53E807CB" w14:textId="7C1925CA" w:rsidR="00435701" w:rsidRDefault="00435701" w:rsidP="00435701">
            <w:pPr>
              <w:jc w:val="center"/>
              <w:rPr>
                <w:rFonts w:ascii="Arial" w:hAnsi="Arial" w:cs="Arial"/>
                <w:sz w:val="16"/>
                <w:szCs w:val="16"/>
              </w:rPr>
            </w:pPr>
            <w:r w:rsidRPr="00BF5ABD">
              <w:rPr>
                <w:rFonts w:ascii="Arial" w:hAnsi="Arial" w:cs="Arial"/>
                <w:b/>
                <w:color w:val="FF0000"/>
                <w:sz w:val="16"/>
                <w:szCs w:val="16"/>
              </w:rPr>
              <w:t>DUE</w:t>
            </w:r>
          </w:p>
        </w:tc>
        <w:tc>
          <w:tcPr>
            <w:tcW w:w="6583" w:type="dxa"/>
            <w:vAlign w:val="center"/>
          </w:tcPr>
          <w:p w14:paraId="1FE13FD2" w14:textId="0BBB2450" w:rsidR="00435701" w:rsidRDefault="00435701" w:rsidP="00435701">
            <w:pPr>
              <w:rPr>
                <w:rFonts w:ascii="Arial" w:hAnsi="Arial" w:cs="Arial"/>
                <w:sz w:val="16"/>
                <w:szCs w:val="16"/>
              </w:rPr>
            </w:pPr>
            <w:r>
              <w:rPr>
                <w:rFonts w:ascii="Arial" w:hAnsi="Arial" w:cs="Arial"/>
                <w:sz w:val="16"/>
                <w:szCs w:val="16"/>
              </w:rPr>
              <w:t>Signed budgets routed through the CGE</w:t>
            </w:r>
            <w:r w:rsidRPr="000760EC">
              <w:rPr>
                <w:rFonts w:ascii="Arial" w:hAnsi="Arial" w:cs="Arial"/>
                <w:sz w:val="16"/>
                <w:szCs w:val="16"/>
              </w:rPr>
              <w:t>, Provost, and AVP for Finance for approvals.</w:t>
            </w:r>
            <w:r>
              <w:rPr>
                <w:rFonts w:ascii="Arial" w:hAnsi="Arial" w:cs="Arial"/>
                <w:sz w:val="16"/>
                <w:szCs w:val="16"/>
              </w:rPr>
              <w:t xml:space="preserve">  </w:t>
            </w:r>
            <w:r w:rsidRPr="000760EC">
              <w:rPr>
                <w:rFonts w:ascii="Arial" w:hAnsi="Arial" w:cs="Arial"/>
                <w:sz w:val="16"/>
                <w:szCs w:val="16"/>
              </w:rPr>
              <w:t xml:space="preserve">Budget changes after </w:t>
            </w:r>
            <w:r w:rsidR="005533AD">
              <w:rPr>
                <w:rFonts w:ascii="Arial" w:hAnsi="Arial" w:cs="Arial"/>
                <w:sz w:val="16"/>
                <w:szCs w:val="16"/>
              </w:rPr>
              <w:t>November 20</w:t>
            </w:r>
            <w:bookmarkStart w:id="0" w:name="_GoBack"/>
            <w:bookmarkEnd w:id="0"/>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handled by International Accounting.</w:t>
            </w:r>
          </w:p>
          <w:p w14:paraId="077FDD7A" w14:textId="77777777" w:rsidR="00435701" w:rsidRDefault="00435701" w:rsidP="001F6DB0">
            <w:pPr>
              <w:rPr>
                <w:rFonts w:ascii="Arial" w:hAnsi="Arial" w:cs="Arial"/>
                <w:sz w:val="16"/>
                <w:szCs w:val="16"/>
              </w:rPr>
            </w:pPr>
          </w:p>
        </w:tc>
      </w:tr>
      <w:tr w:rsidR="00C274DE" w:rsidRPr="00A85A1D" w14:paraId="2E90C641" w14:textId="77777777" w:rsidTr="0016739A">
        <w:trPr>
          <w:trHeight w:val="605"/>
        </w:trPr>
        <w:tc>
          <w:tcPr>
            <w:tcW w:w="1442" w:type="dxa"/>
            <w:vAlign w:val="center"/>
          </w:tcPr>
          <w:p w14:paraId="6476229C" w14:textId="14F9BA8A" w:rsidR="00C274DE" w:rsidRDefault="00C274DE" w:rsidP="001F6DB0">
            <w:pPr>
              <w:rPr>
                <w:rFonts w:ascii="Arial" w:hAnsi="Arial" w:cs="Arial"/>
                <w:sz w:val="16"/>
                <w:szCs w:val="16"/>
              </w:rPr>
            </w:pPr>
            <w:r>
              <w:rPr>
                <w:rFonts w:ascii="Arial" w:hAnsi="Arial" w:cs="Arial"/>
                <w:sz w:val="16"/>
                <w:szCs w:val="16"/>
              </w:rPr>
              <w:t>November 28</w:t>
            </w:r>
          </w:p>
        </w:tc>
        <w:tc>
          <w:tcPr>
            <w:tcW w:w="2420" w:type="dxa"/>
            <w:vAlign w:val="center"/>
          </w:tcPr>
          <w:p w14:paraId="231AA12D" w14:textId="25C8FA9F" w:rsidR="00C274DE" w:rsidRDefault="00C274DE" w:rsidP="001F6DB0">
            <w:pPr>
              <w:rPr>
                <w:rFonts w:ascii="Arial" w:hAnsi="Arial" w:cs="Arial"/>
                <w:sz w:val="16"/>
                <w:szCs w:val="16"/>
              </w:rPr>
            </w:pPr>
            <w:r>
              <w:rPr>
                <w:rFonts w:ascii="Arial" w:hAnsi="Arial" w:cs="Arial"/>
                <w:sz w:val="16"/>
                <w:szCs w:val="16"/>
              </w:rPr>
              <w:t>General Study Abroad Orientation</w:t>
            </w:r>
          </w:p>
        </w:tc>
        <w:tc>
          <w:tcPr>
            <w:tcW w:w="6583" w:type="dxa"/>
            <w:vAlign w:val="center"/>
          </w:tcPr>
          <w:p w14:paraId="4FA60168" w14:textId="30557406" w:rsidR="00C274DE" w:rsidRDefault="00C274DE" w:rsidP="00435701">
            <w:pPr>
              <w:rPr>
                <w:rFonts w:ascii="Arial" w:hAnsi="Arial" w:cs="Arial"/>
                <w:sz w:val="16"/>
                <w:szCs w:val="16"/>
              </w:rPr>
            </w:pPr>
            <w:r>
              <w:rPr>
                <w:rFonts w:ascii="Arial" w:hAnsi="Arial" w:cs="Arial"/>
                <w:sz w:val="16"/>
                <w:szCs w:val="16"/>
              </w:rPr>
              <w:t xml:space="preserve">Mandatory meeting for all students and Program Directors. </w:t>
            </w:r>
          </w:p>
        </w:tc>
      </w:tr>
      <w:tr w:rsidR="001F6DB0" w:rsidRPr="00A85A1D" w14:paraId="6670C739" w14:textId="77777777" w:rsidTr="0016739A">
        <w:trPr>
          <w:trHeight w:val="794"/>
        </w:trPr>
        <w:tc>
          <w:tcPr>
            <w:tcW w:w="1442" w:type="dxa"/>
            <w:vAlign w:val="center"/>
          </w:tcPr>
          <w:p w14:paraId="3890C26B" w14:textId="69F71667" w:rsidR="001F6DB0" w:rsidRDefault="00435701" w:rsidP="001F6DB0">
            <w:pPr>
              <w:rPr>
                <w:rFonts w:ascii="Arial" w:hAnsi="Arial" w:cs="Arial"/>
                <w:sz w:val="16"/>
                <w:szCs w:val="16"/>
              </w:rPr>
            </w:pPr>
            <w:r>
              <w:rPr>
                <w:rFonts w:ascii="Arial" w:hAnsi="Arial" w:cs="Arial"/>
                <w:sz w:val="16"/>
                <w:szCs w:val="16"/>
              </w:rPr>
              <w:t>November 30</w:t>
            </w:r>
          </w:p>
        </w:tc>
        <w:tc>
          <w:tcPr>
            <w:tcW w:w="2420" w:type="dxa"/>
            <w:vAlign w:val="center"/>
          </w:tcPr>
          <w:p w14:paraId="027B52F5" w14:textId="44C4264B" w:rsidR="001F6DB0" w:rsidRDefault="001F6DB0" w:rsidP="001F6DB0">
            <w:pPr>
              <w:rPr>
                <w:rFonts w:ascii="Arial" w:hAnsi="Arial" w:cs="Arial"/>
                <w:sz w:val="16"/>
                <w:szCs w:val="16"/>
              </w:rPr>
            </w:pPr>
            <w:r>
              <w:rPr>
                <w:rFonts w:ascii="Arial" w:hAnsi="Arial" w:cs="Arial"/>
                <w:sz w:val="16"/>
                <w:szCs w:val="16"/>
              </w:rPr>
              <w:t xml:space="preserve">Supply Purchase Request </w:t>
            </w:r>
          </w:p>
          <w:p w14:paraId="4A1E5B6C" w14:textId="6CA2DEA1" w:rsidR="001F6DB0" w:rsidRDefault="001F6DB0" w:rsidP="001F6DB0">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p w14:paraId="7B8E627D" w14:textId="77777777" w:rsidR="001F6DB0" w:rsidRDefault="001F6DB0" w:rsidP="001F6DB0">
            <w:pPr>
              <w:rPr>
                <w:rFonts w:ascii="Arial" w:hAnsi="Arial" w:cs="Arial"/>
                <w:sz w:val="16"/>
                <w:szCs w:val="16"/>
              </w:rPr>
            </w:pPr>
          </w:p>
          <w:p w14:paraId="071A18FE" w14:textId="33FDE084" w:rsidR="001F6DB0" w:rsidRDefault="001F6DB0" w:rsidP="001F6DB0">
            <w:pPr>
              <w:rPr>
                <w:rFonts w:ascii="Arial" w:hAnsi="Arial" w:cs="Arial"/>
                <w:sz w:val="16"/>
                <w:szCs w:val="16"/>
              </w:rPr>
            </w:pPr>
            <w:r>
              <w:rPr>
                <w:rFonts w:ascii="Arial" w:hAnsi="Arial" w:cs="Arial"/>
                <w:sz w:val="16"/>
                <w:szCs w:val="16"/>
              </w:rPr>
              <w:t xml:space="preserve">Transportation Request </w:t>
            </w:r>
          </w:p>
          <w:p w14:paraId="247F5D16" w14:textId="3C96C673" w:rsidR="001F6DB0" w:rsidRPr="000760EC" w:rsidRDefault="001F6DB0" w:rsidP="001F6DB0">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tc>
        <w:tc>
          <w:tcPr>
            <w:tcW w:w="6583" w:type="dxa"/>
            <w:vAlign w:val="center"/>
          </w:tcPr>
          <w:p w14:paraId="44EFE2D9" w14:textId="77777777" w:rsidR="001F6DB0" w:rsidRDefault="001F6DB0" w:rsidP="001F6DB0">
            <w:pPr>
              <w:rPr>
                <w:rFonts w:ascii="Arial" w:hAnsi="Arial" w:cs="Arial"/>
                <w:sz w:val="16"/>
                <w:szCs w:val="16"/>
              </w:rPr>
            </w:pPr>
          </w:p>
          <w:p w14:paraId="7C5A6705" w14:textId="10A92B54" w:rsidR="001F6DB0" w:rsidRDefault="001F6DB0" w:rsidP="001F6DB0">
            <w:pPr>
              <w:rPr>
                <w:rFonts w:ascii="Arial" w:hAnsi="Arial" w:cs="Arial"/>
                <w:sz w:val="16"/>
                <w:szCs w:val="16"/>
              </w:rPr>
            </w:pPr>
            <w:r w:rsidRPr="000760EC">
              <w:rPr>
                <w:rFonts w:ascii="Arial" w:hAnsi="Arial" w:cs="Arial"/>
                <w:sz w:val="16"/>
                <w:szCs w:val="16"/>
              </w:rPr>
              <w:t xml:space="preserve">Directors </w:t>
            </w:r>
            <w:r>
              <w:rPr>
                <w:rFonts w:ascii="Arial" w:hAnsi="Arial" w:cs="Arial"/>
                <w:sz w:val="16"/>
                <w:szCs w:val="16"/>
              </w:rPr>
              <w:t xml:space="preserve">who are purchasing any supplies for their program must fill out the Supply Purchase Request Form to be approved. Any purchases made prior to approval will not be reimbursed. </w:t>
            </w:r>
          </w:p>
          <w:p w14:paraId="32787D3D" w14:textId="77777777" w:rsidR="001F6DB0" w:rsidRDefault="001F6DB0" w:rsidP="001F6DB0">
            <w:pPr>
              <w:rPr>
                <w:rFonts w:ascii="Arial" w:hAnsi="Arial" w:cs="Arial"/>
                <w:sz w:val="16"/>
                <w:szCs w:val="16"/>
              </w:rPr>
            </w:pPr>
          </w:p>
          <w:p w14:paraId="0E2A1746" w14:textId="77777777" w:rsidR="001F6DB0" w:rsidRDefault="001F6DB0" w:rsidP="001F6DB0">
            <w:pPr>
              <w:rPr>
                <w:rFonts w:ascii="Arial" w:hAnsi="Arial" w:cs="Arial"/>
                <w:sz w:val="16"/>
                <w:szCs w:val="16"/>
              </w:rPr>
            </w:pPr>
            <w:r>
              <w:rPr>
                <w:rFonts w:ascii="Arial" w:hAnsi="Arial" w:cs="Arial"/>
                <w:sz w:val="16"/>
                <w:szCs w:val="16"/>
              </w:rPr>
              <w:t>Directors who wish to request transportation to get to and from the airport for departure must fill out the transportation request form. This form can be completed once airfare has been booked.</w:t>
            </w:r>
          </w:p>
          <w:p w14:paraId="4522E324" w14:textId="41DE748D" w:rsidR="001F6DB0" w:rsidRPr="003532A2" w:rsidRDefault="001F6DB0" w:rsidP="001F6DB0">
            <w:pPr>
              <w:rPr>
                <w:rFonts w:ascii="Arial" w:hAnsi="Arial" w:cs="Arial"/>
                <w:sz w:val="8"/>
                <w:szCs w:val="8"/>
              </w:rPr>
            </w:pPr>
          </w:p>
        </w:tc>
      </w:tr>
      <w:tr w:rsidR="001F6DB0" w:rsidRPr="00A85A1D" w14:paraId="76A4C77D" w14:textId="77777777" w:rsidTr="0016739A">
        <w:trPr>
          <w:trHeight w:val="794"/>
        </w:trPr>
        <w:tc>
          <w:tcPr>
            <w:tcW w:w="1442" w:type="dxa"/>
            <w:vAlign w:val="center"/>
          </w:tcPr>
          <w:p w14:paraId="5623DC54" w14:textId="2CF493BC" w:rsidR="001F6DB0" w:rsidRDefault="00C274DE" w:rsidP="001F6DB0">
            <w:pPr>
              <w:rPr>
                <w:rFonts w:ascii="Arial" w:hAnsi="Arial" w:cs="Arial"/>
                <w:sz w:val="16"/>
                <w:szCs w:val="16"/>
              </w:rPr>
            </w:pPr>
            <w:r>
              <w:rPr>
                <w:rFonts w:ascii="Arial" w:hAnsi="Arial" w:cs="Arial"/>
                <w:sz w:val="16"/>
                <w:szCs w:val="16"/>
              </w:rPr>
              <w:t>December 6</w:t>
            </w:r>
          </w:p>
        </w:tc>
        <w:tc>
          <w:tcPr>
            <w:tcW w:w="2420" w:type="dxa"/>
            <w:vAlign w:val="center"/>
          </w:tcPr>
          <w:p w14:paraId="30AA72AA" w14:textId="77777777" w:rsidR="001F6DB0" w:rsidRDefault="001F6DB0" w:rsidP="001F6DB0">
            <w:pPr>
              <w:rPr>
                <w:rFonts w:ascii="Arial" w:hAnsi="Arial" w:cs="Arial"/>
                <w:sz w:val="16"/>
                <w:szCs w:val="16"/>
              </w:rPr>
            </w:pPr>
            <w:r>
              <w:rPr>
                <w:rFonts w:ascii="Arial" w:hAnsi="Arial" w:cs="Arial"/>
                <w:sz w:val="16"/>
                <w:szCs w:val="16"/>
              </w:rPr>
              <w:t>Program Contact Info</w:t>
            </w:r>
          </w:p>
          <w:p w14:paraId="38C85563" w14:textId="09A4C4C3" w:rsidR="001F6DB0" w:rsidRDefault="001F6DB0" w:rsidP="001F6DB0">
            <w:pPr>
              <w:rPr>
                <w:rFonts w:ascii="Arial" w:hAnsi="Arial" w:cs="Arial"/>
                <w:sz w:val="16"/>
                <w:szCs w:val="16"/>
              </w:rPr>
            </w:pPr>
            <w:r>
              <w:rPr>
                <w:rFonts w:ascii="Arial" w:hAnsi="Arial" w:cs="Arial"/>
                <w:b/>
                <w:color w:val="FF0000"/>
                <w:sz w:val="16"/>
                <w:szCs w:val="16"/>
              </w:rPr>
              <w:t xml:space="preserve">                DUE</w:t>
            </w:r>
          </w:p>
        </w:tc>
        <w:tc>
          <w:tcPr>
            <w:tcW w:w="6583" w:type="dxa"/>
            <w:vAlign w:val="center"/>
          </w:tcPr>
          <w:p w14:paraId="78808CC1" w14:textId="5958A5A3" w:rsidR="001F6DB0" w:rsidRDefault="001F6DB0" w:rsidP="001F6DB0">
            <w:pPr>
              <w:rPr>
                <w:rFonts w:ascii="Arial" w:hAnsi="Arial" w:cs="Arial"/>
                <w:sz w:val="16"/>
                <w:szCs w:val="16"/>
              </w:rPr>
            </w:pPr>
            <w:r>
              <w:rPr>
                <w:rFonts w:ascii="Arial" w:hAnsi="Arial" w:cs="Arial"/>
                <w:sz w:val="16"/>
                <w:szCs w:val="16"/>
              </w:rPr>
              <w:t>All program staff must have information entered to program proposals or the travel registry by this point.</w:t>
            </w:r>
          </w:p>
        </w:tc>
      </w:tr>
    </w:tbl>
    <w:p w14:paraId="54B052F8" w14:textId="44E15786" w:rsidR="005830F7" w:rsidRDefault="005830F7" w:rsidP="00D715B3">
      <w:pPr>
        <w:rPr>
          <w:sz w:val="18"/>
          <w:szCs w:val="18"/>
        </w:rPr>
      </w:pPr>
    </w:p>
    <w:p w14:paraId="13E77CEF" w14:textId="32B09AB7" w:rsidR="00D86C0B" w:rsidRPr="005830F7" w:rsidRDefault="00D86C0B" w:rsidP="00495FC4">
      <w:pPr>
        <w:rPr>
          <w:sz w:val="18"/>
          <w:szCs w:val="18"/>
        </w:rPr>
      </w:pPr>
    </w:p>
    <w:sectPr w:rsidR="00D86C0B" w:rsidRPr="005830F7" w:rsidSect="0016739A">
      <w:footerReference w:type="default" r:id="rId8"/>
      <w:pgSz w:w="12240" w:h="20160" w:code="5"/>
      <w:pgMar w:top="81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7F31" w14:textId="77777777" w:rsidR="00733CC2" w:rsidRDefault="00733CC2">
      <w:r>
        <w:separator/>
      </w:r>
    </w:p>
  </w:endnote>
  <w:endnote w:type="continuationSeparator" w:id="0">
    <w:p w14:paraId="48116161" w14:textId="77777777" w:rsidR="00733CC2" w:rsidRDefault="0073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506" w14:textId="19A60097" w:rsidR="001A4086" w:rsidRPr="00D715B3" w:rsidRDefault="001A4086" w:rsidP="004C4615">
    <w:pPr>
      <w:jc w:val="right"/>
      <w:rPr>
        <w:rFonts w:ascii="Arial" w:hAnsi="Arial" w:cs="Arial"/>
        <w:b/>
        <w:sz w:val="18"/>
        <w:szCs w:val="18"/>
      </w:rPr>
    </w:pPr>
    <w:r w:rsidRPr="0062337C">
      <w:rPr>
        <w:rFonts w:ascii="Arial" w:hAnsi="Arial" w:cs="Arial"/>
        <w:sz w:val="16"/>
        <w:szCs w:val="16"/>
      </w:rPr>
      <w:fldChar w:fldCharType="begin"/>
    </w:r>
    <w:r w:rsidRPr="0062337C">
      <w:rPr>
        <w:rFonts w:ascii="Arial" w:hAnsi="Arial" w:cs="Arial"/>
        <w:sz w:val="16"/>
        <w:szCs w:val="16"/>
      </w:rPr>
      <w:instrText xml:space="preserve"> DATE \@ "M/d/yyyy" </w:instrText>
    </w:r>
    <w:r w:rsidRPr="0062337C">
      <w:rPr>
        <w:rFonts w:ascii="Arial" w:hAnsi="Arial" w:cs="Arial"/>
        <w:sz w:val="16"/>
        <w:szCs w:val="16"/>
      </w:rPr>
      <w:fldChar w:fldCharType="separate"/>
    </w:r>
    <w:r w:rsidR="005533AD">
      <w:rPr>
        <w:rFonts w:ascii="Arial" w:hAnsi="Arial" w:cs="Arial"/>
        <w:noProof/>
        <w:sz w:val="16"/>
        <w:szCs w:val="16"/>
      </w:rPr>
      <w:t>5/15/2023</w:t>
    </w:r>
    <w:r w:rsidRPr="006233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877A" w14:textId="77777777" w:rsidR="00733CC2" w:rsidRDefault="00733CC2">
      <w:r>
        <w:separator/>
      </w:r>
    </w:p>
  </w:footnote>
  <w:footnote w:type="continuationSeparator" w:id="0">
    <w:p w14:paraId="60387AF6" w14:textId="77777777" w:rsidR="00733CC2" w:rsidRDefault="0073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FA"/>
    <w:rsid w:val="000127BE"/>
    <w:rsid w:val="00021C15"/>
    <w:rsid w:val="000300D8"/>
    <w:rsid w:val="00035828"/>
    <w:rsid w:val="00041F37"/>
    <w:rsid w:val="00044094"/>
    <w:rsid w:val="00051E39"/>
    <w:rsid w:val="000760EC"/>
    <w:rsid w:val="00084CA0"/>
    <w:rsid w:val="000D1DCD"/>
    <w:rsid w:val="000E4E64"/>
    <w:rsid w:val="000F7EA3"/>
    <w:rsid w:val="00100AE0"/>
    <w:rsid w:val="00117F0A"/>
    <w:rsid w:val="00133C77"/>
    <w:rsid w:val="0016739A"/>
    <w:rsid w:val="00181E27"/>
    <w:rsid w:val="00182281"/>
    <w:rsid w:val="00190C13"/>
    <w:rsid w:val="001A25F4"/>
    <w:rsid w:val="001A4086"/>
    <w:rsid w:val="001D042B"/>
    <w:rsid w:val="001D3A63"/>
    <w:rsid w:val="001E2BA6"/>
    <w:rsid w:val="001F22F5"/>
    <w:rsid w:val="001F28FE"/>
    <w:rsid w:val="001F6311"/>
    <w:rsid w:val="001F6DB0"/>
    <w:rsid w:val="00201225"/>
    <w:rsid w:val="002046B4"/>
    <w:rsid w:val="00211B6A"/>
    <w:rsid w:val="00211EAF"/>
    <w:rsid w:val="00231BF9"/>
    <w:rsid w:val="00244B71"/>
    <w:rsid w:val="002465AF"/>
    <w:rsid w:val="00262190"/>
    <w:rsid w:val="0026684A"/>
    <w:rsid w:val="0026758A"/>
    <w:rsid w:val="00274F58"/>
    <w:rsid w:val="0028108A"/>
    <w:rsid w:val="002823E9"/>
    <w:rsid w:val="002A2CEF"/>
    <w:rsid w:val="002A3D6A"/>
    <w:rsid w:val="002B11D3"/>
    <w:rsid w:val="002C0A32"/>
    <w:rsid w:val="002C5D61"/>
    <w:rsid w:val="002C667D"/>
    <w:rsid w:val="00316154"/>
    <w:rsid w:val="00331650"/>
    <w:rsid w:val="003532A2"/>
    <w:rsid w:val="003645DE"/>
    <w:rsid w:val="00372E5D"/>
    <w:rsid w:val="00384CFD"/>
    <w:rsid w:val="00395B08"/>
    <w:rsid w:val="00396AE1"/>
    <w:rsid w:val="003A34E6"/>
    <w:rsid w:val="003B7E40"/>
    <w:rsid w:val="003C18B1"/>
    <w:rsid w:val="00405899"/>
    <w:rsid w:val="00435701"/>
    <w:rsid w:val="004453B8"/>
    <w:rsid w:val="0045342D"/>
    <w:rsid w:val="00462834"/>
    <w:rsid w:val="00465BBB"/>
    <w:rsid w:val="0047741C"/>
    <w:rsid w:val="00481543"/>
    <w:rsid w:val="00482FB1"/>
    <w:rsid w:val="00495FC4"/>
    <w:rsid w:val="004C03F3"/>
    <w:rsid w:val="004C30C0"/>
    <w:rsid w:val="004C4615"/>
    <w:rsid w:val="004C6CF2"/>
    <w:rsid w:val="004D47D4"/>
    <w:rsid w:val="004E35A1"/>
    <w:rsid w:val="00510940"/>
    <w:rsid w:val="00517C6C"/>
    <w:rsid w:val="00522561"/>
    <w:rsid w:val="00551CB8"/>
    <w:rsid w:val="005533AD"/>
    <w:rsid w:val="005830F7"/>
    <w:rsid w:val="00590441"/>
    <w:rsid w:val="005F2EAA"/>
    <w:rsid w:val="00600B20"/>
    <w:rsid w:val="00601518"/>
    <w:rsid w:val="00611F40"/>
    <w:rsid w:val="00623D31"/>
    <w:rsid w:val="00631F96"/>
    <w:rsid w:val="006540C9"/>
    <w:rsid w:val="00656635"/>
    <w:rsid w:val="006720C9"/>
    <w:rsid w:val="00684EE3"/>
    <w:rsid w:val="00685AF1"/>
    <w:rsid w:val="006A160B"/>
    <w:rsid w:val="006A4C81"/>
    <w:rsid w:val="006D7EF0"/>
    <w:rsid w:val="006E02F3"/>
    <w:rsid w:val="00712717"/>
    <w:rsid w:val="00727FCB"/>
    <w:rsid w:val="00733CC2"/>
    <w:rsid w:val="0074617A"/>
    <w:rsid w:val="00764A89"/>
    <w:rsid w:val="0078794F"/>
    <w:rsid w:val="00792D4B"/>
    <w:rsid w:val="007B06CC"/>
    <w:rsid w:val="007E5C8B"/>
    <w:rsid w:val="0080118C"/>
    <w:rsid w:val="008072C3"/>
    <w:rsid w:val="008147FA"/>
    <w:rsid w:val="0081568E"/>
    <w:rsid w:val="00820C1B"/>
    <w:rsid w:val="00826C3B"/>
    <w:rsid w:val="008417A5"/>
    <w:rsid w:val="0087083D"/>
    <w:rsid w:val="00885953"/>
    <w:rsid w:val="00886C17"/>
    <w:rsid w:val="00893D85"/>
    <w:rsid w:val="008B4B51"/>
    <w:rsid w:val="008C269C"/>
    <w:rsid w:val="008C3591"/>
    <w:rsid w:val="008E29C8"/>
    <w:rsid w:val="009040AB"/>
    <w:rsid w:val="00911A1E"/>
    <w:rsid w:val="009154BE"/>
    <w:rsid w:val="00943BF6"/>
    <w:rsid w:val="00954453"/>
    <w:rsid w:val="0097526A"/>
    <w:rsid w:val="00980BB9"/>
    <w:rsid w:val="00991FA3"/>
    <w:rsid w:val="009A7977"/>
    <w:rsid w:val="009B39AE"/>
    <w:rsid w:val="00A06C4C"/>
    <w:rsid w:val="00A25461"/>
    <w:rsid w:val="00A36B52"/>
    <w:rsid w:val="00A54703"/>
    <w:rsid w:val="00A64401"/>
    <w:rsid w:val="00A76C13"/>
    <w:rsid w:val="00A85A1D"/>
    <w:rsid w:val="00A87370"/>
    <w:rsid w:val="00AA4C46"/>
    <w:rsid w:val="00AA5F2A"/>
    <w:rsid w:val="00AB0BF6"/>
    <w:rsid w:val="00AB322C"/>
    <w:rsid w:val="00AB5FF8"/>
    <w:rsid w:val="00AC12B0"/>
    <w:rsid w:val="00AD0E51"/>
    <w:rsid w:val="00AD38D3"/>
    <w:rsid w:val="00AD67C8"/>
    <w:rsid w:val="00AF41E0"/>
    <w:rsid w:val="00AF7C0A"/>
    <w:rsid w:val="00B134E6"/>
    <w:rsid w:val="00B3594B"/>
    <w:rsid w:val="00B43D62"/>
    <w:rsid w:val="00B73742"/>
    <w:rsid w:val="00B748A6"/>
    <w:rsid w:val="00B85483"/>
    <w:rsid w:val="00BB0F35"/>
    <w:rsid w:val="00BD4B37"/>
    <w:rsid w:val="00BD6464"/>
    <w:rsid w:val="00BF5ABD"/>
    <w:rsid w:val="00C07392"/>
    <w:rsid w:val="00C15942"/>
    <w:rsid w:val="00C172BE"/>
    <w:rsid w:val="00C24AC5"/>
    <w:rsid w:val="00C274DE"/>
    <w:rsid w:val="00C60682"/>
    <w:rsid w:val="00C6663B"/>
    <w:rsid w:val="00C72C50"/>
    <w:rsid w:val="00C77FB2"/>
    <w:rsid w:val="00C9560C"/>
    <w:rsid w:val="00C9631D"/>
    <w:rsid w:val="00CA0722"/>
    <w:rsid w:val="00CA7EAA"/>
    <w:rsid w:val="00CB5298"/>
    <w:rsid w:val="00CC4596"/>
    <w:rsid w:val="00D14E10"/>
    <w:rsid w:val="00D601CF"/>
    <w:rsid w:val="00D6098A"/>
    <w:rsid w:val="00D6469A"/>
    <w:rsid w:val="00D6639F"/>
    <w:rsid w:val="00D715B3"/>
    <w:rsid w:val="00D82F3E"/>
    <w:rsid w:val="00D86C0B"/>
    <w:rsid w:val="00DA2B34"/>
    <w:rsid w:val="00DA679B"/>
    <w:rsid w:val="00DC355C"/>
    <w:rsid w:val="00E279EF"/>
    <w:rsid w:val="00E42282"/>
    <w:rsid w:val="00E574AF"/>
    <w:rsid w:val="00E61546"/>
    <w:rsid w:val="00E8743F"/>
    <w:rsid w:val="00EA3918"/>
    <w:rsid w:val="00EA567B"/>
    <w:rsid w:val="00EA6477"/>
    <w:rsid w:val="00EA696A"/>
    <w:rsid w:val="00EE766F"/>
    <w:rsid w:val="00EF1A6A"/>
    <w:rsid w:val="00F022C6"/>
    <w:rsid w:val="00F73306"/>
    <w:rsid w:val="00F85551"/>
    <w:rsid w:val="00F92B78"/>
    <w:rsid w:val="00FA009B"/>
    <w:rsid w:val="00FA5442"/>
    <w:rsid w:val="00FC27CB"/>
    <w:rsid w:val="00FD6091"/>
    <w:rsid w:val="00FE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8CB19"/>
  <w15:docId w15:val="{A51052D9-F804-4687-971C-2CB1E9A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7FA"/>
    <w:pPr>
      <w:spacing w:before="100" w:beforeAutospacing="1" w:after="100" w:afterAutospacing="1"/>
    </w:pPr>
  </w:style>
  <w:style w:type="character" w:styleId="Strong">
    <w:name w:val="Strong"/>
    <w:basedOn w:val="DefaultParagraphFont"/>
    <w:qFormat/>
    <w:rsid w:val="008147FA"/>
    <w:rPr>
      <w:b/>
      <w:bCs/>
    </w:rPr>
  </w:style>
  <w:style w:type="table" w:styleId="TableGrid">
    <w:name w:val="Table Grid"/>
    <w:basedOn w:val="TableNormal"/>
    <w:rsid w:val="00A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7C8"/>
    <w:pPr>
      <w:tabs>
        <w:tab w:val="center" w:pos="4320"/>
        <w:tab w:val="right" w:pos="8640"/>
      </w:tabs>
    </w:pPr>
  </w:style>
  <w:style w:type="paragraph" w:styleId="Footer">
    <w:name w:val="footer"/>
    <w:basedOn w:val="Normal"/>
    <w:rsid w:val="00AD67C8"/>
    <w:pPr>
      <w:tabs>
        <w:tab w:val="center" w:pos="4320"/>
        <w:tab w:val="right" w:pos="8640"/>
      </w:tabs>
    </w:pPr>
  </w:style>
  <w:style w:type="character" w:styleId="Hyperlink">
    <w:name w:val="Hyperlink"/>
    <w:basedOn w:val="DefaultParagraphFont"/>
    <w:rsid w:val="00D86C0B"/>
    <w:rPr>
      <w:color w:val="0000FF"/>
      <w:u w:val="single"/>
    </w:rPr>
  </w:style>
  <w:style w:type="paragraph" w:styleId="BalloonText">
    <w:name w:val="Balloon Text"/>
    <w:basedOn w:val="Normal"/>
    <w:semiHidden/>
    <w:rsid w:val="00D6098A"/>
    <w:rPr>
      <w:rFonts w:ascii="Tahoma" w:hAnsi="Tahoma" w:cs="Tahoma"/>
      <w:sz w:val="16"/>
      <w:szCs w:val="16"/>
    </w:rPr>
  </w:style>
  <w:style w:type="character" w:styleId="UnresolvedMention">
    <w:name w:val="Unresolved Mention"/>
    <w:basedOn w:val="DefaultParagraphFont"/>
    <w:uiPriority w:val="99"/>
    <w:semiHidden/>
    <w:unhideWhenUsed/>
    <w:rsid w:val="00AF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50825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2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8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er5al@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abkb@j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674</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Short-term processing dates and deadlines for Summer 2008</vt:lpstr>
    </vt:vector>
  </TitlesOfParts>
  <Company>James Madison University</Company>
  <LinksUpToDate>false</LinksUpToDate>
  <CharactersWithSpaces>4667</CharactersWithSpaces>
  <SharedDoc>false</SharedDoc>
  <HLinks>
    <vt:vector size="6" baseType="variant">
      <vt:variant>
        <vt:i4>4784140</vt:i4>
      </vt:variant>
      <vt:variant>
        <vt:i4>0</vt:i4>
      </vt:variant>
      <vt:variant>
        <vt:i4>0</vt:i4>
      </vt:variant>
      <vt:variant>
        <vt:i4>5</vt:i4>
      </vt:variant>
      <vt:variant>
        <vt:lpwstr>http://www.jmu.edu/international/abroad/facstaff_shortterm_handbook.shtml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processing dates and deadlines for Summer 2008</dc:title>
  <dc:creator>Gxxxx</dc:creator>
  <cp:lastModifiedBy>Sensabaugh, Kathleen - sensabkb</cp:lastModifiedBy>
  <cp:revision>5</cp:revision>
  <cp:lastPrinted>2022-08-23T17:52:00Z</cp:lastPrinted>
  <dcterms:created xsi:type="dcterms:W3CDTF">2023-05-15T20:26:00Z</dcterms:created>
  <dcterms:modified xsi:type="dcterms:W3CDTF">2023-05-15T20:53:00Z</dcterms:modified>
</cp:coreProperties>
</file>