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7330" w14:textId="1EA81B23" w:rsidR="00C0338A" w:rsidRPr="006A0D4E" w:rsidRDefault="00C0338A" w:rsidP="00C0338A">
      <w:pPr>
        <w:pStyle w:val="Body"/>
        <w:widowControl w:val="0"/>
        <w:rPr>
          <w:rFonts w:asciiTheme="minorHAnsi" w:hAnsiTheme="minorHAnsi" w:cstheme="minorHAnsi"/>
        </w:rPr>
      </w:pPr>
      <w:r w:rsidRPr="006A0D4E">
        <w:rPr>
          <w:rFonts w:asciiTheme="minorHAnsi" w:hAnsiTheme="minorHAnsi" w:cstheme="minorHAnsi"/>
        </w:rPr>
        <w:t>202</w:t>
      </w:r>
      <w:r w:rsidR="0076790C">
        <w:rPr>
          <w:rFonts w:asciiTheme="minorHAnsi" w:hAnsiTheme="minorHAnsi" w:cstheme="minorHAnsi"/>
        </w:rPr>
        <w:t xml:space="preserve">2-2023 </w:t>
      </w:r>
      <w:r w:rsidRPr="006A0D4E">
        <w:rPr>
          <w:rFonts w:asciiTheme="minorHAnsi" w:hAnsiTheme="minorHAnsi" w:cstheme="minorHAnsi"/>
        </w:rPr>
        <w:t>APT for the Religion program, Department of Philosophy and Religion</w:t>
      </w:r>
    </w:p>
    <w:p w14:paraId="5E3F8315" w14:textId="504000E7" w:rsidR="00C0338A" w:rsidRPr="006A0D4E" w:rsidRDefault="00C0338A" w:rsidP="00C0338A">
      <w:pPr>
        <w:pStyle w:val="Body"/>
        <w:widowControl w:val="0"/>
        <w:rPr>
          <w:rFonts w:asciiTheme="minorHAnsi" w:hAnsiTheme="minorHAnsi" w:cstheme="minorHAnsi"/>
        </w:rPr>
      </w:pPr>
      <w:r w:rsidRPr="006A0D4E">
        <w:rPr>
          <w:rFonts w:asciiTheme="minorHAnsi" w:hAnsiTheme="minorHAnsi" w:cstheme="minorHAnsi"/>
        </w:rPr>
        <w:t>Assessment Coordinator: Frances Flannery</w:t>
      </w:r>
    </w:p>
    <w:p w14:paraId="45949A70" w14:textId="40233BC7" w:rsidR="00C0338A" w:rsidRDefault="00C0338A" w:rsidP="00C0338A">
      <w:pPr>
        <w:pStyle w:val="Body"/>
        <w:widowControl w:val="0"/>
        <w:rPr>
          <w:rFonts w:asciiTheme="minorHAnsi" w:hAnsiTheme="minorHAnsi" w:cstheme="minorHAnsi"/>
        </w:rPr>
      </w:pPr>
      <w:r w:rsidRPr="006A0D4E">
        <w:rPr>
          <w:rFonts w:asciiTheme="minorHAnsi" w:hAnsiTheme="minorHAnsi" w:cstheme="minorHAnsi"/>
        </w:rPr>
        <w:t xml:space="preserve">Report prepared by Frances Flannery in consultation with all </w:t>
      </w:r>
      <w:r w:rsidR="0076790C">
        <w:rPr>
          <w:rFonts w:asciiTheme="minorHAnsi" w:hAnsiTheme="minorHAnsi" w:cstheme="minorHAnsi"/>
        </w:rPr>
        <w:t xml:space="preserve">full-time </w:t>
      </w:r>
      <w:r w:rsidRPr="006A0D4E">
        <w:rPr>
          <w:rFonts w:asciiTheme="minorHAnsi" w:hAnsiTheme="minorHAnsi" w:cstheme="minorHAnsi"/>
        </w:rPr>
        <w:t xml:space="preserve">faculty: Robert Brown, Alan </w:t>
      </w:r>
      <w:proofErr w:type="spellStart"/>
      <w:r w:rsidRPr="006A0D4E">
        <w:rPr>
          <w:rFonts w:asciiTheme="minorHAnsi" w:hAnsiTheme="minorHAnsi" w:cstheme="minorHAnsi"/>
        </w:rPr>
        <w:t>Levino</w:t>
      </w:r>
      <w:r w:rsidR="00367118">
        <w:rPr>
          <w:rFonts w:asciiTheme="minorHAnsi" w:hAnsiTheme="minorHAnsi" w:cstheme="minorHAnsi"/>
        </w:rPr>
        <w:t>v</w:t>
      </w:r>
      <w:r w:rsidRPr="006A0D4E">
        <w:rPr>
          <w:rFonts w:asciiTheme="minorHAnsi" w:hAnsiTheme="minorHAnsi" w:cstheme="minorHAnsi"/>
        </w:rPr>
        <w:t>itz</w:t>
      </w:r>
      <w:proofErr w:type="spellEnd"/>
      <w:r w:rsidRPr="006A0D4E">
        <w:rPr>
          <w:rFonts w:asciiTheme="minorHAnsi" w:hAnsiTheme="minorHAnsi" w:cstheme="minorHAnsi"/>
        </w:rPr>
        <w:t>, Christina Kilby, Alan Kirk, Sushil Mittal</w:t>
      </w:r>
      <w:r w:rsidR="00321E52">
        <w:rPr>
          <w:rFonts w:asciiTheme="minorHAnsi" w:hAnsiTheme="minorHAnsi" w:cstheme="minorHAnsi"/>
        </w:rPr>
        <w:t xml:space="preserve">, Cyril </w:t>
      </w:r>
      <w:proofErr w:type="spellStart"/>
      <w:r w:rsidR="00321E52">
        <w:rPr>
          <w:rFonts w:asciiTheme="minorHAnsi" w:hAnsiTheme="minorHAnsi" w:cstheme="minorHAnsi"/>
        </w:rPr>
        <w:t>Uy</w:t>
      </w:r>
      <w:proofErr w:type="spellEnd"/>
      <w:r w:rsidR="00321E52">
        <w:rPr>
          <w:rFonts w:asciiTheme="minorHAnsi" w:hAnsiTheme="minorHAnsi" w:cstheme="minorHAnsi"/>
        </w:rPr>
        <w:t xml:space="preserve"> II</w:t>
      </w:r>
      <w:r w:rsidR="00FE4586">
        <w:rPr>
          <w:rFonts w:asciiTheme="minorHAnsi" w:hAnsiTheme="minorHAnsi" w:cstheme="minorHAnsi"/>
        </w:rPr>
        <w:t xml:space="preserve">, and </w:t>
      </w:r>
      <w:r w:rsidR="00C1346F">
        <w:rPr>
          <w:rFonts w:asciiTheme="minorHAnsi" w:hAnsiTheme="minorHAnsi" w:cstheme="minorHAnsi"/>
        </w:rPr>
        <w:t xml:space="preserve">Emily </w:t>
      </w:r>
      <w:proofErr w:type="spellStart"/>
      <w:r w:rsidR="00C1346F">
        <w:rPr>
          <w:rFonts w:asciiTheme="minorHAnsi" w:hAnsiTheme="minorHAnsi" w:cstheme="minorHAnsi"/>
        </w:rPr>
        <w:t>G</w:t>
      </w:r>
      <w:r w:rsidR="00FE4586">
        <w:rPr>
          <w:rFonts w:asciiTheme="minorHAnsi" w:hAnsiTheme="minorHAnsi" w:cstheme="minorHAnsi"/>
        </w:rPr>
        <w:t>ravett</w:t>
      </w:r>
      <w:proofErr w:type="spellEnd"/>
      <w:r w:rsidR="00FE4586">
        <w:rPr>
          <w:rFonts w:asciiTheme="minorHAnsi" w:hAnsiTheme="minorHAnsi" w:cstheme="minorHAnsi"/>
        </w:rPr>
        <w:t>, with David Kirkpatrick.</w:t>
      </w:r>
    </w:p>
    <w:p w14:paraId="3A5FBB3C" w14:textId="77777777" w:rsidR="00486F4D" w:rsidRPr="006A0D4E" w:rsidRDefault="00486F4D" w:rsidP="00C0338A">
      <w:pPr>
        <w:pStyle w:val="Body"/>
        <w:widowControl w:val="0"/>
        <w:rPr>
          <w:rFonts w:asciiTheme="minorHAnsi" w:hAnsiTheme="minorHAnsi" w:cstheme="minorHAnsi"/>
        </w:rPr>
      </w:pPr>
    </w:p>
    <w:p w14:paraId="70F5A469" w14:textId="77777777" w:rsidR="00C0338A" w:rsidRPr="006A0D4E" w:rsidRDefault="00C0338A" w:rsidP="00C0338A">
      <w:pPr>
        <w:pStyle w:val="Body"/>
        <w:widowControl w:val="0"/>
        <w:rPr>
          <w:rFonts w:asciiTheme="minorHAnsi" w:hAnsiTheme="minorHAnsi" w:cstheme="minorHAnsi"/>
          <w:b/>
        </w:rPr>
      </w:pPr>
      <w:r w:rsidRPr="006A0D4E">
        <w:rPr>
          <w:rFonts w:asciiTheme="minorHAnsi" w:hAnsiTheme="minorHAnsi" w:cstheme="minorHAnsi"/>
          <w:b/>
        </w:rPr>
        <w:t>TABLE OF CONTENTS</w:t>
      </w:r>
    </w:p>
    <w:p w14:paraId="1AB1354D" w14:textId="059ECC30" w:rsidR="00C0338A" w:rsidRPr="002030BB" w:rsidRDefault="00C0338A" w:rsidP="00C0338A">
      <w:pPr>
        <w:pStyle w:val="Body"/>
        <w:widowControl w:val="0"/>
        <w:numPr>
          <w:ilvl w:val="0"/>
          <w:numId w:val="5"/>
        </w:numPr>
        <w:rPr>
          <w:rFonts w:asciiTheme="minorHAnsi" w:hAnsiTheme="minorHAnsi" w:cstheme="minorHAnsi"/>
          <w:b/>
          <w:bCs/>
        </w:rPr>
      </w:pPr>
      <w:r w:rsidRPr="006A0D4E">
        <w:rPr>
          <w:rFonts w:asciiTheme="minorHAnsi" w:hAnsiTheme="minorHAnsi" w:cstheme="minorHAnsi"/>
          <w:b/>
        </w:rPr>
        <w:t>INTRODUCTION:</w:t>
      </w:r>
      <w:r w:rsidRPr="006A0D4E">
        <w:rPr>
          <w:rFonts w:asciiTheme="minorHAnsi" w:hAnsiTheme="minorHAnsi" w:cstheme="minorHAnsi"/>
        </w:rPr>
        <w:t xml:space="preserve"> Background to the </w:t>
      </w:r>
      <w:r w:rsidR="003E6ED8" w:rsidRPr="006A0D4E">
        <w:rPr>
          <w:rFonts w:asciiTheme="minorHAnsi" w:hAnsiTheme="minorHAnsi" w:cstheme="minorHAnsi"/>
        </w:rPr>
        <w:t>202</w:t>
      </w:r>
      <w:r w:rsidR="00321E52">
        <w:rPr>
          <w:rFonts w:asciiTheme="minorHAnsi" w:hAnsiTheme="minorHAnsi" w:cstheme="minorHAnsi"/>
        </w:rPr>
        <w:t>2</w:t>
      </w:r>
      <w:r w:rsidR="003E6ED8" w:rsidRPr="006A0D4E">
        <w:rPr>
          <w:rFonts w:asciiTheme="minorHAnsi" w:hAnsiTheme="minorHAnsi" w:cstheme="minorHAnsi"/>
        </w:rPr>
        <w:t>-202</w:t>
      </w:r>
      <w:r w:rsidR="00321E52">
        <w:rPr>
          <w:rFonts w:asciiTheme="minorHAnsi" w:hAnsiTheme="minorHAnsi" w:cstheme="minorHAnsi"/>
        </w:rPr>
        <w:t>3</w:t>
      </w:r>
      <w:r w:rsidRPr="006A0D4E">
        <w:rPr>
          <w:rFonts w:asciiTheme="minorHAnsi" w:hAnsiTheme="minorHAnsi" w:cstheme="minorHAnsi"/>
        </w:rPr>
        <w:t xml:space="preserve"> APT</w:t>
      </w:r>
      <w:r w:rsidR="002030BB" w:rsidRPr="002030BB">
        <w:rPr>
          <w:rFonts w:asciiTheme="minorHAnsi" w:hAnsiTheme="minorHAnsi" w:cstheme="minorHAnsi"/>
          <w:b/>
          <w:bCs/>
        </w:rPr>
        <w:t>.............................................</w:t>
      </w:r>
      <w:r w:rsidR="006C6CBE">
        <w:rPr>
          <w:rFonts w:asciiTheme="minorHAnsi" w:hAnsiTheme="minorHAnsi" w:cstheme="minorHAnsi"/>
          <w:b/>
          <w:bCs/>
        </w:rPr>
        <w:t>..</w:t>
      </w:r>
      <w:r w:rsidR="00486F4D">
        <w:rPr>
          <w:rFonts w:asciiTheme="minorHAnsi" w:hAnsiTheme="minorHAnsi" w:cstheme="minorHAnsi"/>
          <w:b/>
          <w:bCs/>
        </w:rPr>
        <w:t>3</w:t>
      </w:r>
    </w:p>
    <w:p w14:paraId="21244404" w14:textId="6942DA2C" w:rsidR="00321E52" w:rsidRDefault="00C0338A" w:rsidP="00321E52">
      <w:pPr>
        <w:pStyle w:val="Body"/>
        <w:numPr>
          <w:ilvl w:val="0"/>
          <w:numId w:val="5"/>
        </w:numPr>
        <w:rPr>
          <w:rFonts w:asciiTheme="minorHAnsi" w:hAnsiTheme="minorHAnsi" w:cstheme="minorHAnsi"/>
          <w:b/>
        </w:rPr>
      </w:pPr>
      <w:r w:rsidRPr="006A0D4E">
        <w:rPr>
          <w:rFonts w:asciiTheme="minorHAnsi" w:hAnsiTheme="minorHAnsi" w:cstheme="minorHAnsi"/>
          <w:b/>
        </w:rPr>
        <w:t xml:space="preserve">LEARNING OBJECTIVES for the </w:t>
      </w:r>
      <w:r w:rsidR="003E6ED8" w:rsidRPr="006A0D4E">
        <w:rPr>
          <w:rFonts w:asciiTheme="minorHAnsi" w:hAnsiTheme="minorHAnsi" w:cstheme="minorHAnsi"/>
          <w:b/>
        </w:rPr>
        <w:t>202</w:t>
      </w:r>
      <w:r w:rsidR="00321E52">
        <w:rPr>
          <w:rFonts w:asciiTheme="minorHAnsi" w:hAnsiTheme="minorHAnsi" w:cstheme="minorHAnsi"/>
          <w:b/>
        </w:rPr>
        <w:t>2</w:t>
      </w:r>
      <w:r w:rsidR="003E6ED8" w:rsidRPr="006A0D4E">
        <w:rPr>
          <w:rFonts w:asciiTheme="minorHAnsi" w:hAnsiTheme="minorHAnsi" w:cstheme="minorHAnsi"/>
          <w:b/>
        </w:rPr>
        <w:t>-202</w:t>
      </w:r>
      <w:r w:rsidR="00321E52">
        <w:rPr>
          <w:rFonts w:asciiTheme="minorHAnsi" w:hAnsiTheme="minorHAnsi" w:cstheme="minorHAnsi"/>
          <w:b/>
        </w:rPr>
        <w:t>3</w:t>
      </w:r>
      <w:r w:rsidRPr="006A0D4E">
        <w:rPr>
          <w:rFonts w:asciiTheme="minorHAnsi" w:hAnsiTheme="minorHAnsi" w:cstheme="minorHAnsi"/>
          <w:b/>
        </w:rPr>
        <w:t xml:space="preserve"> Religion Assessment</w:t>
      </w:r>
    </w:p>
    <w:p w14:paraId="694F1611" w14:textId="2D899578" w:rsidR="00154820" w:rsidRPr="00321E52" w:rsidRDefault="00154820" w:rsidP="00154820">
      <w:pPr>
        <w:pStyle w:val="Body"/>
        <w:widowControl w:val="0"/>
        <w:ind w:left="720"/>
        <w:rPr>
          <w:rFonts w:asciiTheme="minorHAnsi" w:hAnsiTheme="minorHAnsi" w:cstheme="minorHAnsi"/>
          <w:b/>
        </w:rPr>
      </w:pPr>
      <w:r w:rsidRPr="006A0D4E">
        <w:rPr>
          <w:rFonts w:asciiTheme="minorHAnsi" w:hAnsiTheme="minorHAnsi" w:cstheme="minorHAnsi"/>
          <w:b/>
        </w:rPr>
        <w:t xml:space="preserve">Table One: Program Learning Objectives </w:t>
      </w:r>
      <w:r>
        <w:rPr>
          <w:rFonts w:asciiTheme="minorHAnsi" w:hAnsiTheme="minorHAnsi" w:cstheme="minorHAnsi"/>
          <w:b/>
        </w:rPr>
        <w:t>…………</w:t>
      </w:r>
      <w:r w:rsidRPr="00E774FD">
        <w:rPr>
          <w:rFonts w:asciiTheme="minorHAnsi" w:hAnsiTheme="minorHAnsi" w:cstheme="minorHAnsi"/>
          <w:b/>
        </w:rPr>
        <w:t>...................................................</w:t>
      </w:r>
      <w:r>
        <w:rPr>
          <w:rFonts w:asciiTheme="minorHAnsi" w:hAnsiTheme="minorHAnsi" w:cstheme="minorHAnsi"/>
          <w:b/>
        </w:rPr>
        <w:t>1</w:t>
      </w:r>
      <w:r>
        <w:rPr>
          <w:rFonts w:asciiTheme="minorHAnsi" w:hAnsiTheme="minorHAnsi" w:cstheme="minorHAnsi"/>
          <w:b/>
        </w:rPr>
        <w:t>1</w:t>
      </w:r>
    </w:p>
    <w:p w14:paraId="617FC4F7" w14:textId="2EB2E11B" w:rsidR="00C0338A" w:rsidRPr="006A0D4E" w:rsidRDefault="00C0338A" w:rsidP="00C0338A">
      <w:pPr>
        <w:pStyle w:val="Body"/>
        <w:rPr>
          <w:rFonts w:asciiTheme="minorHAnsi" w:hAnsiTheme="minorHAnsi" w:cstheme="minorHAnsi"/>
          <w:b/>
        </w:rPr>
      </w:pPr>
      <w:r w:rsidRPr="006A0D4E">
        <w:rPr>
          <w:rFonts w:asciiTheme="minorHAnsi" w:hAnsiTheme="minorHAnsi" w:cstheme="minorHAnsi"/>
          <w:b/>
        </w:rPr>
        <w:t xml:space="preserve">III. </w:t>
      </w:r>
      <w:r w:rsidRPr="006A0D4E">
        <w:rPr>
          <w:rFonts w:asciiTheme="minorHAnsi" w:hAnsiTheme="minorHAnsi" w:cstheme="minorHAnsi"/>
          <w:b/>
        </w:rPr>
        <w:tab/>
        <w:t xml:space="preserve">MAPPING OF COURSE AND LEARNING EXPERIENCES </w:t>
      </w:r>
    </w:p>
    <w:p w14:paraId="5A989E8E" w14:textId="77777777" w:rsidR="00CD1193" w:rsidRDefault="00CD1193" w:rsidP="00CD1193">
      <w:pPr>
        <w:pStyle w:val="Body"/>
        <w:widowControl w:val="0"/>
        <w:spacing w:after="0"/>
        <w:ind w:left="720"/>
        <w:rPr>
          <w:rFonts w:asciiTheme="minorHAnsi" w:hAnsiTheme="minorHAnsi" w:cstheme="minorHAnsi"/>
          <w:b/>
        </w:rPr>
      </w:pPr>
      <w:r>
        <w:rPr>
          <w:rFonts w:asciiTheme="minorHAnsi" w:hAnsiTheme="minorHAnsi" w:cstheme="minorHAnsi"/>
          <w:b/>
        </w:rPr>
        <w:t xml:space="preserve">Table Two: Program Learning Objectives </w:t>
      </w:r>
      <w:r w:rsidRPr="006A0D4E">
        <w:rPr>
          <w:rFonts w:asciiTheme="minorHAnsi" w:hAnsiTheme="minorHAnsi" w:cstheme="minorHAnsi"/>
          <w:b/>
        </w:rPr>
        <w:t>mapped onto Course</w:t>
      </w:r>
      <w:r>
        <w:rPr>
          <w:rFonts w:asciiTheme="minorHAnsi" w:hAnsiTheme="minorHAnsi" w:cstheme="minorHAnsi"/>
          <w:b/>
        </w:rPr>
        <w:t xml:space="preserve">s </w:t>
      </w:r>
      <w:r w:rsidRPr="00E774FD">
        <w:rPr>
          <w:rFonts w:asciiTheme="minorHAnsi" w:hAnsiTheme="minorHAnsi" w:cstheme="minorHAnsi"/>
          <w:b/>
        </w:rPr>
        <w:t xml:space="preserve">and </w:t>
      </w:r>
    </w:p>
    <w:p w14:paraId="52DE054D" w14:textId="556724C8" w:rsidR="00CD1193" w:rsidRDefault="00CD1193" w:rsidP="00CD1193">
      <w:pPr>
        <w:pStyle w:val="Body"/>
        <w:widowControl w:val="0"/>
        <w:spacing w:after="0"/>
        <w:ind w:left="720"/>
        <w:rPr>
          <w:rFonts w:asciiTheme="minorHAnsi" w:hAnsiTheme="minorHAnsi" w:cstheme="minorHAnsi"/>
          <w:b/>
        </w:rPr>
      </w:pPr>
      <w:r w:rsidRPr="00E774FD">
        <w:rPr>
          <w:rFonts w:asciiTheme="minorHAnsi" w:hAnsiTheme="minorHAnsi" w:cstheme="minorHAnsi"/>
          <w:b/>
        </w:rPr>
        <w:t>Learning Activities</w:t>
      </w:r>
      <w:r>
        <w:rPr>
          <w:rFonts w:asciiTheme="minorHAnsi" w:hAnsiTheme="minorHAnsi" w:cstheme="minorHAnsi"/>
          <w:b/>
        </w:rPr>
        <w:t>………………………………………………………………………………………………1</w:t>
      </w:r>
      <w:r w:rsidR="00154820">
        <w:rPr>
          <w:rFonts w:asciiTheme="minorHAnsi" w:hAnsiTheme="minorHAnsi" w:cstheme="minorHAnsi"/>
          <w:b/>
        </w:rPr>
        <w:t>2</w:t>
      </w:r>
    </w:p>
    <w:p w14:paraId="78B8566C" w14:textId="77777777" w:rsidR="00CD1193" w:rsidRPr="00E774FD" w:rsidRDefault="00CD1193" w:rsidP="00CD1193">
      <w:pPr>
        <w:pStyle w:val="Body"/>
        <w:widowControl w:val="0"/>
        <w:spacing w:after="0"/>
        <w:ind w:left="720"/>
        <w:rPr>
          <w:rFonts w:asciiTheme="minorHAnsi" w:hAnsiTheme="minorHAnsi" w:cstheme="minorHAnsi"/>
          <w:b/>
        </w:rPr>
      </w:pPr>
    </w:p>
    <w:p w14:paraId="751008E9" w14:textId="48AFE362" w:rsidR="00C0338A" w:rsidRPr="00E774FD" w:rsidRDefault="00C0338A" w:rsidP="00C0338A">
      <w:pPr>
        <w:pStyle w:val="Body"/>
        <w:rPr>
          <w:rFonts w:asciiTheme="minorHAnsi" w:hAnsiTheme="minorHAnsi" w:cstheme="minorHAnsi"/>
          <w:b/>
          <w:bCs/>
        </w:rPr>
      </w:pPr>
      <w:r w:rsidRPr="00E774FD">
        <w:rPr>
          <w:rFonts w:asciiTheme="minorHAnsi" w:hAnsiTheme="minorHAnsi" w:cstheme="minorHAnsi"/>
          <w:b/>
          <w:bCs/>
        </w:rPr>
        <w:t xml:space="preserve">IV.      </w:t>
      </w:r>
      <w:r w:rsidR="00695409">
        <w:rPr>
          <w:rFonts w:asciiTheme="minorHAnsi" w:hAnsiTheme="minorHAnsi" w:cstheme="minorHAnsi"/>
          <w:b/>
          <w:bCs/>
        </w:rPr>
        <w:t xml:space="preserve">  </w:t>
      </w:r>
      <w:r w:rsidRPr="00E774FD">
        <w:rPr>
          <w:rFonts w:asciiTheme="minorHAnsi" w:hAnsiTheme="minorHAnsi" w:cstheme="minorHAnsi"/>
          <w:b/>
          <w:bCs/>
        </w:rPr>
        <w:t>METHODOLOGY AND MEASURES OF PROGRESS</w:t>
      </w:r>
      <w:r w:rsidR="00484630" w:rsidRPr="00E774FD">
        <w:rPr>
          <w:rFonts w:asciiTheme="minorHAnsi" w:hAnsiTheme="minorHAnsi" w:cstheme="minorHAnsi"/>
          <w:b/>
        </w:rPr>
        <w:t>..................................................</w:t>
      </w:r>
      <w:r w:rsidR="00484630">
        <w:rPr>
          <w:rFonts w:asciiTheme="minorHAnsi" w:hAnsiTheme="minorHAnsi" w:cstheme="minorHAnsi"/>
          <w:b/>
        </w:rPr>
        <w:t>.</w:t>
      </w:r>
      <w:r w:rsidR="00484630" w:rsidRPr="00E774FD">
        <w:rPr>
          <w:rFonts w:asciiTheme="minorHAnsi" w:hAnsiTheme="minorHAnsi" w:cstheme="minorHAnsi"/>
          <w:b/>
        </w:rPr>
        <w:t>13</w:t>
      </w:r>
    </w:p>
    <w:p w14:paraId="4CD8C2B8" w14:textId="5FDE8438" w:rsidR="00C0338A" w:rsidRPr="00E774FD" w:rsidRDefault="00C0338A" w:rsidP="00C0338A">
      <w:pPr>
        <w:pStyle w:val="Body"/>
        <w:rPr>
          <w:rFonts w:asciiTheme="minorHAnsi" w:hAnsiTheme="minorHAnsi" w:cstheme="minorHAnsi"/>
          <w:b/>
          <w:bCs/>
        </w:rPr>
      </w:pPr>
      <w:r w:rsidRPr="00E774FD">
        <w:rPr>
          <w:rFonts w:asciiTheme="minorHAnsi" w:hAnsiTheme="minorHAnsi" w:cstheme="minorHAnsi"/>
          <w:b/>
          <w:bCs/>
        </w:rPr>
        <w:t xml:space="preserve">V.       </w:t>
      </w:r>
      <w:r w:rsidR="00695409">
        <w:rPr>
          <w:rFonts w:asciiTheme="minorHAnsi" w:hAnsiTheme="minorHAnsi" w:cstheme="minorHAnsi"/>
          <w:b/>
          <w:bCs/>
        </w:rPr>
        <w:t xml:space="preserve">  </w:t>
      </w:r>
      <w:r w:rsidRPr="00E774FD">
        <w:rPr>
          <w:rFonts w:asciiTheme="minorHAnsi" w:hAnsiTheme="minorHAnsi" w:cstheme="minorHAnsi"/>
          <w:b/>
          <w:iCs/>
        </w:rPr>
        <w:t>METHODOLOGY OF DATA COLLECTION</w:t>
      </w:r>
      <w:r w:rsidR="006C6CBE" w:rsidRPr="00E774FD">
        <w:rPr>
          <w:rFonts w:asciiTheme="minorHAnsi" w:hAnsiTheme="minorHAnsi" w:cstheme="minorHAnsi"/>
          <w:b/>
          <w:iCs/>
        </w:rPr>
        <w:t xml:space="preserve"> ..................................</w:t>
      </w:r>
      <w:r w:rsidR="00695409">
        <w:rPr>
          <w:rFonts w:asciiTheme="minorHAnsi" w:hAnsiTheme="minorHAnsi" w:cstheme="minorHAnsi"/>
          <w:b/>
          <w:iCs/>
        </w:rPr>
        <w:t>.</w:t>
      </w:r>
      <w:r w:rsidR="006C6CBE" w:rsidRPr="00E774FD">
        <w:rPr>
          <w:rFonts w:asciiTheme="minorHAnsi" w:hAnsiTheme="minorHAnsi" w:cstheme="minorHAnsi"/>
          <w:b/>
          <w:iCs/>
        </w:rPr>
        <w:t>.............................</w:t>
      </w:r>
      <w:r w:rsidR="00484630">
        <w:rPr>
          <w:rFonts w:asciiTheme="minorHAnsi" w:hAnsiTheme="minorHAnsi" w:cstheme="minorHAnsi"/>
          <w:b/>
          <w:iCs/>
        </w:rPr>
        <w:t>15</w:t>
      </w:r>
    </w:p>
    <w:p w14:paraId="32B2FAFE" w14:textId="5E374861" w:rsidR="00C0338A" w:rsidRPr="00E774FD" w:rsidRDefault="00C0338A" w:rsidP="003E6ED8">
      <w:pPr>
        <w:pStyle w:val="Body"/>
        <w:rPr>
          <w:rFonts w:asciiTheme="minorHAnsi" w:hAnsiTheme="minorHAnsi" w:cstheme="minorHAnsi"/>
          <w:b/>
          <w:iCs/>
        </w:rPr>
      </w:pPr>
      <w:r w:rsidRPr="00E774FD">
        <w:rPr>
          <w:rFonts w:asciiTheme="minorHAnsi" w:hAnsiTheme="minorHAnsi" w:cstheme="minorHAnsi"/>
          <w:b/>
          <w:iCs/>
        </w:rPr>
        <w:t xml:space="preserve">VI.      </w:t>
      </w:r>
      <w:r w:rsidR="00695409">
        <w:rPr>
          <w:rFonts w:asciiTheme="minorHAnsi" w:hAnsiTheme="minorHAnsi" w:cstheme="minorHAnsi"/>
          <w:b/>
          <w:iCs/>
        </w:rPr>
        <w:t xml:space="preserve">  </w:t>
      </w:r>
      <w:r w:rsidRPr="00E774FD">
        <w:rPr>
          <w:rFonts w:asciiTheme="minorHAnsi" w:hAnsiTheme="minorHAnsi" w:cstheme="minorHAnsi"/>
          <w:b/>
          <w:bCs/>
        </w:rPr>
        <w:t xml:space="preserve">DESIRED RESULTS </w:t>
      </w:r>
      <w:r w:rsidR="006C6CBE" w:rsidRPr="00E774FD">
        <w:rPr>
          <w:rFonts w:asciiTheme="minorHAnsi" w:hAnsiTheme="minorHAnsi" w:cstheme="minorHAnsi"/>
          <w:b/>
          <w:bCs/>
        </w:rPr>
        <w:t>...................................................................................</w:t>
      </w:r>
      <w:r w:rsidR="00695409">
        <w:rPr>
          <w:rFonts w:asciiTheme="minorHAnsi" w:hAnsiTheme="minorHAnsi" w:cstheme="minorHAnsi"/>
          <w:b/>
          <w:bCs/>
        </w:rPr>
        <w:t>.</w:t>
      </w:r>
      <w:r w:rsidR="006C6CBE" w:rsidRPr="00E774FD">
        <w:rPr>
          <w:rFonts w:asciiTheme="minorHAnsi" w:hAnsiTheme="minorHAnsi" w:cstheme="minorHAnsi"/>
          <w:b/>
          <w:bCs/>
        </w:rPr>
        <w:t>............16</w:t>
      </w:r>
    </w:p>
    <w:p w14:paraId="1753AD34" w14:textId="2EA95F02" w:rsidR="00C0338A" w:rsidRPr="00E774FD" w:rsidRDefault="00C0338A" w:rsidP="003E6ED8">
      <w:pPr>
        <w:pStyle w:val="Body"/>
        <w:rPr>
          <w:rFonts w:asciiTheme="minorHAnsi" w:hAnsiTheme="minorHAnsi" w:cstheme="minorHAnsi"/>
          <w:b/>
          <w:bCs/>
        </w:rPr>
      </w:pPr>
      <w:r w:rsidRPr="00E774FD">
        <w:rPr>
          <w:rFonts w:asciiTheme="minorHAnsi" w:hAnsiTheme="minorHAnsi" w:cstheme="minorHAnsi"/>
          <w:b/>
          <w:bCs/>
        </w:rPr>
        <w:t xml:space="preserve">VII.    </w:t>
      </w:r>
      <w:r w:rsidR="00695409">
        <w:rPr>
          <w:rFonts w:asciiTheme="minorHAnsi" w:hAnsiTheme="minorHAnsi" w:cstheme="minorHAnsi"/>
          <w:b/>
          <w:bCs/>
        </w:rPr>
        <w:t xml:space="preserve">   </w:t>
      </w:r>
      <w:r w:rsidRPr="00E774FD">
        <w:rPr>
          <w:rFonts w:asciiTheme="minorHAnsi" w:hAnsiTheme="minorHAnsi" w:cstheme="minorHAnsi"/>
          <w:b/>
          <w:bCs/>
        </w:rPr>
        <w:t xml:space="preserve">RESULTS AND ANALYSIS </w:t>
      </w:r>
      <w:r w:rsidR="00E774FD">
        <w:rPr>
          <w:rFonts w:asciiTheme="minorHAnsi" w:hAnsiTheme="minorHAnsi" w:cstheme="minorHAnsi"/>
          <w:b/>
          <w:bCs/>
        </w:rPr>
        <w:t>2022-2023</w:t>
      </w:r>
      <w:r w:rsidR="006C6CBE" w:rsidRPr="00E774FD">
        <w:rPr>
          <w:rFonts w:asciiTheme="minorHAnsi" w:hAnsiTheme="minorHAnsi" w:cstheme="minorHAnsi"/>
          <w:b/>
          <w:bCs/>
        </w:rPr>
        <w:t xml:space="preserve"> .....................................................................17</w:t>
      </w:r>
    </w:p>
    <w:p w14:paraId="00286FF2" w14:textId="495F0605" w:rsidR="00C0338A" w:rsidRPr="00E774FD" w:rsidRDefault="00C0338A" w:rsidP="00C0338A">
      <w:pPr>
        <w:pStyle w:val="Body"/>
        <w:widowControl w:val="0"/>
        <w:ind w:left="720"/>
        <w:rPr>
          <w:rFonts w:asciiTheme="minorHAnsi" w:hAnsiTheme="minorHAnsi" w:cstheme="minorHAnsi"/>
        </w:rPr>
      </w:pPr>
      <w:r w:rsidRPr="00E774FD">
        <w:rPr>
          <w:rFonts w:asciiTheme="minorHAnsi" w:hAnsiTheme="minorHAnsi" w:cstheme="minorHAnsi"/>
        </w:rPr>
        <w:t xml:space="preserve">A. </w:t>
      </w:r>
      <w:r w:rsidR="00D2202A" w:rsidRPr="00E774FD">
        <w:rPr>
          <w:rFonts w:asciiTheme="minorHAnsi" w:hAnsiTheme="minorHAnsi" w:cstheme="minorHAnsi"/>
        </w:rPr>
        <w:t xml:space="preserve">  </w:t>
      </w:r>
      <w:r w:rsidRPr="00E774FD">
        <w:rPr>
          <w:rFonts w:asciiTheme="minorHAnsi" w:hAnsiTheme="minorHAnsi" w:cstheme="minorHAnsi"/>
        </w:rPr>
        <w:t xml:space="preserve">REL 101 </w:t>
      </w:r>
    </w:p>
    <w:p w14:paraId="2A5B5867" w14:textId="2BE34872" w:rsidR="00C0338A" w:rsidRPr="00E774FD" w:rsidRDefault="008A1563" w:rsidP="008A1563">
      <w:pPr>
        <w:pStyle w:val="Body"/>
        <w:widowControl w:val="0"/>
        <w:ind w:firstLine="720"/>
        <w:rPr>
          <w:rFonts w:asciiTheme="minorHAnsi" w:hAnsiTheme="minorHAnsi" w:cstheme="minorHAnsi"/>
        </w:rPr>
      </w:pPr>
      <w:r w:rsidRPr="00E774FD">
        <w:rPr>
          <w:rFonts w:asciiTheme="minorHAnsi" w:hAnsiTheme="minorHAnsi" w:cstheme="minorHAnsi"/>
        </w:rPr>
        <w:t xml:space="preserve">B. </w:t>
      </w:r>
      <w:r w:rsidR="00D2202A" w:rsidRPr="00E774FD">
        <w:rPr>
          <w:rFonts w:asciiTheme="minorHAnsi" w:hAnsiTheme="minorHAnsi" w:cstheme="minorHAnsi"/>
        </w:rPr>
        <w:t xml:space="preserve">  </w:t>
      </w:r>
      <w:r w:rsidR="00C0338A" w:rsidRPr="00E774FD">
        <w:rPr>
          <w:rFonts w:asciiTheme="minorHAnsi" w:hAnsiTheme="minorHAnsi" w:cstheme="minorHAnsi"/>
        </w:rPr>
        <w:t>REL 200</w:t>
      </w:r>
    </w:p>
    <w:p w14:paraId="7F793153" w14:textId="6FF1D773" w:rsidR="00C0338A" w:rsidRPr="00E774FD" w:rsidRDefault="00C0338A" w:rsidP="008A1563">
      <w:pPr>
        <w:pStyle w:val="Body"/>
        <w:widowControl w:val="0"/>
        <w:rPr>
          <w:rFonts w:asciiTheme="minorHAnsi" w:hAnsiTheme="minorHAnsi" w:cstheme="minorHAnsi"/>
        </w:rPr>
      </w:pPr>
      <w:r w:rsidRPr="00E774FD">
        <w:rPr>
          <w:rFonts w:asciiTheme="minorHAnsi" w:hAnsiTheme="minorHAnsi" w:cstheme="minorHAnsi"/>
        </w:rPr>
        <w:tab/>
        <w:t xml:space="preserve">C. </w:t>
      </w:r>
      <w:r w:rsidR="00D2202A" w:rsidRPr="00E774FD">
        <w:rPr>
          <w:rFonts w:asciiTheme="minorHAnsi" w:hAnsiTheme="minorHAnsi" w:cstheme="minorHAnsi"/>
        </w:rPr>
        <w:t xml:space="preserve">  </w:t>
      </w:r>
      <w:r w:rsidR="008A1563" w:rsidRPr="00E774FD">
        <w:rPr>
          <w:rFonts w:asciiTheme="minorHAnsi" w:hAnsiTheme="minorHAnsi" w:cstheme="minorHAnsi"/>
        </w:rPr>
        <w:t>Senior Capstone</w:t>
      </w:r>
      <w:r w:rsidRPr="00E774FD">
        <w:rPr>
          <w:rFonts w:asciiTheme="minorHAnsi" w:hAnsiTheme="minorHAnsi" w:cstheme="minorHAnsi"/>
        </w:rPr>
        <w:t xml:space="preserve"> </w:t>
      </w:r>
    </w:p>
    <w:p w14:paraId="5A97036C" w14:textId="5823305C" w:rsidR="00C0338A" w:rsidRPr="00E774FD" w:rsidRDefault="00C0338A" w:rsidP="00C0338A">
      <w:pPr>
        <w:pStyle w:val="Body"/>
        <w:widowControl w:val="0"/>
        <w:numPr>
          <w:ilvl w:val="0"/>
          <w:numId w:val="7"/>
        </w:numPr>
        <w:rPr>
          <w:rFonts w:asciiTheme="minorHAnsi" w:hAnsiTheme="minorHAnsi" w:cstheme="minorHAnsi"/>
        </w:rPr>
      </w:pPr>
      <w:r w:rsidRPr="00E774FD">
        <w:rPr>
          <w:rFonts w:asciiTheme="minorHAnsi" w:hAnsiTheme="minorHAnsi" w:cstheme="minorHAnsi"/>
        </w:rPr>
        <w:t xml:space="preserve">QUANTITATIVE PROGRAM EVALUATION SURVEY </w:t>
      </w:r>
    </w:p>
    <w:p w14:paraId="6E6B29E3" w14:textId="590320D2" w:rsidR="00C0338A" w:rsidRPr="00E774FD" w:rsidRDefault="00C0338A" w:rsidP="00C0338A">
      <w:pPr>
        <w:pStyle w:val="Body"/>
        <w:widowControl w:val="0"/>
        <w:numPr>
          <w:ilvl w:val="0"/>
          <w:numId w:val="7"/>
        </w:numPr>
        <w:rPr>
          <w:rFonts w:asciiTheme="minorHAnsi" w:hAnsiTheme="minorHAnsi" w:cstheme="minorHAnsi"/>
        </w:rPr>
      </w:pPr>
      <w:r w:rsidRPr="00E774FD">
        <w:rPr>
          <w:rFonts w:asciiTheme="minorHAnsi" w:hAnsiTheme="minorHAnsi" w:cstheme="minorHAnsi"/>
        </w:rPr>
        <w:t>QUALITATIVE PROGRAM EVALUATION SURVEY</w:t>
      </w:r>
    </w:p>
    <w:p w14:paraId="2032D9A3" w14:textId="6A9AFF70" w:rsidR="00C0338A" w:rsidRPr="00E774FD" w:rsidRDefault="00C0338A" w:rsidP="00C0338A">
      <w:pPr>
        <w:pStyle w:val="Body"/>
        <w:rPr>
          <w:rFonts w:asciiTheme="minorHAnsi" w:hAnsiTheme="minorHAnsi" w:cstheme="minorHAnsi"/>
          <w:b/>
          <w:bCs/>
        </w:rPr>
      </w:pPr>
      <w:r w:rsidRPr="00E774FD">
        <w:rPr>
          <w:rFonts w:asciiTheme="minorHAnsi" w:hAnsiTheme="minorHAnsi" w:cstheme="minorHAnsi"/>
          <w:b/>
        </w:rPr>
        <w:t xml:space="preserve">VIII.    USE OF RESULTS </w:t>
      </w:r>
      <w:r w:rsidRPr="00E774FD">
        <w:rPr>
          <w:rFonts w:asciiTheme="minorHAnsi" w:hAnsiTheme="minorHAnsi" w:cstheme="minorHAnsi"/>
          <w:b/>
          <w:bCs/>
        </w:rPr>
        <w:t xml:space="preserve">(PLAN for </w:t>
      </w:r>
      <w:r w:rsidR="003E5C47">
        <w:rPr>
          <w:rFonts w:asciiTheme="minorHAnsi" w:hAnsiTheme="minorHAnsi" w:cstheme="minorHAnsi"/>
          <w:b/>
          <w:bCs/>
        </w:rPr>
        <w:t>2023-</w:t>
      </w:r>
      <w:proofErr w:type="gramStart"/>
      <w:r w:rsidR="003E5C47">
        <w:rPr>
          <w:rFonts w:asciiTheme="minorHAnsi" w:hAnsiTheme="minorHAnsi" w:cstheme="minorHAnsi"/>
          <w:b/>
          <w:bCs/>
        </w:rPr>
        <w:t>2024</w:t>
      </w:r>
      <w:r w:rsidR="003E6ED8" w:rsidRPr="00E774FD">
        <w:rPr>
          <w:rFonts w:asciiTheme="minorHAnsi" w:hAnsiTheme="minorHAnsi" w:cstheme="minorHAnsi"/>
          <w:b/>
          <w:bCs/>
        </w:rPr>
        <w:t>)</w:t>
      </w:r>
      <w:r w:rsidR="006C6CBE" w:rsidRPr="00E774FD">
        <w:rPr>
          <w:rFonts w:asciiTheme="minorHAnsi" w:hAnsiTheme="minorHAnsi" w:cstheme="minorHAnsi"/>
          <w:b/>
          <w:bCs/>
        </w:rPr>
        <w:t>....................................................................</w:t>
      </w:r>
      <w:proofErr w:type="gramEnd"/>
      <w:r w:rsidR="00BF485E">
        <w:rPr>
          <w:rFonts w:asciiTheme="minorHAnsi" w:hAnsiTheme="minorHAnsi" w:cstheme="minorHAnsi"/>
          <w:b/>
          <w:bCs/>
        </w:rPr>
        <w:t>32</w:t>
      </w:r>
    </w:p>
    <w:p w14:paraId="59D3F28B" w14:textId="01C482AD" w:rsidR="00C0338A" w:rsidRPr="00E774FD" w:rsidRDefault="00C0338A" w:rsidP="00C0338A">
      <w:pPr>
        <w:pStyle w:val="Body"/>
        <w:widowControl w:val="0"/>
        <w:rPr>
          <w:rFonts w:asciiTheme="minorHAnsi" w:hAnsiTheme="minorHAnsi" w:cstheme="minorHAnsi"/>
        </w:rPr>
      </w:pPr>
      <w:r w:rsidRPr="00E774FD">
        <w:rPr>
          <w:rFonts w:asciiTheme="minorHAnsi" w:hAnsiTheme="minorHAnsi" w:cstheme="minorHAnsi"/>
          <w:b/>
          <w:bCs/>
        </w:rPr>
        <w:t>IX.      DISSEMINATION OF RESULTS</w:t>
      </w:r>
      <w:r w:rsidR="006C6CBE" w:rsidRPr="00E774FD">
        <w:rPr>
          <w:rFonts w:asciiTheme="minorHAnsi" w:hAnsiTheme="minorHAnsi" w:cstheme="minorHAnsi"/>
          <w:b/>
          <w:bCs/>
        </w:rPr>
        <w:t>..................................................................................</w:t>
      </w:r>
      <w:r w:rsidR="00C83636">
        <w:rPr>
          <w:rFonts w:asciiTheme="minorHAnsi" w:hAnsiTheme="minorHAnsi" w:cstheme="minorHAnsi"/>
          <w:b/>
          <w:bCs/>
        </w:rPr>
        <w:t>.</w:t>
      </w:r>
      <w:r w:rsidR="00BF485E">
        <w:rPr>
          <w:rFonts w:asciiTheme="minorHAnsi" w:hAnsiTheme="minorHAnsi" w:cstheme="minorHAnsi"/>
          <w:b/>
          <w:bCs/>
        </w:rPr>
        <w:t>35</w:t>
      </w:r>
    </w:p>
    <w:p w14:paraId="71A1278A" w14:textId="7D14BCA5" w:rsidR="00C0338A" w:rsidRPr="00E774FD" w:rsidRDefault="00C0338A" w:rsidP="00D2202A">
      <w:pPr>
        <w:pStyle w:val="Body"/>
        <w:rPr>
          <w:rFonts w:asciiTheme="minorHAnsi" w:hAnsiTheme="minorHAnsi" w:cstheme="minorHAnsi"/>
          <w:b/>
          <w:bCs/>
        </w:rPr>
      </w:pPr>
      <w:r w:rsidRPr="00E774FD">
        <w:rPr>
          <w:rFonts w:asciiTheme="minorHAnsi" w:hAnsiTheme="minorHAnsi" w:cstheme="minorHAnsi"/>
          <w:b/>
        </w:rPr>
        <w:t xml:space="preserve">Appendix A1: 2018-2019 New </w:t>
      </w:r>
      <w:r w:rsidRPr="00E774FD">
        <w:rPr>
          <w:rFonts w:asciiTheme="minorHAnsi" w:hAnsiTheme="minorHAnsi" w:cstheme="minorHAnsi"/>
          <w:b/>
          <w:bCs/>
        </w:rPr>
        <w:t>Religion Program Objectives and Course Experiences</w:t>
      </w:r>
      <w:r w:rsidR="006C6CBE" w:rsidRPr="00E774FD">
        <w:rPr>
          <w:rFonts w:asciiTheme="minorHAnsi" w:hAnsiTheme="minorHAnsi" w:cstheme="minorHAnsi"/>
          <w:b/>
          <w:bCs/>
        </w:rPr>
        <w:t>........</w:t>
      </w:r>
      <w:r w:rsidR="00BF485E">
        <w:rPr>
          <w:rFonts w:asciiTheme="minorHAnsi" w:hAnsiTheme="minorHAnsi" w:cstheme="minorHAnsi"/>
          <w:b/>
          <w:bCs/>
        </w:rPr>
        <w:t>.36</w:t>
      </w:r>
    </w:p>
    <w:p w14:paraId="4E76C5B4" w14:textId="116F2999" w:rsidR="00C0338A" w:rsidRPr="00E774FD" w:rsidRDefault="00C0338A" w:rsidP="00C0338A">
      <w:pPr>
        <w:pStyle w:val="Body"/>
        <w:rPr>
          <w:rFonts w:asciiTheme="minorHAnsi" w:hAnsiTheme="minorHAnsi" w:cstheme="minorHAnsi"/>
          <w:b/>
          <w:bCs/>
        </w:rPr>
      </w:pPr>
      <w:r w:rsidRPr="00E774FD">
        <w:rPr>
          <w:rFonts w:asciiTheme="minorHAnsi" w:hAnsiTheme="minorHAnsi" w:cstheme="minorHAnsi"/>
          <w:b/>
          <w:bCs/>
        </w:rPr>
        <w:t>Appendix A2: 2015-2016 Religion Program Objectives and Course Experiences</w:t>
      </w:r>
      <w:r w:rsidR="006C6CBE" w:rsidRPr="00E774FD">
        <w:rPr>
          <w:rFonts w:asciiTheme="minorHAnsi" w:hAnsiTheme="minorHAnsi" w:cstheme="minorHAnsi"/>
          <w:b/>
          <w:bCs/>
        </w:rPr>
        <w:t>............</w:t>
      </w:r>
      <w:r w:rsidR="00A41B16">
        <w:rPr>
          <w:rFonts w:asciiTheme="minorHAnsi" w:hAnsiTheme="minorHAnsi" w:cstheme="minorHAnsi"/>
          <w:b/>
          <w:bCs/>
        </w:rPr>
        <w:t>.</w:t>
      </w:r>
      <w:r w:rsidR="006C6CBE" w:rsidRPr="00E774FD">
        <w:rPr>
          <w:rFonts w:asciiTheme="minorHAnsi" w:hAnsiTheme="minorHAnsi" w:cstheme="minorHAnsi"/>
          <w:b/>
          <w:bCs/>
        </w:rPr>
        <w:t>..</w:t>
      </w:r>
      <w:r w:rsidR="00BF485E">
        <w:rPr>
          <w:rFonts w:asciiTheme="minorHAnsi" w:hAnsiTheme="minorHAnsi" w:cstheme="minorHAnsi"/>
          <w:b/>
          <w:bCs/>
        </w:rPr>
        <w:t>..3</w:t>
      </w:r>
      <w:r w:rsidR="008479F5">
        <w:rPr>
          <w:rFonts w:asciiTheme="minorHAnsi" w:hAnsiTheme="minorHAnsi" w:cstheme="minorHAnsi"/>
          <w:b/>
          <w:bCs/>
        </w:rPr>
        <w:t>9</w:t>
      </w:r>
    </w:p>
    <w:p w14:paraId="28B62FEA" w14:textId="1AA6684A" w:rsidR="00C0338A" w:rsidRPr="00E774FD" w:rsidRDefault="00C0338A" w:rsidP="00D2202A">
      <w:pPr>
        <w:pStyle w:val="Body"/>
        <w:rPr>
          <w:rFonts w:asciiTheme="minorHAnsi" w:hAnsiTheme="minorHAnsi" w:cstheme="minorHAnsi"/>
          <w:b/>
          <w:bCs/>
        </w:rPr>
      </w:pPr>
      <w:r w:rsidRPr="00E774FD">
        <w:rPr>
          <w:rFonts w:asciiTheme="minorHAnsi" w:hAnsiTheme="minorHAnsi" w:cstheme="minorHAnsi"/>
          <w:b/>
          <w:bCs/>
        </w:rPr>
        <w:t>Appendix A3: 2013-2014 Religion Program Objectives and Course Experiences</w:t>
      </w:r>
      <w:r w:rsidR="006C6CBE" w:rsidRPr="00E774FD">
        <w:rPr>
          <w:rFonts w:asciiTheme="minorHAnsi" w:hAnsiTheme="minorHAnsi" w:cstheme="minorHAnsi"/>
          <w:b/>
          <w:bCs/>
        </w:rPr>
        <w:t>..............</w:t>
      </w:r>
      <w:r w:rsidR="00F073FE">
        <w:rPr>
          <w:rFonts w:asciiTheme="minorHAnsi" w:hAnsiTheme="minorHAnsi" w:cstheme="minorHAnsi"/>
          <w:b/>
          <w:bCs/>
        </w:rPr>
        <w:t>...</w:t>
      </w:r>
      <w:r w:rsidR="004357AB">
        <w:rPr>
          <w:rFonts w:asciiTheme="minorHAnsi" w:hAnsiTheme="minorHAnsi" w:cstheme="minorHAnsi"/>
          <w:b/>
          <w:bCs/>
        </w:rPr>
        <w:t>4</w:t>
      </w:r>
      <w:r w:rsidR="008479F5">
        <w:rPr>
          <w:rFonts w:asciiTheme="minorHAnsi" w:hAnsiTheme="minorHAnsi" w:cstheme="minorHAnsi"/>
          <w:b/>
          <w:bCs/>
        </w:rPr>
        <w:t>1</w:t>
      </w:r>
    </w:p>
    <w:p w14:paraId="7058FF0B" w14:textId="3727262A" w:rsidR="00C0338A" w:rsidRPr="00E774FD" w:rsidRDefault="00C0338A" w:rsidP="00C0338A">
      <w:pPr>
        <w:pStyle w:val="Body"/>
        <w:rPr>
          <w:rFonts w:asciiTheme="minorHAnsi" w:hAnsiTheme="minorHAnsi" w:cstheme="minorHAnsi"/>
          <w:b/>
          <w:bCs/>
        </w:rPr>
      </w:pPr>
      <w:r w:rsidRPr="00E774FD">
        <w:rPr>
          <w:rFonts w:asciiTheme="minorHAnsi" w:hAnsiTheme="minorHAnsi" w:cstheme="minorHAnsi"/>
          <w:b/>
          <w:bCs/>
        </w:rPr>
        <w:lastRenderedPageBreak/>
        <w:t>Appendix B1: 2018-2019 Rubrics for Papers in REL 200</w:t>
      </w:r>
      <w:r w:rsidR="006C6CBE" w:rsidRPr="00E774FD">
        <w:rPr>
          <w:rFonts w:asciiTheme="minorHAnsi" w:hAnsiTheme="minorHAnsi" w:cstheme="minorHAnsi"/>
          <w:b/>
          <w:bCs/>
        </w:rPr>
        <w:t>....................................................</w:t>
      </w:r>
      <w:r w:rsidR="004357AB">
        <w:rPr>
          <w:rFonts w:asciiTheme="minorHAnsi" w:hAnsiTheme="minorHAnsi" w:cstheme="minorHAnsi"/>
          <w:b/>
          <w:bCs/>
        </w:rPr>
        <w:t>4</w:t>
      </w:r>
      <w:r w:rsidR="00E049FA">
        <w:rPr>
          <w:rFonts w:asciiTheme="minorHAnsi" w:hAnsiTheme="minorHAnsi" w:cstheme="minorHAnsi"/>
          <w:b/>
          <w:bCs/>
        </w:rPr>
        <w:t>3</w:t>
      </w:r>
      <w:r w:rsidRPr="00E774FD">
        <w:rPr>
          <w:rFonts w:asciiTheme="minorHAnsi" w:hAnsiTheme="minorHAnsi" w:cstheme="minorHAnsi"/>
        </w:rPr>
        <w:t xml:space="preserve"> </w:t>
      </w:r>
    </w:p>
    <w:p w14:paraId="213D3D70" w14:textId="5EB603DD" w:rsidR="00C0338A" w:rsidRPr="00E774FD" w:rsidRDefault="00C0338A" w:rsidP="00C0338A">
      <w:pPr>
        <w:pStyle w:val="Body"/>
        <w:rPr>
          <w:rFonts w:asciiTheme="minorHAnsi" w:hAnsiTheme="minorHAnsi" w:cstheme="minorHAnsi"/>
          <w:b/>
          <w:bCs/>
        </w:rPr>
      </w:pPr>
      <w:r w:rsidRPr="00E774FD">
        <w:rPr>
          <w:rFonts w:asciiTheme="minorHAnsi" w:hAnsiTheme="minorHAnsi" w:cstheme="minorHAnsi"/>
          <w:b/>
          <w:bCs/>
        </w:rPr>
        <w:t xml:space="preserve">Appendix B2: 2018-2019 Rubrics for </w:t>
      </w:r>
      <w:r w:rsidR="00A41B16">
        <w:rPr>
          <w:rFonts w:asciiTheme="minorHAnsi" w:hAnsiTheme="minorHAnsi" w:cstheme="minorHAnsi"/>
          <w:b/>
          <w:bCs/>
        </w:rPr>
        <w:t xml:space="preserve">Capstone </w:t>
      </w:r>
      <w:r w:rsidRPr="00E774FD">
        <w:rPr>
          <w:rFonts w:asciiTheme="minorHAnsi" w:hAnsiTheme="minorHAnsi" w:cstheme="minorHAnsi"/>
          <w:b/>
          <w:bCs/>
        </w:rPr>
        <w:t>Presentations</w:t>
      </w:r>
      <w:r w:rsidR="00C5699D" w:rsidRPr="00E774FD">
        <w:rPr>
          <w:rFonts w:asciiTheme="minorHAnsi" w:hAnsiTheme="minorHAnsi" w:cstheme="minorHAnsi"/>
          <w:b/>
          <w:bCs/>
        </w:rPr>
        <w:t>........</w:t>
      </w:r>
      <w:r w:rsidR="00A41B16">
        <w:rPr>
          <w:rFonts w:asciiTheme="minorHAnsi" w:hAnsiTheme="minorHAnsi" w:cstheme="minorHAnsi"/>
          <w:b/>
          <w:bCs/>
        </w:rPr>
        <w:t>................</w:t>
      </w:r>
      <w:r w:rsidR="00C5699D" w:rsidRPr="00E774FD">
        <w:rPr>
          <w:rFonts w:asciiTheme="minorHAnsi" w:hAnsiTheme="minorHAnsi" w:cstheme="minorHAnsi"/>
          <w:b/>
          <w:bCs/>
        </w:rPr>
        <w:t>..................</w:t>
      </w:r>
      <w:r w:rsidR="00E049FA">
        <w:rPr>
          <w:rFonts w:asciiTheme="minorHAnsi" w:hAnsiTheme="minorHAnsi" w:cstheme="minorHAnsi"/>
          <w:b/>
          <w:bCs/>
        </w:rPr>
        <w:t>4</w:t>
      </w:r>
      <w:r w:rsidR="0022739D">
        <w:rPr>
          <w:rFonts w:asciiTheme="minorHAnsi" w:hAnsiTheme="minorHAnsi" w:cstheme="minorHAnsi"/>
          <w:b/>
          <w:bCs/>
        </w:rPr>
        <w:t>4</w:t>
      </w:r>
      <w:r w:rsidRPr="00E774FD">
        <w:rPr>
          <w:rFonts w:asciiTheme="minorHAnsi" w:hAnsiTheme="minorHAnsi" w:cstheme="minorHAnsi"/>
          <w:b/>
          <w:bCs/>
        </w:rPr>
        <w:t xml:space="preserve"> </w:t>
      </w:r>
    </w:p>
    <w:p w14:paraId="456AAFA7" w14:textId="1F97AD54" w:rsidR="00C0338A" w:rsidRPr="00E774FD" w:rsidRDefault="00C0338A" w:rsidP="00C0338A">
      <w:pPr>
        <w:pStyle w:val="Body"/>
        <w:rPr>
          <w:rFonts w:asciiTheme="minorHAnsi" w:hAnsiTheme="minorHAnsi" w:cstheme="minorHAnsi"/>
          <w:b/>
          <w:bCs/>
        </w:rPr>
      </w:pPr>
      <w:r w:rsidRPr="00E774FD">
        <w:rPr>
          <w:rFonts w:asciiTheme="minorHAnsi" w:hAnsiTheme="minorHAnsi" w:cstheme="minorHAnsi"/>
          <w:b/>
          <w:bCs/>
        </w:rPr>
        <w:t xml:space="preserve">Appendix B3: 2016-2017 </w:t>
      </w:r>
      <w:r w:rsidR="00A41B16">
        <w:rPr>
          <w:rFonts w:asciiTheme="minorHAnsi" w:hAnsiTheme="minorHAnsi" w:cstheme="minorHAnsi"/>
          <w:b/>
          <w:bCs/>
        </w:rPr>
        <w:t>Draft Capstone</w:t>
      </w:r>
      <w:r w:rsidRPr="00E774FD">
        <w:rPr>
          <w:rFonts w:asciiTheme="minorHAnsi" w:hAnsiTheme="minorHAnsi" w:cstheme="minorHAnsi"/>
          <w:b/>
          <w:bCs/>
        </w:rPr>
        <w:t xml:space="preserve"> </w:t>
      </w:r>
      <w:r w:rsidR="009E4A2E">
        <w:rPr>
          <w:rFonts w:asciiTheme="minorHAnsi" w:hAnsiTheme="minorHAnsi" w:cstheme="minorHAnsi"/>
          <w:b/>
          <w:bCs/>
        </w:rPr>
        <w:t xml:space="preserve">Presentation </w:t>
      </w:r>
      <w:r w:rsidR="00A41B16">
        <w:rPr>
          <w:rFonts w:asciiTheme="minorHAnsi" w:hAnsiTheme="minorHAnsi" w:cstheme="minorHAnsi"/>
          <w:b/>
          <w:bCs/>
        </w:rPr>
        <w:t>R</w:t>
      </w:r>
      <w:r w:rsidRPr="00E774FD">
        <w:rPr>
          <w:rFonts w:asciiTheme="minorHAnsi" w:hAnsiTheme="minorHAnsi" w:cstheme="minorHAnsi"/>
          <w:b/>
          <w:bCs/>
        </w:rPr>
        <w:t>ubrics</w:t>
      </w:r>
      <w:r w:rsidR="00231290">
        <w:rPr>
          <w:rFonts w:asciiTheme="minorHAnsi" w:hAnsiTheme="minorHAnsi" w:cstheme="minorHAnsi"/>
          <w:b/>
          <w:bCs/>
        </w:rPr>
        <w:t xml:space="preserve"> (developed by </w:t>
      </w:r>
      <w:proofErr w:type="gramStart"/>
      <w:r w:rsidR="00231290">
        <w:rPr>
          <w:rFonts w:asciiTheme="minorHAnsi" w:hAnsiTheme="minorHAnsi" w:cstheme="minorHAnsi"/>
          <w:b/>
          <w:bCs/>
        </w:rPr>
        <w:t>faculty)</w:t>
      </w:r>
      <w:r w:rsidR="00DF3176">
        <w:rPr>
          <w:rFonts w:asciiTheme="minorHAnsi" w:hAnsiTheme="minorHAnsi" w:cstheme="minorHAnsi"/>
          <w:b/>
          <w:bCs/>
        </w:rPr>
        <w:t>…</w:t>
      </w:r>
      <w:r w:rsidR="00231290">
        <w:rPr>
          <w:rFonts w:asciiTheme="minorHAnsi" w:hAnsiTheme="minorHAnsi" w:cstheme="minorHAnsi"/>
          <w:b/>
          <w:bCs/>
        </w:rPr>
        <w:t>.</w:t>
      </w:r>
      <w:r w:rsidR="00C5699D" w:rsidRPr="00E774FD">
        <w:rPr>
          <w:rFonts w:asciiTheme="minorHAnsi" w:hAnsiTheme="minorHAnsi" w:cstheme="minorHAnsi"/>
          <w:b/>
          <w:bCs/>
        </w:rPr>
        <w:t>.</w:t>
      </w:r>
      <w:proofErr w:type="gramEnd"/>
      <w:r w:rsidR="0022739D">
        <w:rPr>
          <w:rFonts w:asciiTheme="minorHAnsi" w:hAnsiTheme="minorHAnsi" w:cstheme="minorHAnsi"/>
          <w:b/>
          <w:bCs/>
        </w:rPr>
        <w:t>45</w:t>
      </w:r>
      <w:r w:rsidRPr="00E774FD">
        <w:rPr>
          <w:rFonts w:asciiTheme="minorHAnsi" w:hAnsiTheme="minorHAnsi" w:cstheme="minorHAnsi"/>
          <w:b/>
          <w:bCs/>
        </w:rPr>
        <w:t xml:space="preserve"> </w:t>
      </w:r>
    </w:p>
    <w:p w14:paraId="28E17BD3" w14:textId="07FA6C79" w:rsidR="00C0338A" w:rsidRPr="00E774FD" w:rsidRDefault="00C0338A" w:rsidP="00C0338A">
      <w:pPr>
        <w:pStyle w:val="Body"/>
        <w:spacing w:after="0"/>
        <w:rPr>
          <w:rFonts w:asciiTheme="minorHAnsi" w:hAnsiTheme="minorHAnsi" w:cstheme="minorHAnsi"/>
          <w:b/>
        </w:rPr>
      </w:pPr>
      <w:r w:rsidRPr="00E774FD">
        <w:rPr>
          <w:rFonts w:asciiTheme="minorHAnsi" w:hAnsiTheme="minorHAnsi" w:cstheme="minorHAnsi"/>
          <w:b/>
          <w:bCs/>
        </w:rPr>
        <w:t xml:space="preserve">Appendix B4: 2016-2017 </w:t>
      </w:r>
      <w:r w:rsidR="007572D3">
        <w:rPr>
          <w:rFonts w:asciiTheme="minorHAnsi" w:hAnsiTheme="minorHAnsi" w:cstheme="minorHAnsi"/>
          <w:b/>
          <w:bCs/>
        </w:rPr>
        <w:t>Draft Capstone P</w:t>
      </w:r>
      <w:r w:rsidRPr="00E774FD">
        <w:rPr>
          <w:rFonts w:asciiTheme="minorHAnsi" w:hAnsiTheme="minorHAnsi" w:cstheme="minorHAnsi"/>
          <w:b/>
          <w:bCs/>
        </w:rPr>
        <w:t xml:space="preserve">resentation </w:t>
      </w:r>
      <w:r w:rsidR="007572D3">
        <w:rPr>
          <w:rFonts w:asciiTheme="minorHAnsi" w:hAnsiTheme="minorHAnsi" w:cstheme="minorHAnsi"/>
          <w:b/>
          <w:bCs/>
        </w:rPr>
        <w:t>R</w:t>
      </w:r>
      <w:r w:rsidRPr="00E774FD">
        <w:rPr>
          <w:rFonts w:asciiTheme="minorHAnsi" w:hAnsiTheme="minorHAnsi" w:cstheme="minorHAnsi"/>
          <w:b/>
          <w:bCs/>
        </w:rPr>
        <w:t xml:space="preserve">ubrics </w:t>
      </w:r>
      <w:r w:rsidR="007572D3">
        <w:rPr>
          <w:rFonts w:asciiTheme="minorHAnsi" w:hAnsiTheme="minorHAnsi" w:cstheme="minorHAnsi"/>
          <w:b/>
          <w:bCs/>
        </w:rPr>
        <w:t xml:space="preserve">(adapted from </w:t>
      </w:r>
      <w:proofErr w:type="gramStart"/>
      <w:r w:rsidR="007572D3">
        <w:rPr>
          <w:rFonts w:asciiTheme="minorHAnsi" w:hAnsiTheme="minorHAnsi" w:cstheme="minorHAnsi"/>
          <w:b/>
          <w:bCs/>
        </w:rPr>
        <w:t>AACU)</w:t>
      </w:r>
      <w:r w:rsidR="00C5699D" w:rsidRPr="00E774FD">
        <w:rPr>
          <w:rFonts w:asciiTheme="minorHAnsi" w:hAnsiTheme="minorHAnsi" w:cstheme="minorHAnsi"/>
          <w:b/>
        </w:rPr>
        <w:t>.....</w:t>
      </w:r>
      <w:r w:rsidR="00231290">
        <w:rPr>
          <w:rFonts w:asciiTheme="minorHAnsi" w:hAnsiTheme="minorHAnsi" w:cstheme="minorHAnsi"/>
          <w:b/>
        </w:rPr>
        <w:t>.</w:t>
      </w:r>
      <w:proofErr w:type="gramEnd"/>
      <w:r w:rsidR="00386F9A">
        <w:rPr>
          <w:rFonts w:asciiTheme="minorHAnsi" w:hAnsiTheme="minorHAnsi" w:cstheme="minorHAnsi"/>
          <w:b/>
        </w:rPr>
        <w:t>47</w:t>
      </w:r>
    </w:p>
    <w:p w14:paraId="6D58258A" w14:textId="77777777" w:rsidR="00C0338A" w:rsidRPr="00E774FD" w:rsidRDefault="00C0338A" w:rsidP="00C0338A">
      <w:pPr>
        <w:pStyle w:val="Body"/>
        <w:spacing w:after="0"/>
        <w:rPr>
          <w:rFonts w:asciiTheme="minorHAnsi" w:hAnsiTheme="minorHAnsi" w:cstheme="minorHAnsi"/>
          <w:b/>
        </w:rPr>
      </w:pPr>
    </w:p>
    <w:p w14:paraId="69A521CE" w14:textId="51D668DF" w:rsidR="00C0338A" w:rsidRPr="00E774FD" w:rsidRDefault="00C0338A" w:rsidP="00C0338A">
      <w:pPr>
        <w:pStyle w:val="Body"/>
        <w:rPr>
          <w:rFonts w:asciiTheme="minorHAnsi" w:hAnsiTheme="minorHAnsi" w:cstheme="minorHAnsi"/>
          <w:b/>
          <w:bCs/>
        </w:rPr>
      </w:pPr>
      <w:r w:rsidRPr="00E774FD">
        <w:rPr>
          <w:rFonts w:asciiTheme="minorHAnsi" w:hAnsiTheme="minorHAnsi" w:cstheme="minorHAnsi"/>
          <w:b/>
          <w:bCs/>
        </w:rPr>
        <w:t xml:space="preserve">Appendix B5: 2014-15 </w:t>
      </w:r>
      <w:r w:rsidR="00F87F32">
        <w:rPr>
          <w:rFonts w:asciiTheme="minorHAnsi" w:hAnsiTheme="minorHAnsi" w:cstheme="minorHAnsi"/>
          <w:b/>
          <w:bCs/>
        </w:rPr>
        <w:t xml:space="preserve">Draft Capstone Presentation </w:t>
      </w:r>
      <w:r w:rsidRPr="00E774FD">
        <w:rPr>
          <w:rFonts w:asciiTheme="minorHAnsi" w:hAnsiTheme="minorHAnsi" w:cstheme="minorHAnsi"/>
          <w:b/>
          <w:bCs/>
        </w:rPr>
        <w:t xml:space="preserve">Rubrics </w:t>
      </w:r>
      <w:r w:rsidR="00F87F32">
        <w:rPr>
          <w:rFonts w:asciiTheme="minorHAnsi" w:hAnsiTheme="minorHAnsi" w:cstheme="minorHAnsi"/>
          <w:b/>
          <w:bCs/>
        </w:rPr>
        <w:t>(</w:t>
      </w:r>
      <w:r w:rsidRPr="00E774FD">
        <w:rPr>
          <w:rFonts w:asciiTheme="minorHAnsi" w:hAnsiTheme="minorHAnsi" w:cstheme="minorHAnsi"/>
          <w:b/>
          <w:bCs/>
        </w:rPr>
        <w:t xml:space="preserve">developed by </w:t>
      </w:r>
      <w:proofErr w:type="gramStart"/>
      <w:r w:rsidRPr="00E774FD">
        <w:rPr>
          <w:rFonts w:asciiTheme="minorHAnsi" w:hAnsiTheme="minorHAnsi" w:cstheme="minorHAnsi"/>
          <w:b/>
          <w:bCs/>
        </w:rPr>
        <w:t>faculty)</w:t>
      </w:r>
      <w:r w:rsidR="00C5699D" w:rsidRPr="00E774FD">
        <w:rPr>
          <w:rFonts w:asciiTheme="minorHAnsi" w:hAnsiTheme="minorHAnsi" w:cstheme="minorHAnsi"/>
          <w:b/>
          <w:bCs/>
        </w:rPr>
        <w:t>........</w:t>
      </w:r>
      <w:r w:rsidR="00386F9A">
        <w:rPr>
          <w:rFonts w:asciiTheme="minorHAnsi" w:hAnsiTheme="minorHAnsi" w:cstheme="minorHAnsi"/>
          <w:b/>
          <w:bCs/>
        </w:rPr>
        <w:t>.</w:t>
      </w:r>
      <w:proofErr w:type="gramEnd"/>
      <w:r w:rsidR="00386F9A">
        <w:rPr>
          <w:rFonts w:asciiTheme="minorHAnsi" w:hAnsiTheme="minorHAnsi" w:cstheme="minorHAnsi"/>
          <w:b/>
          <w:bCs/>
        </w:rPr>
        <w:t>52</w:t>
      </w:r>
      <w:r w:rsidRPr="00E774FD">
        <w:rPr>
          <w:rFonts w:asciiTheme="minorHAnsi" w:hAnsiTheme="minorHAnsi" w:cstheme="minorHAnsi"/>
          <w:b/>
        </w:rPr>
        <w:t xml:space="preserve"> </w:t>
      </w:r>
    </w:p>
    <w:p w14:paraId="7F0ED3A5" w14:textId="70B4C396" w:rsidR="00C0338A" w:rsidRDefault="00C0338A" w:rsidP="00C0338A">
      <w:pPr>
        <w:pStyle w:val="Body"/>
        <w:spacing w:after="0"/>
        <w:rPr>
          <w:rFonts w:asciiTheme="minorHAnsi" w:hAnsiTheme="minorHAnsi" w:cstheme="minorHAnsi"/>
          <w:strike/>
        </w:rPr>
      </w:pPr>
    </w:p>
    <w:p w14:paraId="0924AB05" w14:textId="77777777" w:rsidR="00486F4D" w:rsidRDefault="00486F4D" w:rsidP="00C0338A">
      <w:pPr>
        <w:pStyle w:val="Body"/>
        <w:spacing w:after="0"/>
        <w:rPr>
          <w:rFonts w:asciiTheme="minorHAnsi" w:hAnsiTheme="minorHAnsi" w:cstheme="minorHAnsi"/>
          <w:strike/>
        </w:rPr>
      </w:pPr>
    </w:p>
    <w:p w14:paraId="41C2E82E" w14:textId="77777777" w:rsidR="00486F4D" w:rsidRDefault="00486F4D" w:rsidP="00C0338A">
      <w:pPr>
        <w:pStyle w:val="Body"/>
        <w:spacing w:after="0"/>
        <w:rPr>
          <w:rFonts w:asciiTheme="minorHAnsi" w:hAnsiTheme="minorHAnsi" w:cstheme="minorHAnsi"/>
          <w:strike/>
        </w:rPr>
      </w:pPr>
    </w:p>
    <w:p w14:paraId="7CE3B723" w14:textId="77777777" w:rsidR="00486F4D" w:rsidRDefault="00486F4D" w:rsidP="00C0338A">
      <w:pPr>
        <w:pStyle w:val="Body"/>
        <w:spacing w:after="0"/>
        <w:rPr>
          <w:rFonts w:asciiTheme="minorHAnsi" w:hAnsiTheme="minorHAnsi" w:cstheme="minorHAnsi"/>
          <w:strike/>
        </w:rPr>
      </w:pPr>
    </w:p>
    <w:p w14:paraId="58D6A18D" w14:textId="77777777" w:rsidR="00486F4D" w:rsidRDefault="00486F4D" w:rsidP="00C0338A">
      <w:pPr>
        <w:pStyle w:val="Body"/>
        <w:spacing w:after="0"/>
        <w:rPr>
          <w:rFonts w:asciiTheme="minorHAnsi" w:hAnsiTheme="minorHAnsi" w:cstheme="minorHAnsi"/>
          <w:strike/>
        </w:rPr>
      </w:pPr>
    </w:p>
    <w:p w14:paraId="59830785" w14:textId="77777777" w:rsidR="00486F4D" w:rsidRDefault="00486F4D" w:rsidP="00C0338A">
      <w:pPr>
        <w:pStyle w:val="Body"/>
        <w:spacing w:after="0"/>
        <w:rPr>
          <w:rFonts w:asciiTheme="minorHAnsi" w:hAnsiTheme="minorHAnsi" w:cstheme="minorHAnsi"/>
          <w:strike/>
        </w:rPr>
      </w:pPr>
    </w:p>
    <w:p w14:paraId="1548E292" w14:textId="77777777" w:rsidR="00486F4D" w:rsidRDefault="00486F4D" w:rsidP="00C0338A">
      <w:pPr>
        <w:pStyle w:val="Body"/>
        <w:spacing w:after="0"/>
        <w:rPr>
          <w:rFonts w:asciiTheme="minorHAnsi" w:hAnsiTheme="minorHAnsi" w:cstheme="minorHAnsi"/>
          <w:strike/>
        </w:rPr>
      </w:pPr>
    </w:p>
    <w:p w14:paraId="3D459DE8" w14:textId="77777777" w:rsidR="00486F4D" w:rsidRDefault="00486F4D" w:rsidP="00C0338A">
      <w:pPr>
        <w:pStyle w:val="Body"/>
        <w:spacing w:after="0"/>
        <w:rPr>
          <w:rFonts w:asciiTheme="minorHAnsi" w:hAnsiTheme="minorHAnsi" w:cstheme="minorHAnsi"/>
          <w:strike/>
        </w:rPr>
      </w:pPr>
    </w:p>
    <w:p w14:paraId="31F2AFF5" w14:textId="77777777" w:rsidR="00486F4D" w:rsidRDefault="00486F4D" w:rsidP="00C0338A">
      <w:pPr>
        <w:pStyle w:val="Body"/>
        <w:spacing w:after="0"/>
        <w:rPr>
          <w:rFonts w:asciiTheme="minorHAnsi" w:hAnsiTheme="minorHAnsi" w:cstheme="minorHAnsi"/>
          <w:strike/>
        </w:rPr>
      </w:pPr>
    </w:p>
    <w:p w14:paraId="4BA04364" w14:textId="77777777" w:rsidR="00486F4D" w:rsidRDefault="00486F4D" w:rsidP="00C0338A">
      <w:pPr>
        <w:pStyle w:val="Body"/>
        <w:spacing w:after="0"/>
        <w:rPr>
          <w:rFonts w:asciiTheme="minorHAnsi" w:hAnsiTheme="minorHAnsi" w:cstheme="minorHAnsi"/>
          <w:strike/>
        </w:rPr>
      </w:pPr>
    </w:p>
    <w:p w14:paraId="4484C4B3" w14:textId="77777777" w:rsidR="00486F4D" w:rsidRDefault="00486F4D" w:rsidP="00C0338A">
      <w:pPr>
        <w:pStyle w:val="Body"/>
        <w:spacing w:after="0"/>
        <w:rPr>
          <w:rFonts w:asciiTheme="minorHAnsi" w:hAnsiTheme="minorHAnsi" w:cstheme="minorHAnsi"/>
          <w:strike/>
        </w:rPr>
      </w:pPr>
    </w:p>
    <w:p w14:paraId="68E65842" w14:textId="77777777" w:rsidR="00486F4D" w:rsidRDefault="00486F4D" w:rsidP="00C0338A">
      <w:pPr>
        <w:pStyle w:val="Body"/>
        <w:spacing w:after="0"/>
        <w:rPr>
          <w:rFonts w:asciiTheme="minorHAnsi" w:hAnsiTheme="minorHAnsi" w:cstheme="minorHAnsi"/>
          <w:strike/>
        </w:rPr>
      </w:pPr>
    </w:p>
    <w:p w14:paraId="69C25CE4" w14:textId="77777777" w:rsidR="00486F4D" w:rsidRDefault="00486F4D" w:rsidP="00C0338A">
      <w:pPr>
        <w:pStyle w:val="Body"/>
        <w:spacing w:after="0"/>
        <w:rPr>
          <w:rFonts w:asciiTheme="minorHAnsi" w:hAnsiTheme="minorHAnsi" w:cstheme="minorHAnsi"/>
          <w:strike/>
        </w:rPr>
      </w:pPr>
    </w:p>
    <w:p w14:paraId="27273EEF" w14:textId="77777777" w:rsidR="00486F4D" w:rsidRDefault="00486F4D" w:rsidP="00C0338A">
      <w:pPr>
        <w:pStyle w:val="Body"/>
        <w:spacing w:after="0"/>
        <w:rPr>
          <w:rFonts w:asciiTheme="minorHAnsi" w:hAnsiTheme="minorHAnsi" w:cstheme="minorHAnsi"/>
          <w:strike/>
        </w:rPr>
      </w:pPr>
    </w:p>
    <w:p w14:paraId="2A7DFFC6" w14:textId="77777777" w:rsidR="00486F4D" w:rsidRDefault="00486F4D" w:rsidP="00C0338A">
      <w:pPr>
        <w:pStyle w:val="Body"/>
        <w:spacing w:after="0"/>
        <w:rPr>
          <w:rFonts w:asciiTheme="minorHAnsi" w:hAnsiTheme="minorHAnsi" w:cstheme="minorHAnsi"/>
          <w:strike/>
        </w:rPr>
      </w:pPr>
    </w:p>
    <w:p w14:paraId="67CAF5F1" w14:textId="77777777" w:rsidR="00486F4D" w:rsidRDefault="00486F4D" w:rsidP="00C0338A">
      <w:pPr>
        <w:pStyle w:val="Body"/>
        <w:spacing w:after="0"/>
        <w:rPr>
          <w:rFonts w:asciiTheme="minorHAnsi" w:hAnsiTheme="minorHAnsi" w:cstheme="minorHAnsi"/>
          <w:strike/>
        </w:rPr>
      </w:pPr>
    </w:p>
    <w:p w14:paraId="634069AD" w14:textId="77777777" w:rsidR="00486F4D" w:rsidRDefault="00486F4D" w:rsidP="00C0338A">
      <w:pPr>
        <w:pStyle w:val="Body"/>
        <w:spacing w:after="0"/>
        <w:rPr>
          <w:rFonts w:asciiTheme="minorHAnsi" w:hAnsiTheme="minorHAnsi" w:cstheme="minorHAnsi"/>
          <w:strike/>
        </w:rPr>
      </w:pPr>
    </w:p>
    <w:p w14:paraId="0E64B1D5" w14:textId="77777777" w:rsidR="00486F4D" w:rsidRDefault="00486F4D" w:rsidP="00C0338A">
      <w:pPr>
        <w:pStyle w:val="Body"/>
        <w:spacing w:after="0"/>
        <w:rPr>
          <w:rFonts w:asciiTheme="minorHAnsi" w:hAnsiTheme="minorHAnsi" w:cstheme="minorHAnsi"/>
          <w:strike/>
        </w:rPr>
      </w:pPr>
    </w:p>
    <w:p w14:paraId="4EFFE64C" w14:textId="77777777" w:rsidR="00486F4D" w:rsidRDefault="00486F4D" w:rsidP="00C0338A">
      <w:pPr>
        <w:pStyle w:val="Body"/>
        <w:spacing w:after="0"/>
        <w:rPr>
          <w:rFonts w:asciiTheme="minorHAnsi" w:hAnsiTheme="minorHAnsi" w:cstheme="minorHAnsi"/>
          <w:strike/>
        </w:rPr>
      </w:pPr>
    </w:p>
    <w:p w14:paraId="18779AAE" w14:textId="77777777" w:rsidR="00486F4D" w:rsidRDefault="00486F4D" w:rsidP="00C0338A">
      <w:pPr>
        <w:pStyle w:val="Body"/>
        <w:spacing w:after="0"/>
        <w:rPr>
          <w:rFonts w:asciiTheme="minorHAnsi" w:hAnsiTheme="minorHAnsi" w:cstheme="minorHAnsi"/>
          <w:strike/>
        </w:rPr>
      </w:pPr>
    </w:p>
    <w:p w14:paraId="211B968B" w14:textId="77777777" w:rsidR="00486F4D" w:rsidRDefault="00486F4D" w:rsidP="00C0338A">
      <w:pPr>
        <w:pStyle w:val="Body"/>
        <w:spacing w:after="0"/>
        <w:rPr>
          <w:rFonts w:asciiTheme="minorHAnsi" w:hAnsiTheme="minorHAnsi" w:cstheme="minorHAnsi"/>
          <w:strike/>
        </w:rPr>
      </w:pPr>
    </w:p>
    <w:p w14:paraId="3B0402C3" w14:textId="77777777" w:rsidR="00486F4D" w:rsidRDefault="00486F4D" w:rsidP="00C0338A">
      <w:pPr>
        <w:pStyle w:val="Body"/>
        <w:spacing w:after="0"/>
        <w:rPr>
          <w:rFonts w:asciiTheme="minorHAnsi" w:hAnsiTheme="minorHAnsi" w:cstheme="minorHAnsi"/>
          <w:strike/>
        </w:rPr>
      </w:pPr>
    </w:p>
    <w:p w14:paraId="00A70D4D" w14:textId="77777777" w:rsidR="00486F4D" w:rsidRDefault="00486F4D" w:rsidP="00C0338A">
      <w:pPr>
        <w:pStyle w:val="Body"/>
        <w:spacing w:after="0"/>
        <w:rPr>
          <w:rFonts w:asciiTheme="minorHAnsi" w:hAnsiTheme="minorHAnsi" w:cstheme="minorHAnsi"/>
          <w:strike/>
        </w:rPr>
      </w:pPr>
    </w:p>
    <w:p w14:paraId="6DE5E810" w14:textId="77777777" w:rsidR="00F87F32" w:rsidRDefault="00F87F32" w:rsidP="00C0338A">
      <w:pPr>
        <w:pStyle w:val="Body"/>
        <w:spacing w:after="0"/>
        <w:rPr>
          <w:rFonts w:asciiTheme="minorHAnsi" w:hAnsiTheme="minorHAnsi" w:cstheme="minorHAnsi"/>
          <w:strike/>
        </w:rPr>
      </w:pPr>
    </w:p>
    <w:p w14:paraId="30CA9ED2" w14:textId="77777777" w:rsidR="00F87F32" w:rsidRDefault="00F87F32" w:rsidP="00C0338A">
      <w:pPr>
        <w:pStyle w:val="Body"/>
        <w:spacing w:after="0"/>
        <w:rPr>
          <w:rFonts w:asciiTheme="minorHAnsi" w:hAnsiTheme="minorHAnsi" w:cstheme="minorHAnsi"/>
          <w:strike/>
        </w:rPr>
      </w:pPr>
    </w:p>
    <w:p w14:paraId="18771789" w14:textId="77777777" w:rsidR="00486F4D" w:rsidRDefault="00486F4D" w:rsidP="00C0338A">
      <w:pPr>
        <w:pStyle w:val="Body"/>
        <w:spacing w:after="0"/>
        <w:rPr>
          <w:rFonts w:asciiTheme="minorHAnsi" w:hAnsiTheme="minorHAnsi" w:cstheme="minorHAnsi"/>
          <w:strike/>
        </w:rPr>
      </w:pPr>
    </w:p>
    <w:p w14:paraId="33AF5F39" w14:textId="77777777" w:rsidR="00486F4D" w:rsidRDefault="00486F4D" w:rsidP="00C0338A">
      <w:pPr>
        <w:pStyle w:val="Body"/>
        <w:spacing w:after="0"/>
        <w:rPr>
          <w:rFonts w:asciiTheme="minorHAnsi" w:hAnsiTheme="minorHAnsi" w:cstheme="minorHAnsi"/>
          <w:strike/>
        </w:rPr>
      </w:pPr>
    </w:p>
    <w:p w14:paraId="0122F866" w14:textId="77777777" w:rsidR="00154820" w:rsidRDefault="00154820" w:rsidP="00C0338A">
      <w:pPr>
        <w:pStyle w:val="Body"/>
        <w:spacing w:after="0"/>
        <w:rPr>
          <w:rFonts w:asciiTheme="minorHAnsi" w:hAnsiTheme="minorHAnsi" w:cstheme="minorHAnsi"/>
          <w:strike/>
        </w:rPr>
      </w:pPr>
    </w:p>
    <w:p w14:paraId="56D39303" w14:textId="77777777" w:rsidR="00154820" w:rsidRDefault="00154820" w:rsidP="00C0338A">
      <w:pPr>
        <w:pStyle w:val="Body"/>
        <w:spacing w:after="0"/>
        <w:rPr>
          <w:rFonts w:asciiTheme="minorHAnsi" w:hAnsiTheme="minorHAnsi" w:cstheme="minorHAnsi"/>
          <w:strike/>
        </w:rPr>
      </w:pPr>
    </w:p>
    <w:p w14:paraId="77C402AB" w14:textId="77777777" w:rsidR="00154820" w:rsidRDefault="00154820" w:rsidP="00C0338A">
      <w:pPr>
        <w:pStyle w:val="Body"/>
        <w:spacing w:after="0"/>
        <w:rPr>
          <w:rFonts w:asciiTheme="minorHAnsi" w:hAnsiTheme="minorHAnsi" w:cstheme="minorHAnsi"/>
          <w:strike/>
        </w:rPr>
      </w:pPr>
    </w:p>
    <w:p w14:paraId="0ABDE831" w14:textId="77777777" w:rsidR="00486F4D" w:rsidRDefault="00486F4D" w:rsidP="00C0338A">
      <w:pPr>
        <w:pStyle w:val="Body"/>
        <w:spacing w:after="0"/>
        <w:rPr>
          <w:rFonts w:asciiTheme="minorHAnsi" w:hAnsiTheme="minorHAnsi" w:cstheme="minorHAnsi"/>
          <w:strike/>
        </w:rPr>
      </w:pPr>
    </w:p>
    <w:p w14:paraId="3BCA2B1B" w14:textId="77777777" w:rsidR="00411A65" w:rsidRDefault="00411A65" w:rsidP="00C0338A">
      <w:pPr>
        <w:pStyle w:val="Body"/>
        <w:spacing w:after="0"/>
        <w:rPr>
          <w:rFonts w:asciiTheme="minorHAnsi" w:hAnsiTheme="minorHAnsi" w:cstheme="minorHAnsi"/>
          <w:strike/>
        </w:rPr>
      </w:pPr>
    </w:p>
    <w:p w14:paraId="396015E2" w14:textId="77777777" w:rsidR="00411A65" w:rsidRDefault="00411A65" w:rsidP="00C0338A">
      <w:pPr>
        <w:pStyle w:val="Body"/>
        <w:spacing w:after="0"/>
        <w:rPr>
          <w:rFonts w:asciiTheme="minorHAnsi" w:hAnsiTheme="minorHAnsi" w:cstheme="minorHAnsi"/>
          <w:strike/>
        </w:rPr>
      </w:pPr>
    </w:p>
    <w:p w14:paraId="242B7613" w14:textId="77777777" w:rsidR="00486F4D" w:rsidRDefault="00486F4D" w:rsidP="00C0338A">
      <w:pPr>
        <w:pStyle w:val="Body"/>
        <w:spacing w:after="0"/>
        <w:rPr>
          <w:rFonts w:asciiTheme="minorHAnsi" w:hAnsiTheme="minorHAnsi" w:cstheme="minorHAnsi"/>
          <w:strike/>
        </w:rPr>
      </w:pPr>
    </w:p>
    <w:p w14:paraId="46424BD7" w14:textId="77777777" w:rsidR="00486F4D" w:rsidRDefault="00486F4D" w:rsidP="00C0338A">
      <w:pPr>
        <w:pStyle w:val="Body"/>
        <w:spacing w:after="0"/>
        <w:rPr>
          <w:rFonts w:asciiTheme="minorHAnsi" w:hAnsiTheme="minorHAnsi" w:cstheme="minorHAnsi"/>
          <w:strike/>
        </w:rPr>
      </w:pPr>
    </w:p>
    <w:p w14:paraId="46351188" w14:textId="0BA4D7A4" w:rsidR="00E666A0" w:rsidRPr="006A0D4E" w:rsidRDefault="00E666A0" w:rsidP="00D2202A">
      <w:pPr>
        <w:pStyle w:val="Body"/>
        <w:widowControl w:val="0"/>
        <w:spacing w:after="0"/>
        <w:jc w:val="center"/>
        <w:rPr>
          <w:rFonts w:asciiTheme="minorHAnsi" w:hAnsiTheme="minorHAnsi" w:cstheme="minorHAnsi"/>
          <w:b/>
        </w:rPr>
      </w:pPr>
      <w:r w:rsidRPr="006A0D4E">
        <w:rPr>
          <w:rFonts w:asciiTheme="minorHAnsi" w:hAnsiTheme="minorHAnsi" w:cstheme="minorHAnsi"/>
          <w:b/>
        </w:rPr>
        <w:lastRenderedPageBreak/>
        <w:t xml:space="preserve">I. </w:t>
      </w:r>
      <w:r w:rsidRPr="006A0D4E">
        <w:rPr>
          <w:rFonts w:asciiTheme="minorHAnsi" w:hAnsiTheme="minorHAnsi" w:cstheme="minorHAnsi"/>
          <w:b/>
        </w:rPr>
        <w:tab/>
        <w:t>INTRODUCTION</w:t>
      </w:r>
      <w:r w:rsidR="006D1789" w:rsidRPr="006A0D4E">
        <w:rPr>
          <w:rFonts w:asciiTheme="minorHAnsi" w:hAnsiTheme="minorHAnsi" w:cstheme="minorHAnsi"/>
          <w:b/>
        </w:rPr>
        <w:t xml:space="preserve"> </w:t>
      </w:r>
      <w:r w:rsidRPr="006A0D4E">
        <w:rPr>
          <w:rFonts w:asciiTheme="minorHAnsi" w:hAnsiTheme="minorHAnsi" w:cstheme="minorHAnsi"/>
          <w:b/>
        </w:rPr>
        <w:t>to the 202</w:t>
      </w:r>
      <w:r w:rsidR="00321E52">
        <w:rPr>
          <w:rFonts w:asciiTheme="minorHAnsi" w:hAnsiTheme="minorHAnsi" w:cstheme="minorHAnsi"/>
          <w:b/>
        </w:rPr>
        <w:t>2</w:t>
      </w:r>
      <w:r w:rsidRPr="006A0D4E">
        <w:rPr>
          <w:rFonts w:asciiTheme="minorHAnsi" w:hAnsiTheme="minorHAnsi" w:cstheme="minorHAnsi"/>
          <w:b/>
        </w:rPr>
        <w:t>-202</w:t>
      </w:r>
      <w:r w:rsidR="00321E52">
        <w:rPr>
          <w:rFonts w:asciiTheme="minorHAnsi" w:hAnsiTheme="minorHAnsi" w:cstheme="minorHAnsi"/>
          <w:b/>
        </w:rPr>
        <w:t>3</w:t>
      </w:r>
      <w:r w:rsidRPr="006A0D4E">
        <w:rPr>
          <w:rFonts w:asciiTheme="minorHAnsi" w:hAnsiTheme="minorHAnsi" w:cstheme="minorHAnsi"/>
          <w:b/>
        </w:rPr>
        <w:t xml:space="preserve"> APT</w:t>
      </w:r>
    </w:p>
    <w:p w14:paraId="4A79B320" w14:textId="77777777" w:rsidR="00001F34" w:rsidRPr="006A0D4E" w:rsidRDefault="00001F34" w:rsidP="006D1789">
      <w:pPr>
        <w:pStyle w:val="Body"/>
        <w:widowControl w:val="0"/>
        <w:spacing w:after="0"/>
        <w:rPr>
          <w:rFonts w:asciiTheme="minorHAnsi" w:hAnsiTheme="minorHAnsi" w:cstheme="minorHAnsi"/>
        </w:rPr>
      </w:pPr>
    </w:p>
    <w:p w14:paraId="44C49258" w14:textId="184B695F" w:rsidR="00051165" w:rsidRDefault="00124C12" w:rsidP="00E666A0">
      <w:pPr>
        <w:pStyle w:val="Body"/>
        <w:widowControl w:val="0"/>
        <w:spacing w:after="0"/>
        <w:rPr>
          <w:rFonts w:asciiTheme="minorHAnsi" w:hAnsiTheme="minorHAnsi" w:cstheme="minorHAnsi"/>
        </w:rPr>
      </w:pPr>
      <w:r>
        <w:rPr>
          <w:rFonts w:asciiTheme="minorHAnsi" w:hAnsiTheme="minorHAnsi" w:cstheme="minorHAnsi"/>
        </w:rPr>
        <w:t xml:space="preserve">For almost a decade, the Religion Program has </w:t>
      </w:r>
      <w:r w:rsidR="00051165">
        <w:rPr>
          <w:rFonts w:asciiTheme="minorHAnsi" w:hAnsiTheme="minorHAnsi" w:cstheme="minorHAnsi"/>
        </w:rPr>
        <w:t xml:space="preserve">been </w:t>
      </w:r>
      <w:r w:rsidR="008F116D">
        <w:rPr>
          <w:rFonts w:asciiTheme="minorHAnsi" w:hAnsiTheme="minorHAnsi" w:cstheme="minorHAnsi"/>
        </w:rPr>
        <w:t xml:space="preserve">particularly </w:t>
      </w:r>
      <w:r w:rsidR="00051165">
        <w:rPr>
          <w:rFonts w:asciiTheme="minorHAnsi" w:hAnsiTheme="minorHAnsi" w:cstheme="minorHAnsi"/>
        </w:rPr>
        <w:t xml:space="preserve">dedicated to Assessment, </w:t>
      </w:r>
      <w:r>
        <w:rPr>
          <w:rFonts w:asciiTheme="minorHAnsi" w:hAnsiTheme="minorHAnsi" w:cstheme="minorHAnsi"/>
        </w:rPr>
        <w:t>work</w:t>
      </w:r>
      <w:r w:rsidR="00051165">
        <w:rPr>
          <w:rFonts w:asciiTheme="minorHAnsi" w:hAnsiTheme="minorHAnsi" w:cstheme="minorHAnsi"/>
        </w:rPr>
        <w:t>ing</w:t>
      </w:r>
      <w:r>
        <w:rPr>
          <w:rFonts w:asciiTheme="minorHAnsi" w:hAnsiTheme="minorHAnsi" w:cstheme="minorHAnsi"/>
        </w:rPr>
        <w:t xml:space="preserve"> to implement an increasingly refined and beneficial assessment cycle that informs curricul</w:t>
      </w:r>
      <w:r w:rsidR="0092598D">
        <w:rPr>
          <w:rFonts w:asciiTheme="minorHAnsi" w:hAnsiTheme="minorHAnsi" w:cstheme="minorHAnsi"/>
        </w:rPr>
        <w:t>ar updates</w:t>
      </w:r>
      <w:r>
        <w:rPr>
          <w:rFonts w:asciiTheme="minorHAnsi" w:hAnsiTheme="minorHAnsi" w:cstheme="minorHAnsi"/>
        </w:rPr>
        <w:t xml:space="preserve">, </w:t>
      </w:r>
      <w:r w:rsidR="001323D8">
        <w:rPr>
          <w:rFonts w:asciiTheme="minorHAnsi" w:hAnsiTheme="minorHAnsi" w:cstheme="minorHAnsi"/>
        </w:rPr>
        <w:t>pedagogy</w:t>
      </w:r>
      <w:r>
        <w:rPr>
          <w:rFonts w:asciiTheme="minorHAnsi" w:hAnsiTheme="minorHAnsi" w:cstheme="minorHAnsi"/>
        </w:rPr>
        <w:t xml:space="preserve">, and program design. This </w:t>
      </w:r>
      <w:r w:rsidR="003F4252">
        <w:rPr>
          <w:rFonts w:asciiTheme="minorHAnsi" w:hAnsiTheme="minorHAnsi" w:cstheme="minorHAnsi"/>
        </w:rPr>
        <w:t xml:space="preserve">accomplishment </w:t>
      </w:r>
      <w:r w:rsidR="00D20A57">
        <w:rPr>
          <w:rFonts w:asciiTheme="minorHAnsi" w:hAnsiTheme="minorHAnsi" w:cstheme="minorHAnsi"/>
        </w:rPr>
        <w:t xml:space="preserve">has been </w:t>
      </w:r>
      <w:r w:rsidR="00051165">
        <w:rPr>
          <w:rFonts w:asciiTheme="minorHAnsi" w:hAnsiTheme="minorHAnsi" w:cstheme="minorHAnsi"/>
        </w:rPr>
        <w:t>made</w:t>
      </w:r>
      <w:r>
        <w:rPr>
          <w:rFonts w:asciiTheme="minorHAnsi" w:hAnsiTheme="minorHAnsi" w:cstheme="minorHAnsi"/>
        </w:rPr>
        <w:t xml:space="preserve"> possible </w:t>
      </w:r>
      <w:r w:rsidR="002B29C6">
        <w:rPr>
          <w:rFonts w:asciiTheme="minorHAnsi" w:hAnsiTheme="minorHAnsi" w:cstheme="minorHAnsi"/>
        </w:rPr>
        <w:t>by the</w:t>
      </w:r>
      <w:r>
        <w:rPr>
          <w:rFonts w:asciiTheme="minorHAnsi" w:hAnsiTheme="minorHAnsi" w:cstheme="minorHAnsi"/>
        </w:rPr>
        <w:t xml:space="preserve"> dedication of the entire Religion Program Faculty and </w:t>
      </w:r>
      <w:r w:rsidR="00FD3B43">
        <w:rPr>
          <w:rFonts w:asciiTheme="minorHAnsi" w:hAnsiTheme="minorHAnsi" w:cstheme="minorHAnsi"/>
        </w:rPr>
        <w:t xml:space="preserve">by </w:t>
      </w:r>
      <w:r w:rsidR="00EE131D">
        <w:rPr>
          <w:rFonts w:asciiTheme="minorHAnsi" w:hAnsiTheme="minorHAnsi" w:cstheme="minorHAnsi"/>
        </w:rPr>
        <w:t xml:space="preserve">means of </w:t>
      </w:r>
      <w:r w:rsidR="008D087B">
        <w:rPr>
          <w:rFonts w:asciiTheme="minorHAnsi" w:hAnsiTheme="minorHAnsi" w:cstheme="minorHAnsi"/>
        </w:rPr>
        <w:t xml:space="preserve">relatively </w:t>
      </w:r>
      <w:r>
        <w:rPr>
          <w:rFonts w:asciiTheme="minorHAnsi" w:hAnsiTheme="minorHAnsi" w:cstheme="minorHAnsi"/>
        </w:rPr>
        <w:t>consist</w:t>
      </w:r>
      <w:r w:rsidR="00976AAA">
        <w:rPr>
          <w:rFonts w:asciiTheme="minorHAnsi" w:hAnsiTheme="minorHAnsi" w:cstheme="minorHAnsi"/>
        </w:rPr>
        <w:t>e</w:t>
      </w:r>
      <w:r>
        <w:rPr>
          <w:rFonts w:asciiTheme="minorHAnsi" w:hAnsiTheme="minorHAnsi" w:cstheme="minorHAnsi"/>
        </w:rPr>
        <w:t>nt Assessment leadership</w:t>
      </w:r>
      <w:r w:rsidR="008D087B">
        <w:rPr>
          <w:rFonts w:asciiTheme="minorHAnsi" w:hAnsiTheme="minorHAnsi" w:cstheme="minorHAnsi"/>
        </w:rPr>
        <w:t xml:space="preserve"> s</w:t>
      </w:r>
      <w:r>
        <w:rPr>
          <w:rFonts w:asciiTheme="minorHAnsi" w:hAnsiTheme="minorHAnsi" w:cstheme="minorHAnsi"/>
        </w:rPr>
        <w:t>ince 2015-2016</w:t>
      </w:r>
      <w:r w:rsidR="008D087B">
        <w:rPr>
          <w:rFonts w:asciiTheme="minorHAnsi" w:hAnsiTheme="minorHAnsi" w:cstheme="minorHAnsi"/>
        </w:rPr>
        <w:t xml:space="preserve"> by an Assessment C</w:t>
      </w:r>
      <w:r w:rsidR="005F6085">
        <w:rPr>
          <w:rFonts w:asciiTheme="minorHAnsi" w:hAnsiTheme="minorHAnsi" w:cstheme="minorHAnsi"/>
        </w:rPr>
        <w:t xml:space="preserve">oordinator </w:t>
      </w:r>
      <w:r w:rsidR="003E5C47">
        <w:rPr>
          <w:rFonts w:asciiTheme="minorHAnsi" w:hAnsiTheme="minorHAnsi" w:cstheme="minorHAnsi"/>
        </w:rPr>
        <w:t>and Interim Assessment Coordinator for Spring 2022. E</w:t>
      </w:r>
      <w:r w:rsidR="005F6085">
        <w:rPr>
          <w:rFonts w:asciiTheme="minorHAnsi" w:hAnsiTheme="minorHAnsi" w:cstheme="minorHAnsi"/>
        </w:rPr>
        <w:t xml:space="preserve">xtra </w:t>
      </w:r>
      <w:r w:rsidR="001334E2">
        <w:rPr>
          <w:rFonts w:asciiTheme="minorHAnsi" w:hAnsiTheme="minorHAnsi" w:cstheme="minorHAnsi"/>
        </w:rPr>
        <w:t>support</w:t>
      </w:r>
      <w:r w:rsidR="005F6085">
        <w:rPr>
          <w:rFonts w:asciiTheme="minorHAnsi" w:hAnsiTheme="minorHAnsi" w:cstheme="minorHAnsi"/>
        </w:rPr>
        <w:t xml:space="preserve"> through CAR</w:t>
      </w:r>
      <w:r w:rsidR="001334E2">
        <w:rPr>
          <w:rFonts w:asciiTheme="minorHAnsi" w:hAnsiTheme="minorHAnsi" w:cstheme="minorHAnsi"/>
        </w:rPr>
        <w:t>S, including the APT Assessment Rater Training workshop in 2016,</w:t>
      </w:r>
      <w:r w:rsidR="003E5C47">
        <w:rPr>
          <w:rFonts w:asciiTheme="minorHAnsi" w:hAnsiTheme="minorHAnsi" w:cstheme="minorHAnsi"/>
        </w:rPr>
        <w:t xml:space="preserve"> have also helped refined our APT process, which has earned the rating of Exemplary since 2015</w:t>
      </w:r>
      <w:r w:rsidR="00051165">
        <w:rPr>
          <w:rFonts w:asciiTheme="minorHAnsi" w:hAnsiTheme="minorHAnsi" w:cstheme="minorHAnsi"/>
        </w:rPr>
        <w:t>:</w:t>
      </w:r>
    </w:p>
    <w:p w14:paraId="34F28A2A" w14:textId="77777777" w:rsidR="00051165" w:rsidRDefault="00051165" w:rsidP="00E666A0">
      <w:pPr>
        <w:pStyle w:val="Body"/>
        <w:widowControl w:val="0"/>
        <w:spacing w:after="0"/>
        <w:rPr>
          <w:rFonts w:asciiTheme="minorHAnsi" w:hAnsiTheme="minorHAnsi" w:cstheme="minorHAnsi"/>
        </w:rPr>
      </w:pPr>
    </w:p>
    <w:p w14:paraId="5C3D47B3" w14:textId="6A3228D2" w:rsidR="00051165" w:rsidRPr="00051165" w:rsidRDefault="00051165" w:rsidP="00E666A0">
      <w:pPr>
        <w:pStyle w:val="Body"/>
        <w:widowControl w:val="0"/>
        <w:spacing w:after="0"/>
        <w:rPr>
          <w:rFonts w:asciiTheme="minorHAnsi" w:hAnsiTheme="minorHAnsi" w:cstheme="minorHAnsi"/>
          <w:b/>
          <w:bCs/>
          <w:u w:val="single"/>
        </w:rPr>
      </w:pPr>
      <w:r w:rsidRPr="00051165">
        <w:rPr>
          <w:rFonts w:asciiTheme="minorHAnsi" w:hAnsiTheme="minorHAnsi" w:cstheme="minorHAnsi"/>
          <w:b/>
          <w:bCs/>
          <w:u w:val="single"/>
        </w:rPr>
        <w:t>Program Year</w:t>
      </w:r>
      <w:r w:rsidRPr="00051165">
        <w:rPr>
          <w:rFonts w:asciiTheme="minorHAnsi" w:hAnsiTheme="minorHAnsi" w:cstheme="minorHAnsi"/>
          <w:b/>
          <w:bCs/>
          <w:u w:val="single"/>
        </w:rPr>
        <w:tab/>
      </w:r>
      <w:r w:rsidRPr="00051165">
        <w:rPr>
          <w:rFonts w:asciiTheme="minorHAnsi" w:hAnsiTheme="minorHAnsi" w:cstheme="minorHAnsi"/>
          <w:b/>
          <w:bCs/>
          <w:u w:val="single"/>
        </w:rPr>
        <w:tab/>
      </w:r>
      <w:r w:rsidR="00AA3B79">
        <w:rPr>
          <w:rFonts w:asciiTheme="minorHAnsi" w:hAnsiTheme="minorHAnsi" w:cstheme="minorHAnsi"/>
          <w:b/>
          <w:bCs/>
          <w:u w:val="single"/>
        </w:rPr>
        <w:t xml:space="preserve">Reporting </w:t>
      </w:r>
      <w:proofErr w:type="gramStart"/>
      <w:r w:rsidR="00AA3B79">
        <w:rPr>
          <w:rFonts w:asciiTheme="minorHAnsi" w:hAnsiTheme="minorHAnsi" w:cstheme="minorHAnsi"/>
          <w:b/>
          <w:bCs/>
          <w:u w:val="single"/>
        </w:rPr>
        <w:t>f</w:t>
      </w:r>
      <w:r w:rsidRPr="00051165">
        <w:rPr>
          <w:rFonts w:asciiTheme="minorHAnsi" w:hAnsiTheme="minorHAnsi" w:cstheme="minorHAnsi"/>
          <w:b/>
          <w:bCs/>
          <w:u w:val="single"/>
        </w:rPr>
        <w:t>ormat</w:t>
      </w:r>
      <w:proofErr w:type="gramEnd"/>
      <w:r w:rsidRPr="00051165">
        <w:rPr>
          <w:rFonts w:asciiTheme="minorHAnsi" w:hAnsiTheme="minorHAnsi" w:cstheme="minorHAnsi"/>
          <w:b/>
          <w:bCs/>
          <w:u w:val="single"/>
        </w:rPr>
        <w:tab/>
        <w:t>Rating</w:t>
      </w:r>
      <w:r w:rsidR="00BE36E6">
        <w:rPr>
          <w:rFonts w:asciiTheme="minorHAnsi" w:hAnsiTheme="minorHAnsi" w:cstheme="minorHAnsi"/>
          <w:b/>
          <w:bCs/>
          <w:u w:val="single"/>
        </w:rPr>
        <w:tab/>
      </w:r>
      <w:r w:rsidR="00BE36E6">
        <w:rPr>
          <w:rFonts w:asciiTheme="minorHAnsi" w:hAnsiTheme="minorHAnsi" w:cstheme="minorHAnsi"/>
          <w:b/>
          <w:bCs/>
          <w:u w:val="single"/>
        </w:rPr>
        <w:tab/>
      </w:r>
      <w:r w:rsidR="00F63823">
        <w:rPr>
          <w:rFonts w:asciiTheme="minorHAnsi" w:hAnsiTheme="minorHAnsi" w:cstheme="minorHAnsi"/>
          <w:b/>
          <w:bCs/>
          <w:u w:val="single"/>
        </w:rPr>
        <w:t>numerical</w:t>
      </w:r>
      <w:r w:rsidR="00BE36E6">
        <w:rPr>
          <w:rFonts w:asciiTheme="minorHAnsi" w:hAnsiTheme="minorHAnsi" w:cstheme="minorHAnsi"/>
          <w:b/>
          <w:bCs/>
          <w:u w:val="single"/>
        </w:rPr>
        <w:tab/>
        <w:t>Coordinator</w:t>
      </w:r>
    </w:p>
    <w:p w14:paraId="2E0DC33C" w14:textId="3C055B14" w:rsidR="008D087B" w:rsidRPr="00367118" w:rsidRDefault="008D087B" w:rsidP="00E666A0">
      <w:pPr>
        <w:pStyle w:val="Body"/>
        <w:widowControl w:val="0"/>
        <w:spacing w:after="0"/>
        <w:rPr>
          <w:rFonts w:asciiTheme="minorHAnsi" w:hAnsiTheme="minorHAnsi" w:cstheme="minorHAnsi"/>
          <w:highlight w:val="lightGray"/>
        </w:rPr>
      </w:pPr>
      <w:r w:rsidRPr="00367118">
        <w:rPr>
          <w:rFonts w:asciiTheme="minorHAnsi" w:hAnsiTheme="minorHAnsi" w:cstheme="minorHAnsi"/>
          <w:highlight w:val="lightGray"/>
        </w:rPr>
        <w:t>2015-2016</w:t>
      </w:r>
      <w:r w:rsidRPr="00367118">
        <w:rPr>
          <w:rFonts w:asciiTheme="minorHAnsi" w:hAnsiTheme="minorHAnsi" w:cstheme="minorHAnsi"/>
          <w:highlight w:val="lightGray"/>
        </w:rPr>
        <w:tab/>
      </w:r>
      <w:r w:rsidRPr="00367118">
        <w:rPr>
          <w:rFonts w:asciiTheme="minorHAnsi" w:hAnsiTheme="minorHAnsi" w:cstheme="minorHAnsi"/>
          <w:highlight w:val="lightGray"/>
        </w:rPr>
        <w:tab/>
      </w:r>
      <w:r w:rsidR="00307615">
        <w:rPr>
          <w:rFonts w:asciiTheme="minorHAnsi" w:hAnsiTheme="minorHAnsi" w:cstheme="minorHAnsi"/>
          <w:highlight w:val="lightGray"/>
        </w:rPr>
        <w:t>APT</w:t>
      </w:r>
      <w:r w:rsidRPr="00367118">
        <w:rPr>
          <w:rFonts w:asciiTheme="minorHAnsi" w:hAnsiTheme="minorHAnsi" w:cstheme="minorHAnsi"/>
          <w:highlight w:val="lightGray"/>
        </w:rPr>
        <w:tab/>
      </w:r>
      <w:r w:rsidRPr="00367118">
        <w:rPr>
          <w:rFonts w:asciiTheme="minorHAnsi" w:hAnsiTheme="minorHAnsi" w:cstheme="minorHAnsi"/>
          <w:highlight w:val="lightGray"/>
        </w:rPr>
        <w:tab/>
      </w:r>
      <w:r w:rsidRPr="00367118">
        <w:rPr>
          <w:rFonts w:asciiTheme="minorHAnsi" w:hAnsiTheme="minorHAnsi" w:cstheme="minorHAnsi"/>
          <w:highlight w:val="lightGray"/>
        </w:rPr>
        <w:tab/>
      </w:r>
      <w:r w:rsidR="00C74DFA" w:rsidRPr="00367118">
        <w:rPr>
          <w:rFonts w:asciiTheme="minorHAnsi" w:hAnsiTheme="minorHAnsi" w:cstheme="minorHAnsi"/>
          <w:highlight w:val="lightGray"/>
        </w:rPr>
        <w:t>Exemplary</w:t>
      </w:r>
      <w:r w:rsidRPr="00367118">
        <w:rPr>
          <w:rFonts w:asciiTheme="minorHAnsi" w:hAnsiTheme="minorHAnsi" w:cstheme="minorHAnsi"/>
          <w:highlight w:val="lightGray"/>
        </w:rPr>
        <w:tab/>
      </w:r>
      <w:r w:rsidRPr="00367118">
        <w:rPr>
          <w:rFonts w:asciiTheme="minorHAnsi" w:hAnsiTheme="minorHAnsi" w:cstheme="minorHAnsi"/>
          <w:highlight w:val="lightGray"/>
        </w:rPr>
        <w:tab/>
      </w:r>
      <w:r w:rsidRPr="00367118">
        <w:rPr>
          <w:rFonts w:asciiTheme="minorHAnsi" w:hAnsiTheme="minorHAnsi" w:cstheme="minorHAnsi"/>
          <w:highlight w:val="lightGray"/>
        </w:rPr>
        <w:tab/>
        <w:t>Flannery</w:t>
      </w:r>
    </w:p>
    <w:p w14:paraId="45CBE33A" w14:textId="71B6CE10" w:rsidR="008D087B" w:rsidRPr="00367118" w:rsidRDefault="008D087B" w:rsidP="00E666A0">
      <w:pPr>
        <w:pStyle w:val="Body"/>
        <w:widowControl w:val="0"/>
        <w:spacing w:after="0"/>
        <w:rPr>
          <w:rFonts w:asciiTheme="minorHAnsi" w:hAnsiTheme="minorHAnsi" w:cstheme="minorHAnsi"/>
          <w:highlight w:val="lightGray"/>
        </w:rPr>
      </w:pPr>
      <w:r w:rsidRPr="00367118">
        <w:rPr>
          <w:rFonts w:asciiTheme="minorHAnsi" w:hAnsiTheme="minorHAnsi" w:cstheme="minorHAnsi"/>
          <w:highlight w:val="lightGray"/>
        </w:rPr>
        <w:t>2016-2017</w:t>
      </w:r>
      <w:r w:rsidRPr="00367118">
        <w:rPr>
          <w:rFonts w:asciiTheme="minorHAnsi" w:hAnsiTheme="minorHAnsi" w:cstheme="minorHAnsi"/>
          <w:highlight w:val="lightGray"/>
        </w:rPr>
        <w:tab/>
      </w:r>
      <w:r w:rsidRPr="00367118">
        <w:rPr>
          <w:rFonts w:asciiTheme="minorHAnsi" w:hAnsiTheme="minorHAnsi" w:cstheme="minorHAnsi"/>
          <w:highlight w:val="lightGray"/>
        </w:rPr>
        <w:tab/>
      </w:r>
      <w:r w:rsidR="00763B94" w:rsidRPr="00367118">
        <w:rPr>
          <w:rFonts w:asciiTheme="minorHAnsi" w:hAnsiTheme="minorHAnsi" w:cstheme="minorHAnsi"/>
          <w:highlight w:val="lightGray"/>
        </w:rPr>
        <w:t>Alternative APT</w:t>
      </w:r>
      <w:r w:rsidRPr="00367118">
        <w:rPr>
          <w:rFonts w:asciiTheme="minorHAnsi" w:hAnsiTheme="minorHAnsi" w:cstheme="minorHAnsi"/>
          <w:highlight w:val="lightGray"/>
        </w:rPr>
        <w:tab/>
      </w:r>
      <w:r w:rsidR="00C74DFA" w:rsidRPr="00367118">
        <w:rPr>
          <w:rFonts w:asciiTheme="minorHAnsi" w:hAnsiTheme="minorHAnsi" w:cstheme="minorHAnsi"/>
          <w:highlight w:val="lightGray"/>
        </w:rPr>
        <w:t>Exemplary</w:t>
      </w:r>
      <w:r w:rsidRPr="00367118">
        <w:rPr>
          <w:rFonts w:asciiTheme="minorHAnsi" w:hAnsiTheme="minorHAnsi" w:cstheme="minorHAnsi"/>
          <w:highlight w:val="lightGray"/>
        </w:rPr>
        <w:tab/>
      </w:r>
      <w:r w:rsidR="00763B94" w:rsidRPr="00367118">
        <w:rPr>
          <w:rFonts w:asciiTheme="minorHAnsi" w:hAnsiTheme="minorHAnsi" w:cstheme="minorHAnsi"/>
          <w:highlight w:val="lightGray"/>
        </w:rPr>
        <w:t>3.5</w:t>
      </w:r>
      <w:r w:rsidRPr="00367118">
        <w:rPr>
          <w:rFonts w:asciiTheme="minorHAnsi" w:hAnsiTheme="minorHAnsi" w:cstheme="minorHAnsi"/>
          <w:highlight w:val="lightGray"/>
        </w:rPr>
        <w:tab/>
      </w:r>
      <w:r w:rsidRPr="00367118">
        <w:rPr>
          <w:rFonts w:asciiTheme="minorHAnsi" w:hAnsiTheme="minorHAnsi" w:cstheme="minorHAnsi"/>
          <w:highlight w:val="lightGray"/>
        </w:rPr>
        <w:tab/>
        <w:t>Flannery</w:t>
      </w:r>
    </w:p>
    <w:p w14:paraId="1EAD5B3F" w14:textId="7A0C52A8" w:rsidR="00051165" w:rsidRPr="00367118" w:rsidRDefault="00124C12" w:rsidP="00E666A0">
      <w:pPr>
        <w:pStyle w:val="Body"/>
        <w:widowControl w:val="0"/>
        <w:spacing w:after="0"/>
        <w:rPr>
          <w:rFonts w:asciiTheme="minorHAnsi" w:hAnsiTheme="minorHAnsi" w:cstheme="minorHAnsi"/>
          <w:highlight w:val="lightGray"/>
        </w:rPr>
      </w:pPr>
      <w:r w:rsidRPr="00367118">
        <w:rPr>
          <w:rFonts w:asciiTheme="minorHAnsi" w:hAnsiTheme="minorHAnsi" w:cstheme="minorHAnsi"/>
          <w:highlight w:val="lightGray"/>
        </w:rPr>
        <w:t>2017-2018</w:t>
      </w:r>
      <w:r w:rsidR="00051165" w:rsidRPr="00367118">
        <w:rPr>
          <w:rFonts w:asciiTheme="minorHAnsi" w:hAnsiTheme="minorHAnsi" w:cstheme="minorHAnsi"/>
          <w:highlight w:val="lightGray"/>
        </w:rPr>
        <w:t xml:space="preserve"> </w:t>
      </w:r>
      <w:r w:rsidR="00051165" w:rsidRPr="00367118">
        <w:rPr>
          <w:rFonts w:asciiTheme="minorHAnsi" w:hAnsiTheme="minorHAnsi" w:cstheme="minorHAnsi"/>
          <w:highlight w:val="lightGray"/>
        </w:rPr>
        <w:tab/>
      </w:r>
      <w:r w:rsidR="00051165" w:rsidRPr="00367118">
        <w:rPr>
          <w:rFonts w:asciiTheme="minorHAnsi" w:hAnsiTheme="minorHAnsi" w:cstheme="minorHAnsi"/>
          <w:highlight w:val="lightGray"/>
        </w:rPr>
        <w:tab/>
        <w:t xml:space="preserve">Alternative APT </w:t>
      </w:r>
      <w:r w:rsidR="00051165" w:rsidRPr="00367118">
        <w:rPr>
          <w:rFonts w:asciiTheme="minorHAnsi" w:hAnsiTheme="minorHAnsi" w:cstheme="minorHAnsi"/>
          <w:highlight w:val="lightGray"/>
        </w:rPr>
        <w:tab/>
      </w:r>
      <w:r w:rsidR="00A3428F" w:rsidRPr="00367118">
        <w:rPr>
          <w:rFonts w:asciiTheme="minorHAnsi" w:hAnsiTheme="minorHAnsi" w:cstheme="minorHAnsi"/>
          <w:highlight w:val="lightGray"/>
        </w:rPr>
        <w:tab/>
      </w:r>
      <w:r w:rsidR="00A3428F" w:rsidRPr="00367118">
        <w:rPr>
          <w:rFonts w:asciiTheme="minorHAnsi" w:hAnsiTheme="minorHAnsi" w:cstheme="minorHAnsi"/>
          <w:highlight w:val="lightGray"/>
        </w:rPr>
        <w:tab/>
      </w:r>
      <w:r w:rsidR="00A3428F" w:rsidRPr="00367118">
        <w:rPr>
          <w:rFonts w:asciiTheme="minorHAnsi" w:hAnsiTheme="minorHAnsi" w:cstheme="minorHAnsi"/>
          <w:highlight w:val="lightGray"/>
        </w:rPr>
        <w:tab/>
      </w:r>
      <w:r w:rsidR="00A3428F" w:rsidRPr="00367118">
        <w:rPr>
          <w:rFonts w:asciiTheme="minorHAnsi" w:hAnsiTheme="minorHAnsi" w:cstheme="minorHAnsi"/>
          <w:highlight w:val="lightGray"/>
        </w:rPr>
        <w:tab/>
        <w:t>Flannery</w:t>
      </w:r>
    </w:p>
    <w:p w14:paraId="09DBFE6B" w14:textId="275EC8F9" w:rsidR="00051165" w:rsidRPr="00367118" w:rsidRDefault="00051165" w:rsidP="00E666A0">
      <w:pPr>
        <w:pStyle w:val="Body"/>
        <w:widowControl w:val="0"/>
        <w:spacing w:after="0"/>
        <w:rPr>
          <w:rFonts w:asciiTheme="minorHAnsi" w:hAnsiTheme="minorHAnsi" w:cstheme="minorHAnsi"/>
          <w:highlight w:val="lightGray"/>
        </w:rPr>
      </w:pPr>
      <w:r w:rsidRPr="00367118">
        <w:rPr>
          <w:rFonts w:asciiTheme="minorHAnsi" w:hAnsiTheme="minorHAnsi" w:cstheme="minorHAnsi"/>
          <w:highlight w:val="lightGray"/>
        </w:rPr>
        <w:t>2018-2019</w:t>
      </w:r>
      <w:r w:rsidRPr="00367118">
        <w:rPr>
          <w:rFonts w:asciiTheme="minorHAnsi" w:hAnsiTheme="minorHAnsi" w:cstheme="minorHAnsi"/>
          <w:highlight w:val="lightGray"/>
        </w:rPr>
        <w:tab/>
      </w:r>
      <w:r w:rsidRPr="00367118">
        <w:rPr>
          <w:rFonts w:asciiTheme="minorHAnsi" w:hAnsiTheme="minorHAnsi" w:cstheme="minorHAnsi"/>
          <w:highlight w:val="lightGray"/>
        </w:rPr>
        <w:tab/>
        <w:t>APT</w:t>
      </w:r>
      <w:r w:rsidRPr="00367118">
        <w:rPr>
          <w:rFonts w:asciiTheme="minorHAnsi" w:hAnsiTheme="minorHAnsi" w:cstheme="minorHAnsi"/>
          <w:highlight w:val="lightGray"/>
        </w:rPr>
        <w:tab/>
      </w:r>
      <w:r w:rsidRPr="00367118">
        <w:rPr>
          <w:rFonts w:asciiTheme="minorHAnsi" w:hAnsiTheme="minorHAnsi" w:cstheme="minorHAnsi"/>
          <w:highlight w:val="lightGray"/>
        </w:rPr>
        <w:tab/>
      </w:r>
      <w:r w:rsidRPr="00367118">
        <w:rPr>
          <w:rFonts w:asciiTheme="minorHAnsi" w:hAnsiTheme="minorHAnsi" w:cstheme="minorHAnsi"/>
          <w:highlight w:val="lightGray"/>
        </w:rPr>
        <w:tab/>
      </w:r>
      <w:r w:rsidR="005D139D" w:rsidRPr="00367118">
        <w:rPr>
          <w:rFonts w:asciiTheme="minorHAnsi" w:hAnsiTheme="minorHAnsi" w:cstheme="minorHAnsi"/>
          <w:highlight w:val="lightGray"/>
        </w:rPr>
        <w:t xml:space="preserve">Exemplary </w:t>
      </w:r>
      <w:r w:rsidR="00920CB0" w:rsidRPr="00367118">
        <w:rPr>
          <w:rFonts w:asciiTheme="minorHAnsi" w:hAnsiTheme="minorHAnsi" w:cstheme="minorHAnsi"/>
          <w:highlight w:val="lightGray"/>
        </w:rPr>
        <w:tab/>
      </w:r>
      <w:r w:rsidR="005D139D" w:rsidRPr="00367118">
        <w:rPr>
          <w:rFonts w:asciiTheme="minorHAnsi" w:hAnsiTheme="minorHAnsi" w:cstheme="minorHAnsi"/>
          <w:highlight w:val="lightGray"/>
        </w:rPr>
        <w:t>3.7</w:t>
      </w:r>
      <w:r w:rsidR="00A3428F" w:rsidRPr="00367118">
        <w:rPr>
          <w:rFonts w:asciiTheme="minorHAnsi" w:hAnsiTheme="minorHAnsi" w:cstheme="minorHAnsi"/>
          <w:highlight w:val="lightGray"/>
        </w:rPr>
        <w:tab/>
      </w:r>
      <w:r w:rsidR="00A3428F" w:rsidRPr="00367118">
        <w:rPr>
          <w:rFonts w:asciiTheme="minorHAnsi" w:hAnsiTheme="minorHAnsi" w:cstheme="minorHAnsi"/>
          <w:highlight w:val="lightGray"/>
        </w:rPr>
        <w:tab/>
        <w:t>Flannery</w:t>
      </w:r>
    </w:p>
    <w:p w14:paraId="7A50BF43" w14:textId="178108AB" w:rsidR="00C74DFA" w:rsidRPr="00367118" w:rsidRDefault="00C74DFA" w:rsidP="00E666A0">
      <w:pPr>
        <w:pStyle w:val="Body"/>
        <w:widowControl w:val="0"/>
        <w:spacing w:after="0"/>
        <w:rPr>
          <w:rFonts w:asciiTheme="minorHAnsi" w:hAnsiTheme="minorHAnsi" w:cstheme="minorHAnsi"/>
          <w:highlight w:val="lightGray"/>
        </w:rPr>
      </w:pPr>
      <w:r w:rsidRPr="00367118">
        <w:rPr>
          <w:rFonts w:asciiTheme="minorHAnsi" w:hAnsiTheme="minorHAnsi" w:cstheme="minorHAnsi"/>
          <w:highlight w:val="lightGray"/>
        </w:rPr>
        <w:t>2019-2020</w:t>
      </w:r>
      <w:r w:rsidRPr="00367118">
        <w:rPr>
          <w:rFonts w:asciiTheme="minorHAnsi" w:hAnsiTheme="minorHAnsi" w:cstheme="minorHAnsi"/>
          <w:highlight w:val="lightGray"/>
        </w:rPr>
        <w:tab/>
      </w:r>
      <w:r w:rsidRPr="00367118">
        <w:rPr>
          <w:rFonts w:asciiTheme="minorHAnsi" w:hAnsiTheme="minorHAnsi" w:cstheme="minorHAnsi"/>
          <w:highlight w:val="lightGray"/>
        </w:rPr>
        <w:tab/>
      </w:r>
      <w:r w:rsidR="00410FCA" w:rsidRPr="00367118">
        <w:rPr>
          <w:rFonts w:asciiTheme="minorHAnsi" w:hAnsiTheme="minorHAnsi" w:cstheme="minorHAnsi"/>
          <w:highlight w:val="lightGray"/>
        </w:rPr>
        <w:t>Alternative APT</w:t>
      </w:r>
      <w:r w:rsidR="00410FCA" w:rsidRPr="00367118">
        <w:rPr>
          <w:rFonts w:asciiTheme="minorHAnsi" w:hAnsiTheme="minorHAnsi" w:cstheme="minorHAnsi"/>
          <w:highlight w:val="lightGray"/>
        </w:rPr>
        <w:tab/>
      </w:r>
      <w:r w:rsidR="00665350" w:rsidRPr="00367118">
        <w:rPr>
          <w:rFonts w:asciiTheme="minorHAnsi" w:hAnsiTheme="minorHAnsi" w:cstheme="minorHAnsi"/>
          <w:highlight w:val="lightGray"/>
        </w:rPr>
        <w:t>Exemplary</w:t>
      </w:r>
      <w:r w:rsidR="00665350" w:rsidRPr="00367118">
        <w:rPr>
          <w:rFonts w:asciiTheme="minorHAnsi" w:hAnsiTheme="minorHAnsi" w:cstheme="minorHAnsi"/>
          <w:highlight w:val="lightGray"/>
        </w:rPr>
        <w:tab/>
        <w:t>3.7</w:t>
      </w:r>
      <w:r w:rsidR="00410FCA" w:rsidRPr="00367118">
        <w:rPr>
          <w:rFonts w:asciiTheme="minorHAnsi" w:hAnsiTheme="minorHAnsi" w:cstheme="minorHAnsi"/>
          <w:highlight w:val="lightGray"/>
        </w:rPr>
        <w:tab/>
      </w:r>
      <w:r w:rsidR="00410FCA" w:rsidRPr="00367118">
        <w:rPr>
          <w:rFonts w:asciiTheme="minorHAnsi" w:hAnsiTheme="minorHAnsi" w:cstheme="minorHAnsi"/>
          <w:highlight w:val="lightGray"/>
        </w:rPr>
        <w:tab/>
        <w:t>Flannery</w:t>
      </w:r>
    </w:p>
    <w:p w14:paraId="1CC9B25C" w14:textId="509F58C6" w:rsidR="00410FCA" w:rsidRPr="00367118" w:rsidRDefault="00410FCA" w:rsidP="00E666A0">
      <w:pPr>
        <w:pStyle w:val="Body"/>
        <w:widowControl w:val="0"/>
        <w:spacing w:after="0"/>
        <w:rPr>
          <w:rFonts w:asciiTheme="minorHAnsi" w:hAnsiTheme="minorHAnsi" w:cstheme="minorHAnsi"/>
          <w:highlight w:val="lightGray"/>
        </w:rPr>
      </w:pPr>
      <w:r w:rsidRPr="00367118">
        <w:rPr>
          <w:rFonts w:asciiTheme="minorHAnsi" w:hAnsiTheme="minorHAnsi" w:cstheme="minorHAnsi"/>
          <w:highlight w:val="lightGray"/>
        </w:rPr>
        <w:t>2020-2021</w:t>
      </w:r>
      <w:r w:rsidRPr="00367118">
        <w:rPr>
          <w:rFonts w:asciiTheme="minorHAnsi" w:hAnsiTheme="minorHAnsi" w:cstheme="minorHAnsi"/>
          <w:highlight w:val="lightGray"/>
        </w:rPr>
        <w:tab/>
      </w:r>
      <w:r w:rsidRPr="00367118">
        <w:rPr>
          <w:rFonts w:asciiTheme="minorHAnsi" w:hAnsiTheme="minorHAnsi" w:cstheme="minorHAnsi"/>
          <w:highlight w:val="lightGray"/>
        </w:rPr>
        <w:tab/>
        <w:t>APT</w:t>
      </w:r>
      <w:r w:rsidRPr="00367118">
        <w:rPr>
          <w:rFonts w:asciiTheme="minorHAnsi" w:hAnsiTheme="minorHAnsi" w:cstheme="minorHAnsi"/>
          <w:highlight w:val="lightGray"/>
        </w:rPr>
        <w:tab/>
      </w:r>
      <w:r w:rsidRPr="00367118">
        <w:rPr>
          <w:rFonts w:asciiTheme="minorHAnsi" w:hAnsiTheme="minorHAnsi" w:cstheme="minorHAnsi"/>
          <w:highlight w:val="lightGray"/>
        </w:rPr>
        <w:tab/>
      </w:r>
      <w:r w:rsidRPr="00367118">
        <w:rPr>
          <w:rFonts w:asciiTheme="minorHAnsi" w:hAnsiTheme="minorHAnsi" w:cstheme="minorHAnsi"/>
          <w:highlight w:val="lightGray"/>
        </w:rPr>
        <w:tab/>
        <w:t>Exemplary</w:t>
      </w:r>
      <w:r w:rsidRPr="00367118">
        <w:rPr>
          <w:rFonts w:asciiTheme="minorHAnsi" w:hAnsiTheme="minorHAnsi" w:cstheme="minorHAnsi"/>
          <w:highlight w:val="lightGray"/>
        </w:rPr>
        <w:tab/>
      </w:r>
      <w:r w:rsidR="006460EB">
        <w:rPr>
          <w:rFonts w:asciiTheme="minorHAnsi" w:hAnsiTheme="minorHAnsi" w:cstheme="minorHAnsi"/>
          <w:highlight w:val="lightGray"/>
        </w:rPr>
        <w:t>3.4</w:t>
      </w:r>
      <w:r w:rsidRPr="00367118">
        <w:rPr>
          <w:rFonts w:asciiTheme="minorHAnsi" w:hAnsiTheme="minorHAnsi" w:cstheme="minorHAnsi"/>
          <w:highlight w:val="lightGray"/>
        </w:rPr>
        <w:tab/>
      </w:r>
      <w:r w:rsidRPr="00367118">
        <w:rPr>
          <w:rFonts w:asciiTheme="minorHAnsi" w:hAnsiTheme="minorHAnsi" w:cstheme="minorHAnsi"/>
          <w:highlight w:val="lightGray"/>
        </w:rPr>
        <w:tab/>
        <w:t>Flannery</w:t>
      </w:r>
    </w:p>
    <w:p w14:paraId="3CA4DAE5" w14:textId="13CE9B64" w:rsidR="00410FCA" w:rsidRPr="00367118" w:rsidRDefault="00410FCA" w:rsidP="00E666A0">
      <w:pPr>
        <w:pStyle w:val="Body"/>
        <w:widowControl w:val="0"/>
        <w:spacing w:after="0"/>
        <w:rPr>
          <w:rFonts w:asciiTheme="minorHAnsi" w:hAnsiTheme="minorHAnsi" w:cstheme="minorHAnsi"/>
          <w:highlight w:val="lightGray"/>
        </w:rPr>
      </w:pPr>
      <w:r w:rsidRPr="00367118">
        <w:rPr>
          <w:rFonts w:asciiTheme="minorHAnsi" w:hAnsiTheme="minorHAnsi" w:cstheme="minorHAnsi"/>
          <w:highlight w:val="lightGray"/>
        </w:rPr>
        <w:t>2021-2022</w:t>
      </w:r>
      <w:r w:rsidRPr="00367118">
        <w:rPr>
          <w:rFonts w:asciiTheme="minorHAnsi" w:hAnsiTheme="minorHAnsi" w:cstheme="minorHAnsi"/>
          <w:highlight w:val="lightGray"/>
        </w:rPr>
        <w:tab/>
      </w:r>
      <w:r w:rsidRPr="00367118">
        <w:rPr>
          <w:rFonts w:asciiTheme="minorHAnsi" w:hAnsiTheme="minorHAnsi" w:cstheme="minorHAnsi"/>
          <w:highlight w:val="lightGray"/>
        </w:rPr>
        <w:tab/>
        <w:t>Alternative APT</w:t>
      </w:r>
      <w:r w:rsidRPr="00367118">
        <w:rPr>
          <w:rFonts w:asciiTheme="minorHAnsi" w:hAnsiTheme="minorHAnsi" w:cstheme="minorHAnsi"/>
          <w:highlight w:val="lightGray"/>
        </w:rPr>
        <w:tab/>
      </w:r>
      <w:r w:rsidR="00FA5977">
        <w:rPr>
          <w:rFonts w:asciiTheme="minorHAnsi" w:hAnsiTheme="minorHAnsi" w:cstheme="minorHAnsi"/>
          <w:highlight w:val="lightGray"/>
        </w:rPr>
        <w:t>Exempla</w:t>
      </w:r>
      <w:r w:rsidR="006460EB">
        <w:rPr>
          <w:rFonts w:asciiTheme="minorHAnsi" w:hAnsiTheme="minorHAnsi" w:cstheme="minorHAnsi"/>
          <w:highlight w:val="lightGray"/>
        </w:rPr>
        <w:t>ry</w:t>
      </w:r>
      <w:r w:rsidR="006460EB">
        <w:rPr>
          <w:rFonts w:asciiTheme="minorHAnsi" w:hAnsiTheme="minorHAnsi" w:cstheme="minorHAnsi"/>
          <w:highlight w:val="lightGray"/>
        </w:rPr>
        <w:tab/>
      </w:r>
      <w:r w:rsidR="00C60B25">
        <w:rPr>
          <w:rFonts w:asciiTheme="minorHAnsi" w:hAnsiTheme="minorHAnsi" w:cstheme="minorHAnsi"/>
          <w:highlight w:val="lightGray"/>
        </w:rPr>
        <w:t>3.4</w:t>
      </w:r>
      <w:r w:rsidRPr="00367118">
        <w:rPr>
          <w:rFonts w:asciiTheme="minorHAnsi" w:hAnsiTheme="minorHAnsi" w:cstheme="minorHAnsi"/>
          <w:highlight w:val="lightGray"/>
        </w:rPr>
        <w:tab/>
      </w:r>
      <w:r w:rsidRPr="00367118">
        <w:rPr>
          <w:rFonts w:asciiTheme="minorHAnsi" w:hAnsiTheme="minorHAnsi" w:cstheme="minorHAnsi"/>
          <w:highlight w:val="lightGray"/>
        </w:rPr>
        <w:tab/>
        <w:t>Flannery and Kilby</w:t>
      </w:r>
    </w:p>
    <w:p w14:paraId="6AADF4E8" w14:textId="27102100" w:rsidR="000559A3" w:rsidRDefault="000559A3" w:rsidP="00E666A0">
      <w:pPr>
        <w:pStyle w:val="Body"/>
        <w:widowControl w:val="0"/>
        <w:spacing w:after="0"/>
        <w:rPr>
          <w:rFonts w:asciiTheme="minorHAnsi" w:hAnsiTheme="minorHAnsi" w:cstheme="minorHAnsi"/>
        </w:rPr>
      </w:pPr>
    </w:p>
    <w:p w14:paraId="2A702AFA" w14:textId="30722364" w:rsidR="0076537C" w:rsidRDefault="000C76C6" w:rsidP="00E561E2">
      <w:pPr>
        <w:rPr>
          <w:rFonts w:cstheme="minorHAnsi"/>
        </w:rPr>
      </w:pPr>
      <w:r>
        <w:rPr>
          <w:rFonts w:cstheme="minorHAnsi"/>
        </w:rPr>
        <w:t xml:space="preserve">It is important to note that </w:t>
      </w:r>
      <w:r w:rsidR="00D15D03">
        <w:rPr>
          <w:rFonts w:cstheme="minorHAnsi"/>
        </w:rPr>
        <w:t xml:space="preserve">assessment for the </w:t>
      </w:r>
      <w:r w:rsidR="00757A87">
        <w:rPr>
          <w:rFonts w:cstheme="minorHAnsi"/>
        </w:rPr>
        <w:t>2019-2020</w:t>
      </w:r>
      <w:r w:rsidR="0076537C">
        <w:rPr>
          <w:rFonts w:cstheme="minorHAnsi"/>
        </w:rPr>
        <w:t xml:space="preserve">, </w:t>
      </w:r>
      <w:r w:rsidR="00E561E2">
        <w:rPr>
          <w:rFonts w:cstheme="minorHAnsi"/>
        </w:rPr>
        <w:t>2020-</w:t>
      </w:r>
      <w:r w:rsidR="0076537C">
        <w:rPr>
          <w:rFonts w:cstheme="minorHAnsi"/>
        </w:rPr>
        <w:t>2021, and 2021-</w:t>
      </w:r>
      <w:r w:rsidR="00E561E2">
        <w:rPr>
          <w:rFonts w:cstheme="minorHAnsi"/>
        </w:rPr>
        <w:t>202</w:t>
      </w:r>
      <w:r w:rsidR="0076537C">
        <w:rPr>
          <w:rFonts w:cstheme="minorHAnsi"/>
        </w:rPr>
        <w:t>2</w:t>
      </w:r>
      <w:r w:rsidR="00E561E2">
        <w:rPr>
          <w:rFonts w:cstheme="minorHAnsi"/>
        </w:rPr>
        <w:t xml:space="preserve"> </w:t>
      </w:r>
      <w:r w:rsidR="00E561E2" w:rsidRPr="006A0D4E">
        <w:rPr>
          <w:rFonts w:cstheme="minorHAnsi"/>
        </w:rPr>
        <w:t>year</w:t>
      </w:r>
      <w:r w:rsidR="00D9198C">
        <w:rPr>
          <w:rFonts w:cstheme="minorHAnsi"/>
        </w:rPr>
        <w:t>s</w:t>
      </w:r>
      <w:r w:rsidR="00E561E2" w:rsidRPr="006A0D4E">
        <w:rPr>
          <w:rFonts w:cstheme="minorHAnsi"/>
        </w:rPr>
        <w:t xml:space="preserve"> </w:t>
      </w:r>
      <w:r w:rsidR="00FC32BA">
        <w:rPr>
          <w:rFonts w:cstheme="minorHAnsi"/>
        </w:rPr>
        <w:t>were</w:t>
      </w:r>
      <w:r w:rsidR="00E561E2" w:rsidRPr="006A0D4E">
        <w:rPr>
          <w:rFonts w:cstheme="minorHAnsi"/>
        </w:rPr>
        <w:t xml:space="preserve"> significantly impacted by the pandemic. Many of us taught remotely, all meetings were conduc</w:t>
      </w:r>
      <w:r w:rsidR="00E561E2">
        <w:rPr>
          <w:rFonts w:cstheme="minorHAnsi"/>
        </w:rPr>
        <w:t>t</w:t>
      </w:r>
      <w:r w:rsidR="00E561E2" w:rsidRPr="006A0D4E">
        <w:rPr>
          <w:rFonts w:cstheme="minorHAnsi"/>
        </w:rPr>
        <w:t>ed by zoom with significant zoom fatigue</w:t>
      </w:r>
      <w:r w:rsidR="00FE4586">
        <w:rPr>
          <w:rFonts w:cstheme="minorHAnsi"/>
        </w:rPr>
        <w:t xml:space="preserve"> on the part of students and faculty alike.</w:t>
      </w:r>
      <w:r w:rsidR="00E561E2" w:rsidRPr="006A0D4E">
        <w:rPr>
          <w:rFonts w:cstheme="minorHAnsi"/>
        </w:rPr>
        <w:t xml:space="preserve"> </w:t>
      </w:r>
      <w:r w:rsidR="00A87416">
        <w:rPr>
          <w:rFonts w:cstheme="minorHAnsi"/>
        </w:rPr>
        <w:t>Many s</w:t>
      </w:r>
      <w:r w:rsidR="00FE4586">
        <w:rPr>
          <w:rFonts w:cstheme="minorHAnsi"/>
        </w:rPr>
        <w:t xml:space="preserve">tudents conveyed </w:t>
      </w:r>
      <w:r w:rsidR="00A87416">
        <w:rPr>
          <w:rFonts w:cstheme="minorHAnsi"/>
        </w:rPr>
        <w:t>significant negative impacts from the pandemic</w:t>
      </w:r>
      <w:r w:rsidR="00FE4586">
        <w:rPr>
          <w:rFonts w:cstheme="minorHAnsi"/>
        </w:rPr>
        <w:t>,</w:t>
      </w:r>
      <w:r w:rsidR="00E561E2" w:rsidRPr="006A0D4E">
        <w:rPr>
          <w:rFonts w:cstheme="minorHAnsi"/>
        </w:rPr>
        <w:t xml:space="preserve"> necessitating additional </w:t>
      </w:r>
      <w:r w:rsidR="00FE4586">
        <w:rPr>
          <w:rFonts w:cstheme="minorHAnsi"/>
        </w:rPr>
        <w:t xml:space="preserve">faculty attention to and </w:t>
      </w:r>
      <w:r w:rsidR="00E561E2" w:rsidRPr="006A0D4E">
        <w:rPr>
          <w:rFonts w:cstheme="minorHAnsi"/>
        </w:rPr>
        <w:t>support for academic</w:t>
      </w:r>
      <w:r w:rsidR="00A87416">
        <w:rPr>
          <w:rFonts w:cstheme="minorHAnsi"/>
        </w:rPr>
        <w:t>, social, and health accommodations, as well as increasing referrals for medical needs, particularly</w:t>
      </w:r>
      <w:r w:rsidR="00E561E2" w:rsidRPr="006A0D4E">
        <w:rPr>
          <w:rFonts w:cstheme="minorHAnsi"/>
        </w:rPr>
        <w:t xml:space="preserve"> psychological </w:t>
      </w:r>
      <w:r w:rsidR="00A87416">
        <w:rPr>
          <w:rFonts w:cstheme="minorHAnsi"/>
        </w:rPr>
        <w:t>needs</w:t>
      </w:r>
      <w:r w:rsidR="00E561E2" w:rsidRPr="006A0D4E">
        <w:rPr>
          <w:rFonts w:cstheme="minorHAnsi"/>
        </w:rPr>
        <w:t xml:space="preserve">. </w:t>
      </w:r>
      <w:r w:rsidR="00A87416">
        <w:rPr>
          <w:rFonts w:cstheme="minorHAnsi"/>
        </w:rPr>
        <w:t>Even as the pandemic waned in</w:t>
      </w:r>
      <w:r w:rsidR="0076537C">
        <w:rPr>
          <w:rFonts w:cstheme="minorHAnsi"/>
        </w:rPr>
        <w:t xml:space="preserve"> 2022-2023</w:t>
      </w:r>
      <w:r w:rsidR="00A87416">
        <w:rPr>
          <w:rFonts w:cstheme="minorHAnsi"/>
        </w:rPr>
        <w:t xml:space="preserve"> and was officially declared at the federal level as concluding in May 2023,</w:t>
      </w:r>
      <w:r w:rsidR="0076537C">
        <w:rPr>
          <w:rFonts w:cstheme="minorHAnsi"/>
        </w:rPr>
        <w:t xml:space="preserve"> significant numbers of students </w:t>
      </w:r>
      <w:r w:rsidR="00A87416">
        <w:rPr>
          <w:rFonts w:cstheme="minorHAnsi"/>
        </w:rPr>
        <w:t>continued to</w:t>
      </w:r>
      <w:r w:rsidR="0076537C">
        <w:rPr>
          <w:rFonts w:cstheme="minorHAnsi"/>
        </w:rPr>
        <w:t xml:space="preserve"> fall ill</w:t>
      </w:r>
      <w:r w:rsidR="00A87416">
        <w:rPr>
          <w:rFonts w:cstheme="minorHAnsi"/>
        </w:rPr>
        <w:t xml:space="preserve"> and to feel negative impacts, with </w:t>
      </w:r>
      <w:r w:rsidR="0076537C">
        <w:rPr>
          <w:rFonts w:cstheme="minorHAnsi"/>
        </w:rPr>
        <w:t>Academic Affairs stress</w:t>
      </w:r>
      <w:r w:rsidR="00A87416">
        <w:rPr>
          <w:rFonts w:cstheme="minorHAnsi"/>
        </w:rPr>
        <w:t>ing</w:t>
      </w:r>
      <w:r w:rsidR="0076537C">
        <w:rPr>
          <w:rFonts w:cstheme="minorHAnsi"/>
        </w:rPr>
        <w:t xml:space="preserve"> that faculty should endeavor to provide the best possible accommodations for students missing class, including those struggling with mental health issues.</w:t>
      </w:r>
      <w:r w:rsidR="00097DEE">
        <w:rPr>
          <w:rFonts w:cstheme="minorHAnsi"/>
        </w:rPr>
        <w:t xml:space="preserve"> Faculty have also worked hard to address student learning gaps, particularly for incoming Freshmen.</w:t>
      </w:r>
    </w:p>
    <w:p w14:paraId="6B3DB09E" w14:textId="77777777" w:rsidR="0076537C" w:rsidRDefault="0076537C" w:rsidP="00E561E2">
      <w:pPr>
        <w:rPr>
          <w:rFonts w:cstheme="minorHAnsi"/>
        </w:rPr>
      </w:pPr>
    </w:p>
    <w:p w14:paraId="30BFD768" w14:textId="48EEA979" w:rsidR="0087559E" w:rsidRDefault="00097DEE" w:rsidP="006707FB">
      <w:pPr>
        <w:spacing w:after="120"/>
        <w:rPr>
          <w:rFonts w:cstheme="minorHAnsi"/>
        </w:rPr>
      </w:pPr>
      <w:r>
        <w:rPr>
          <w:rFonts w:cstheme="minorHAnsi"/>
        </w:rPr>
        <w:t>During the pandemic,</w:t>
      </w:r>
      <w:r w:rsidR="00E561E2" w:rsidRPr="006A0D4E">
        <w:rPr>
          <w:rFonts w:cstheme="minorHAnsi"/>
        </w:rPr>
        <w:t xml:space="preserve"> the program</w:t>
      </w:r>
      <w:r w:rsidR="00A06E09">
        <w:rPr>
          <w:rFonts w:cstheme="minorHAnsi"/>
        </w:rPr>
        <w:t>’s</w:t>
      </w:r>
      <w:r w:rsidR="00E561E2" w:rsidRPr="006A0D4E">
        <w:rPr>
          <w:rFonts w:cstheme="minorHAnsi"/>
        </w:rPr>
        <w:t xml:space="preserve"> faculty deliberated carefully </w:t>
      </w:r>
      <w:r w:rsidR="008F629D">
        <w:rPr>
          <w:rFonts w:cstheme="minorHAnsi"/>
        </w:rPr>
        <w:t>and</w:t>
      </w:r>
      <w:r w:rsidR="00E561E2" w:rsidRPr="006A0D4E">
        <w:rPr>
          <w:rFonts w:cstheme="minorHAnsi"/>
        </w:rPr>
        <w:t xml:space="preserve"> agreed that assessment of an aberrant year </w:t>
      </w:r>
      <w:r w:rsidR="006707FB">
        <w:rPr>
          <w:rFonts w:cstheme="minorHAnsi"/>
        </w:rPr>
        <w:t>during the pandemic wa</w:t>
      </w:r>
      <w:r w:rsidR="00E561E2" w:rsidRPr="006A0D4E">
        <w:rPr>
          <w:rFonts w:cstheme="minorHAnsi"/>
        </w:rPr>
        <w:t>s less useful to the program’s trajectory and growth than assessment than in a regular year.</w:t>
      </w:r>
      <w:r w:rsidR="006707FB">
        <w:rPr>
          <w:rFonts w:cstheme="minorHAnsi"/>
        </w:rPr>
        <w:t xml:space="preserve"> </w:t>
      </w:r>
      <w:r>
        <w:rPr>
          <w:rFonts w:cstheme="minorHAnsi"/>
        </w:rPr>
        <w:t>We</w:t>
      </w:r>
      <w:r w:rsidR="00E561E2" w:rsidRPr="006A0D4E">
        <w:rPr>
          <w:rFonts w:cstheme="minorHAnsi"/>
        </w:rPr>
        <w:t xml:space="preserve"> agreed to reduce any additional stress on faculty, who were already stretched in unusual ways</w:t>
      </w:r>
      <w:r w:rsidR="006707FB">
        <w:rPr>
          <w:rFonts w:cstheme="minorHAnsi"/>
        </w:rPr>
        <w:t xml:space="preserve">, </w:t>
      </w:r>
      <w:r>
        <w:rPr>
          <w:rFonts w:cstheme="minorHAnsi"/>
        </w:rPr>
        <w:t xml:space="preserve">pausing </w:t>
      </w:r>
      <w:r w:rsidR="006707FB">
        <w:rPr>
          <w:rFonts w:cstheme="minorHAnsi"/>
        </w:rPr>
        <w:t>various</w:t>
      </w:r>
      <w:r w:rsidR="00751945">
        <w:rPr>
          <w:rFonts w:cstheme="minorHAnsi"/>
        </w:rPr>
        <w:t xml:space="preserve"> elements of assessment year to year. </w:t>
      </w:r>
      <w:r w:rsidR="006707FB">
        <w:rPr>
          <w:rFonts w:cstheme="minorHAnsi"/>
        </w:rPr>
        <w:t>We did</w:t>
      </w:r>
      <w:r>
        <w:rPr>
          <w:rFonts w:cstheme="minorHAnsi"/>
        </w:rPr>
        <w:t xml:space="preserve"> </w:t>
      </w:r>
      <w:r w:rsidR="00E561E2" w:rsidRPr="006A0D4E">
        <w:rPr>
          <w:rFonts w:cstheme="minorHAnsi"/>
        </w:rPr>
        <w:t xml:space="preserve">agree to maintain the </w:t>
      </w:r>
      <w:r w:rsidR="00E561E2">
        <w:rPr>
          <w:rFonts w:cstheme="minorHAnsi"/>
        </w:rPr>
        <w:t>multiple-choice</w:t>
      </w:r>
      <w:r w:rsidR="00E561E2" w:rsidRPr="006A0D4E">
        <w:rPr>
          <w:rFonts w:cstheme="minorHAnsi"/>
        </w:rPr>
        <w:t xml:space="preserve"> assessment </w:t>
      </w:r>
      <w:r w:rsidR="00E561E2">
        <w:rPr>
          <w:rFonts w:cstheme="minorHAnsi"/>
        </w:rPr>
        <w:t xml:space="preserve">exam </w:t>
      </w:r>
      <w:r w:rsidR="00E561E2" w:rsidRPr="006A0D4E">
        <w:rPr>
          <w:rFonts w:cstheme="minorHAnsi"/>
        </w:rPr>
        <w:t xml:space="preserve">for REL 101 </w:t>
      </w:r>
      <w:r>
        <w:rPr>
          <w:rFonts w:cstheme="minorHAnsi"/>
        </w:rPr>
        <w:t xml:space="preserve">which has been </w:t>
      </w:r>
      <w:r w:rsidR="006707FB">
        <w:rPr>
          <w:rFonts w:cstheme="minorHAnsi"/>
        </w:rPr>
        <w:t xml:space="preserve">in place since 2015, </w:t>
      </w:r>
      <w:r w:rsidR="00E561E2" w:rsidRPr="006A0D4E">
        <w:rPr>
          <w:rFonts w:cstheme="minorHAnsi"/>
        </w:rPr>
        <w:t xml:space="preserve">as </w:t>
      </w:r>
      <w:r w:rsidR="00E561E2">
        <w:rPr>
          <w:rFonts w:cstheme="minorHAnsi"/>
        </w:rPr>
        <w:t>a</w:t>
      </w:r>
      <w:r w:rsidR="006707FB">
        <w:rPr>
          <w:rFonts w:cstheme="minorHAnsi"/>
        </w:rPr>
        <w:t xml:space="preserve"> useful longitudinal</w:t>
      </w:r>
      <w:r w:rsidR="00E561E2">
        <w:rPr>
          <w:rFonts w:cstheme="minorHAnsi"/>
        </w:rPr>
        <w:t xml:space="preserve"> instrument to</w:t>
      </w:r>
      <w:r w:rsidR="00E561E2" w:rsidRPr="006A0D4E">
        <w:rPr>
          <w:rFonts w:cstheme="minorHAnsi"/>
        </w:rPr>
        <w:t xml:space="preserve"> measure our students’ progress and learning effectiveness. </w:t>
      </w:r>
    </w:p>
    <w:p w14:paraId="2C138AE7" w14:textId="77777777" w:rsidR="0087559E" w:rsidRDefault="0087559E" w:rsidP="0087559E">
      <w:pPr>
        <w:spacing w:after="120"/>
        <w:rPr>
          <w:rFonts w:cstheme="minorHAnsi"/>
        </w:rPr>
      </w:pPr>
      <w:r>
        <w:rPr>
          <w:rFonts w:cstheme="minorHAnsi"/>
        </w:rPr>
        <w:t xml:space="preserve">In 2022-23 we were able to fully implement all areas of assessment again for the first time since the pandemic. In addition to the REL 101 instrument, this included two raters for papers in REL 200: </w:t>
      </w:r>
      <w:r>
        <w:rPr>
          <w:rFonts w:cstheme="minorHAnsi"/>
          <w:i/>
          <w:iCs/>
        </w:rPr>
        <w:t xml:space="preserve">Exploring Religion </w:t>
      </w:r>
      <w:r>
        <w:rPr>
          <w:rFonts w:cstheme="minorHAnsi"/>
        </w:rPr>
        <w:t xml:space="preserve">(Flannery and </w:t>
      </w:r>
      <w:proofErr w:type="spellStart"/>
      <w:r>
        <w:rPr>
          <w:rFonts w:cstheme="minorHAnsi"/>
        </w:rPr>
        <w:t>Levinovitz</w:t>
      </w:r>
      <w:proofErr w:type="spellEnd"/>
      <w:r>
        <w:rPr>
          <w:rFonts w:cstheme="minorHAnsi"/>
        </w:rPr>
        <w:t xml:space="preserve">), two raters for presentations in the Senior </w:t>
      </w:r>
      <w:r>
        <w:rPr>
          <w:rFonts w:cstheme="minorHAnsi"/>
        </w:rPr>
        <w:lastRenderedPageBreak/>
        <w:t>Capstone REL 450: Religion and Medicine in the Fall of 2022 (</w:t>
      </w:r>
      <w:proofErr w:type="spellStart"/>
      <w:r>
        <w:rPr>
          <w:rFonts w:cstheme="minorHAnsi"/>
        </w:rPr>
        <w:t>Levinovitz</w:t>
      </w:r>
      <w:proofErr w:type="spellEnd"/>
      <w:r>
        <w:rPr>
          <w:rFonts w:cstheme="minorHAnsi"/>
        </w:rPr>
        <w:t xml:space="preserve"> and </w:t>
      </w:r>
      <w:proofErr w:type="spellStart"/>
      <w:r>
        <w:rPr>
          <w:rFonts w:cstheme="minorHAnsi"/>
        </w:rPr>
        <w:t>Uy</w:t>
      </w:r>
      <w:proofErr w:type="spellEnd"/>
      <w:r>
        <w:rPr>
          <w:rFonts w:cstheme="minorHAnsi"/>
        </w:rPr>
        <w:t xml:space="preserve">) –, and two raters for the Senior Capstone REL 460: Topics in Ancient Jewish and Christian Literature </w:t>
      </w:r>
      <w:proofErr w:type="gramStart"/>
      <w:r>
        <w:rPr>
          <w:rFonts w:cstheme="minorHAnsi"/>
        </w:rPr>
        <w:t>The</w:t>
      </w:r>
      <w:proofErr w:type="gramEnd"/>
      <w:r>
        <w:rPr>
          <w:rFonts w:cstheme="minorHAnsi"/>
        </w:rPr>
        <w:t xml:space="preserve"> Bible, Religions, and Climate Change in Spring of 2023 (Flannery and Kilby). As Associate AUH, Dr. Christina Kilby also conducted</w:t>
      </w:r>
      <w:r w:rsidR="00E561E2" w:rsidRPr="006A0D4E">
        <w:rPr>
          <w:rFonts w:cstheme="minorHAnsi"/>
        </w:rPr>
        <w:t xml:space="preserve"> a senior exit interview (qualitative) and survey assessment (quantitative)</w:t>
      </w:r>
      <w:r>
        <w:rPr>
          <w:rFonts w:cstheme="minorHAnsi"/>
        </w:rPr>
        <w:t xml:space="preserve"> on </w:t>
      </w:r>
      <w:proofErr w:type="gramStart"/>
      <w:r>
        <w:rPr>
          <w:rFonts w:cstheme="minorHAnsi"/>
        </w:rPr>
        <w:t>Assessment day</w:t>
      </w:r>
      <w:proofErr w:type="gramEnd"/>
      <w:r>
        <w:rPr>
          <w:rFonts w:cstheme="minorHAnsi"/>
        </w:rPr>
        <w:t xml:space="preserve">, </w:t>
      </w:r>
      <w:r w:rsidR="002C7B1B">
        <w:rPr>
          <w:rFonts w:cstheme="minorHAnsi"/>
        </w:rPr>
        <w:t>with the Assessment Coordinator including the report in the APT.</w:t>
      </w:r>
      <w:r>
        <w:rPr>
          <w:rFonts w:cstheme="minorHAnsi"/>
        </w:rPr>
        <w:t xml:space="preserve"> </w:t>
      </w:r>
    </w:p>
    <w:p w14:paraId="0FE821CA" w14:textId="363460A9" w:rsidR="0062795B" w:rsidRDefault="0087559E" w:rsidP="00DE6A7A">
      <w:pPr>
        <w:spacing w:after="120"/>
        <w:rPr>
          <w:rFonts w:cstheme="minorHAnsi"/>
        </w:rPr>
      </w:pPr>
      <w:r>
        <w:rPr>
          <w:rFonts w:cstheme="minorHAnsi"/>
        </w:rPr>
        <w:t>In February 2023, the full-time faculty of the Religion program also participated in a</w:t>
      </w:r>
      <w:r w:rsidR="00486F4D">
        <w:rPr>
          <w:rFonts w:cstheme="minorHAnsi"/>
        </w:rPr>
        <w:t xml:space="preserve"> half-day </w:t>
      </w:r>
      <w:r>
        <w:rPr>
          <w:rFonts w:cstheme="minorHAnsi"/>
        </w:rPr>
        <w:t xml:space="preserve">Assessment Workshop. </w:t>
      </w:r>
      <w:r w:rsidR="00A06E09">
        <w:rPr>
          <w:rFonts w:cstheme="minorHAnsi"/>
        </w:rPr>
        <w:t>Facilitated</w:t>
      </w:r>
      <w:r>
        <w:rPr>
          <w:rFonts w:cstheme="minorHAnsi"/>
        </w:rPr>
        <w:t xml:space="preserve"> by Flannery, the purpose of the workshop was to infuse the learning objectives, which in the main we created in 2015-2016, with the perspectives and expertise of </w:t>
      </w:r>
      <w:proofErr w:type="gramStart"/>
      <w:r>
        <w:rPr>
          <w:rFonts w:cstheme="minorHAnsi"/>
        </w:rPr>
        <w:t>a number of</w:t>
      </w:r>
      <w:proofErr w:type="gramEnd"/>
      <w:r>
        <w:rPr>
          <w:rFonts w:cstheme="minorHAnsi"/>
        </w:rPr>
        <w:t xml:space="preserve"> new faculty who have since joined the program. Drawing on the pedagogical model of backwards course design, we temporarily set aside our Learning Objectives for the Program to envision the ideal program each of us would like to see. The workshop resulted in a great deal of energy and fresh approaches that will constitute the main focus of assessment for 2023-2024, in which we ambitiously aim to redesign our Program Learning Objectives, reconsider the structure of our curriculum, and reconsider the track system that was once useful for students</w:t>
      </w:r>
      <w:r w:rsidR="00DA2ED0">
        <w:rPr>
          <w:rFonts w:cstheme="minorHAnsi"/>
        </w:rPr>
        <w:t>,</w:t>
      </w:r>
      <w:r>
        <w:rPr>
          <w:rFonts w:cstheme="minorHAnsi"/>
        </w:rPr>
        <w:t xml:space="preserve"> but w</w:t>
      </w:r>
      <w:r w:rsidR="00DA2ED0">
        <w:rPr>
          <w:rFonts w:cstheme="minorHAnsi"/>
        </w:rPr>
        <w:t>hich has proven at times to be a possible hindrance to some students in completing their major in a timely fashion and which has also become cumbersome under a new Registrar system for tracking progress.</w:t>
      </w:r>
    </w:p>
    <w:p w14:paraId="79BBE9D5" w14:textId="77777777" w:rsidR="00411A65" w:rsidRPr="006A0D4E" w:rsidRDefault="00411A65" w:rsidP="00DE6A7A">
      <w:pPr>
        <w:spacing w:after="120"/>
        <w:rPr>
          <w:rFonts w:cstheme="minorHAnsi"/>
        </w:rPr>
      </w:pPr>
    </w:p>
    <w:p w14:paraId="689AED70" w14:textId="77777777" w:rsidR="005D3283" w:rsidRDefault="00B2166D" w:rsidP="00AB26FF">
      <w:pPr>
        <w:pStyle w:val="Body"/>
        <w:rPr>
          <w:rFonts w:asciiTheme="minorHAnsi" w:hAnsiTheme="minorHAnsi" w:cstheme="minorHAnsi"/>
          <w:b/>
          <w:bCs/>
        </w:rPr>
      </w:pPr>
      <w:r>
        <w:rPr>
          <w:rFonts w:asciiTheme="minorHAnsi" w:hAnsiTheme="minorHAnsi" w:cstheme="minorHAnsi"/>
          <w:b/>
          <w:bCs/>
        </w:rPr>
        <w:t xml:space="preserve">Historical </w:t>
      </w:r>
      <w:r w:rsidR="00AB26FF" w:rsidRPr="006A0D4E">
        <w:rPr>
          <w:rFonts w:asciiTheme="minorHAnsi" w:hAnsiTheme="minorHAnsi" w:cstheme="minorHAnsi"/>
          <w:b/>
          <w:bCs/>
        </w:rPr>
        <w:t xml:space="preserve">Background to the </w:t>
      </w:r>
      <w:r w:rsidR="0058612B">
        <w:rPr>
          <w:rFonts w:asciiTheme="minorHAnsi" w:hAnsiTheme="minorHAnsi" w:cstheme="minorHAnsi"/>
          <w:b/>
          <w:bCs/>
        </w:rPr>
        <w:t>2022-2023</w:t>
      </w:r>
      <w:r w:rsidR="00AB26FF" w:rsidRPr="006A0D4E">
        <w:rPr>
          <w:rFonts w:asciiTheme="minorHAnsi" w:hAnsiTheme="minorHAnsi" w:cstheme="minorHAnsi"/>
          <w:b/>
          <w:bCs/>
        </w:rPr>
        <w:t xml:space="preserve"> report: </w:t>
      </w:r>
    </w:p>
    <w:p w14:paraId="4C0F0B31" w14:textId="1509CDAD" w:rsidR="00AB26FF" w:rsidRPr="005D3283" w:rsidRDefault="005D3283" w:rsidP="00AB26FF">
      <w:pPr>
        <w:pStyle w:val="Body"/>
        <w:rPr>
          <w:rFonts w:asciiTheme="minorHAnsi" w:hAnsiTheme="minorHAnsi" w:cstheme="minorHAnsi"/>
        </w:rPr>
      </w:pPr>
      <w:r w:rsidRPr="005D3283">
        <w:rPr>
          <w:rFonts w:asciiTheme="minorHAnsi" w:hAnsiTheme="minorHAnsi" w:cstheme="minorHAnsi"/>
        </w:rPr>
        <w:t>Some h</w:t>
      </w:r>
      <w:r w:rsidR="00AB26FF" w:rsidRPr="005D3283">
        <w:rPr>
          <w:rFonts w:asciiTheme="minorHAnsi" w:hAnsiTheme="minorHAnsi" w:cstheme="minorHAnsi"/>
        </w:rPr>
        <w:t xml:space="preserve">ighlights of program and assessment changes made in response to the APT Feedback reports </w:t>
      </w:r>
      <w:r w:rsidR="006746FA" w:rsidRPr="005D3283">
        <w:rPr>
          <w:rFonts w:asciiTheme="minorHAnsi" w:hAnsiTheme="minorHAnsi" w:cstheme="minorHAnsi"/>
        </w:rPr>
        <w:t>since 2012</w:t>
      </w:r>
      <w:r>
        <w:rPr>
          <w:rFonts w:asciiTheme="minorHAnsi" w:hAnsiTheme="minorHAnsi" w:cstheme="minorHAnsi"/>
        </w:rPr>
        <w:t xml:space="preserve"> include the following:</w:t>
      </w:r>
    </w:p>
    <w:p w14:paraId="1A3BC3F3" w14:textId="71FB22BB" w:rsidR="00DB38BD" w:rsidRDefault="00AB26FF" w:rsidP="00DB38BD">
      <w:pPr>
        <w:pStyle w:val="Body"/>
        <w:spacing w:after="0"/>
        <w:rPr>
          <w:rFonts w:asciiTheme="minorHAnsi" w:hAnsiTheme="minorHAnsi" w:cstheme="minorHAnsi"/>
          <w:b/>
        </w:rPr>
      </w:pPr>
      <w:r w:rsidRPr="006A0D4E">
        <w:rPr>
          <w:rFonts w:asciiTheme="minorHAnsi" w:hAnsiTheme="minorHAnsi" w:cstheme="minorHAnsi"/>
          <w:b/>
        </w:rPr>
        <w:t>2012-2013</w:t>
      </w:r>
    </w:p>
    <w:p w14:paraId="524D85AC" w14:textId="72CDD279" w:rsidR="00DB38BD" w:rsidRDefault="00DB38BD" w:rsidP="00DB38BD">
      <w:pPr>
        <w:pStyle w:val="Body"/>
        <w:pBdr>
          <w:bottom w:val="single" w:sz="6" w:space="1" w:color="auto"/>
        </w:pBdr>
        <w:spacing w:after="0"/>
        <w:rPr>
          <w:rFonts w:asciiTheme="minorHAnsi" w:hAnsiTheme="minorHAnsi" w:cstheme="minorHAnsi"/>
          <w:b/>
        </w:rPr>
      </w:pPr>
    </w:p>
    <w:p w14:paraId="07A57D8A" w14:textId="77777777" w:rsidR="00DB38BD" w:rsidRDefault="00DB38BD" w:rsidP="00DB38BD">
      <w:pPr>
        <w:pStyle w:val="Body"/>
        <w:pBdr>
          <w:top w:val="none" w:sz="0" w:space="0" w:color="auto"/>
        </w:pBdr>
        <w:spacing w:after="0"/>
        <w:rPr>
          <w:rFonts w:asciiTheme="minorHAnsi" w:hAnsiTheme="minorHAnsi" w:cstheme="minorHAnsi"/>
          <w:b/>
        </w:rPr>
      </w:pPr>
    </w:p>
    <w:p w14:paraId="79AFA9BD" w14:textId="77777777" w:rsidR="00AB26FF" w:rsidRPr="006A0D4E" w:rsidRDefault="00AB26FF" w:rsidP="00AB26FF">
      <w:pPr>
        <w:pStyle w:val="Body"/>
        <w:numPr>
          <w:ilvl w:val="0"/>
          <w:numId w:val="11"/>
        </w:numPr>
        <w:rPr>
          <w:rFonts w:asciiTheme="minorHAnsi" w:hAnsiTheme="minorHAnsi" w:cstheme="minorHAnsi"/>
        </w:rPr>
      </w:pPr>
      <w:r w:rsidRPr="006A0D4E">
        <w:rPr>
          <w:rFonts w:asciiTheme="minorHAnsi" w:hAnsiTheme="minorHAnsi" w:cstheme="minorHAnsi"/>
        </w:rPr>
        <w:t xml:space="preserve">Faculty in the Religion program engaged in vigorous discussion for well over a year on curricular redesign </w:t>
      </w:r>
      <w:proofErr w:type="gramStart"/>
      <w:r w:rsidRPr="006A0D4E">
        <w:rPr>
          <w:rFonts w:asciiTheme="minorHAnsi" w:hAnsiTheme="minorHAnsi" w:cstheme="minorHAnsi"/>
        </w:rPr>
        <w:t>in light of</w:t>
      </w:r>
      <w:proofErr w:type="gramEnd"/>
      <w:r w:rsidRPr="006A0D4E">
        <w:rPr>
          <w:rFonts w:asciiTheme="minorHAnsi" w:hAnsiTheme="minorHAnsi" w:cstheme="minorHAnsi"/>
        </w:rPr>
        <w:t xml:space="preserve"> APT feedback reports from </w:t>
      </w:r>
      <w:r w:rsidRPr="006A0D4E">
        <w:rPr>
          <w:rFonts w:asciiTheme="minorHAnsi" w:hAnsiTheme="minorHAnsi" w:cstheme="minorHAnsi"/>
          <w:lang w:val="de-DE"/>
        </w:rPr>
        <w:t>Fall 2009-Spring 201</w:t>
      </w:r>
      <w:r w:rsidRPr="006A0D4E">
        <w:rPr>
          <w:rFonts w:asciiTheme="minorHAnsi" w:hAnsiTheme="minorHAnsi" w:cstheme="minorHAnsi"/>
        </w:rPr>
        <w:t xml:space="preserve">2.  </w:t>
      </w:r>
    </w:p>
    <w:p w14:paraId="6E7F2A30" w14:textId="25E199AC" w:rsidR="00AB26FF" w:rsidRPr="006A0D4E" w:rsidRDefault="00AB26FF" w:rsidP="00072703">
      <w:pPr>
        <w:pStyle w:val="Body"/>
        <w:numPr>
          <w:ilvl w:val="0"/>
          <w:numId w:val="11"/>
        </w:numPr>
        <w:rPr>
          <w:rFonts w:asciiTheme="minorHAnsi" w:hAnsiTheme="minorHAnsi" w:cstheme="minorHAnsi"/>
        </w:rPr>
      </w:pPr>
      <w:r w:rsidRPr="006A0D4E">
        <w:rPr>
          <w:rFonts w:asciiTheme="minorHAnsi" w:hAnsiTheme="minorHAnsi" w:cstheme="minorHAnsi"/>
        </w:rPr>
        <w:t xml:space="preserve">Religion Faculty devised </w:t>
      </w:r>
      <w:r w:rsidRPr="006A0D4E">
        <w:rPr>
          <w:rFonts w:asciiTheme="minorHAnsi" w:hAnsiTheme="minorHAnsi" w:cstheme="minorHAnsi"/>
          <w:b/>
        </w:rPr>
        <w:t>a new curricular ‘Track</w:t>
      </w:r>
      <w:r w:rsidRPr="006A0D4E">
        <w:rPr>
          <w:rFonts w:asciiTheme="minorHAnsi" w:hAnsiTheme="minorHAnsi" w:cstheme="minorHAnsi"/>
          <w:b/>
          <w:lang w:val="fr-FR"/>
        </w:rPr>
        <w:t xml:space="preserve">’ </w:t>
      </w:r>
      <w:r w:rsidRPr="006A0D4E">
        <w:rPr>
          <w:rFonts w:asciiTheme="minorHAnsi" w:hAnsiTheme="minorHAnsi" w:cstheme="minorHAnsi"/>
          <w:b/>
        </w:rPr>
        <w:t>structure</w:t>
      </w:r>
      <w:r w:rsidRPr="006A0D4E">
        <w:rPr>
          <w:rFonts w:asciiTheme="minorHAnsi" w:hAnsiTheme="minorHAnsi" w:cstheme="minorHAnsi"/>
        </w:rPr>
        <w:t xml:space="preserve">, fully implemented as of 2012-13 and still in operation.  This organizes courses into four tracks (Eastern Religions; Western Religions; Biblical Studies &amp; Theology; Religion &amp; Society), with requirements that ensure that majors achieve breadth across the four areas and depth in one area of their choosing.  </w:t>
      </w:r>
    </w:p>
    <w:p w14:paraId="34266BFE" w14:textId="37BE1AB7" w:rsidR="00EF39B4" w:rsidRDefault="00AB26FF" w:rsidP="00EF39B4">
      <w:pPr>
        <w:pStyle w:val="Body"/>
        <w:spacing w:after="0"/>
        <w:rPr>
          <w:rFonts w:asciiTheme="minorHAnsi" w:hAnsiTheme="minorHAnsi" w:cstheme="minorHAnsi"/>
          <w:b/>
        </w:rPr>
      </w:pPr>
      <w:r w:rsidRPr="006A0D4E">
        <w:rPr>
          <w:rFonts w:asciiTheme="minorHAnsi" w:hAnsiTheme="minorHAnsi" w:cstheme="minorHAnsi"/>
          <w:b/>
        </w:rPr>
        <w:t>2013-2014</w:t>
      </w:r>
    </w:p>
    <w:p w14:paraId="32769D2A" w14:textId="3B03091D" w:rsidR="00EF39B4" w:rsidRDefault="00EF39B4" w:rsidP="00EF39B4">
      <w:pPr>
        <w:pStyle w:val="Body"/>
        <w:pBdr>
          <w:top w:val="none" w:sz="0" w:space="0" w:color="auto"/>
          <w:bottom w:val="single" w:sz="6" w:space="1" w:color="auto"/>
        </w:pBdr>
        <w:spacing w:after="0"/>
        <w:rPr>
          <w:rFonts w:asciiTheme="minorHAnsi" w:hAnsiTheme="minorHAnsi" w:cstheme="minorHAnsi"/>
          <w:b/>
        </w:rPr>
      </w:pPr>
    </w:p>
    <w:p w14:paraId="6826CCFB" w14:textId="77777777" w:rsidR="00EF39B4" w:rsidRPr="006A0D4E" w:rsidRDefault="00EF39B4" w:rsidP="00EF39B4">
      <w:pPr>
        <w:pStyle w:val="Body"/>
        <w:pBdr>
          <w:top w:val="none" w:sz="0" w:space="0" w:color="auto"/>
        </w:pBdr>
        <w:spacing w:after="0"/>
        <w:rPr>
          <w:rFonts w:asciiTheme="minorHAnsi" w:hAnsiTheme="minorHAnsi" w:cstheme="minorHAnsi"/>
          <w:b/>
        </w:rPr>
      </w:pPr>
    </w:p>
    <w:p w14:paraId="6919FDA7" w14:textId="77777777" w:rsidR="00AB26FF" w:rsidRPr="006A0D4E" w:rsidRDefault="00AB26FF" w:rsidP="00EF39B4">
      <w:pPr>
        <w:pStyle w:val="Body"/>
        <w:numPr>
          <w:ilvl w:val="0"/>
          <w:numId w:val="13"/>
        </w:numPr>
        <w:spacing w:after="0"/>
        <w:rPr>
          <w:rFonts w:asciiTheme="minorHAnsi" w:hAnsiTheme="minorHAnsi" w:cstheme="minorHAnsi"/>
        </w:rPr>
      </w:pPr>
      <w:r w:rsidRPr="006A0D4E">
        <w:rPr>
          <w:rFonts w:asciiTheme="minorHAnsi" w:hAnsiTheme="minorHAnsi" w:cstheme="minorHAnsi"/>
        </w:rPr>
        <w:t xml:space="preserve">The APT utilized a hybrid assessment method consisting </w:t>
      </w:r>
      <w:proofErr w:type="gramStart"/>
      <w:r w:rsidRPr="006A0D4E">
        <w:rPr>
          <w:rFonts w:asciiTheme="minorHAnsi" w:hAnsiTheme="minorHAnsi" w:cstheme="minorHAnsi"/>
        </w:rPr>
        <w:t>of:</w:t>
      </w:r>
      <w:proofErr w:type="gramEnd"/>
      <w:r w:rsidRPr="006A0D4E">
        <w:rPr>
          <w:rFonts w:asciiTheme="minorHAnsi" w:hAnsiTheme="minorHAnsi" w:cstheme="minorHAnsi"/>
        </w:rPr>
        <w:t xml:space="preserve">  1. A trial quantitative method (a multiple choice exam on five global religions, taken at the end of REL 101 by entry level students).  2. A quantitative and qualitative program evaluation survey by </w:t>
      </w:r>
      <w:r w:rsidRPr="006A0D4E">
        <w:rPr>
          <w:rFonts w:asciiTheme="minorHAnsi" w:hAnsiTheme="minorHAnsi" w:cstheme="minorHAnsi"/>
        </w:rPr>
        <w:lastRenderedPageBreak/>
        <w:t xml:space="preserve">graduating seniors in the major.  3. An hour-long exit interview of graduating seniors in the major.  </w:t>
      </w:r>
    </w:p>
    <w:p w14:paraId="2524DF2A" w14:textId="77777777" w:rsidR="00AB26FF" w:rsidRPr="006A0D4E" w:rsidRDefault="00AB26FF" w:rsidP="00AB26FF">
      <w:pPr>
        <w:pStyle w:val="Body"/>
        <w:numPr>
          <w:ilvl w:val="0"/>
          <w:numId w:val="12"/>
        </w:numPr>
        <w:rPr>
          <w:rFonts w:asciiTheme="minorHAnsi" w:hAnsiTheme="minorHAnsi" w:cstheme="minorHAnsi"/>
        </w:rPr>
      </w:pPr>
      <w:r w:rsidRPr="006A0D4E">
        <w:rPr>
          <w:rFonts w:asciiTheme="minorHAnsi" w:hAnsiTheme="minorHAnsi" w:cstheme="minorHAnsi"/>
        </w:rPr>
        <w:t>Religion Faculty redefined</w:t>
      </w:r>
      <w:r w:rsidRPr="006A0D4E">
        <w:rPr>
          <w:rFonts w:asciiTheme="minorHAnsi" w:hAnsiTheme="minorHAnsi" w:cstheme="minorHAnsi"/>
          <w:lang w:val="fr-FR"/>
        </w:rPr>
        <w:t xml:space="preserve"> </w:t>
      </w:r>
      <w:proofErr w:type="spellStart"/>
      <w:r w:rsidRPr="006A0D4E">
        <w:rPr>
          <w:rFonts w:asciiTheme="minorHAnsi" w:hAnsiTheme="minorHAnsi" w:cstheme="minorHAnsi"/>
          <w:lang w:val="fr-FR"/>
        </w:rPr>
        <w:t>our</w:t>
      </w:r>
      <w:proofErr w:type="spellEnd"/>
      <w:r w:rsidRPr="006A0D4E">
        <w:rPr>
          <w:rFonts w:asciiTheme="minorHAnsi" w:hAnsiTheme="minorHAnsi" w:cstheme="minorHAnsi"/>
          <w:lang w:val="fr-FR"/>
        </w:rPr>
        <w:t xml:space="preserve"> </w:t>
      </w:r>
      <w:r w:rsidRPr="006A0D4E">
        <w:rPr>
          <w:rFonts w:asciiTheme="minorHAnsi" w:hAnsiTheme="minorHAnsi" w:cstheme="minorHAnsi"/>
          <w:b/>
        </w:rPr>
        <w:t>P</w:t>
      </w:r>
      <w:proofErr w:type="spellStart"/>
      <w:r w:rsidRPr="006A0D4E">
        <w:rPr>
          <w:rFonts w:asciiTheme="minorHAnsi" w:hAnsiTheme="minorHAnsi" w:cstheme="minorHAnsi"/>
          <w:b/>
          <w:lang w:val="pt-PT"/>
        </w:rPr>
        <w:t>rogram</w:t>
      </w:r>
      <w:proofErr w:type="spellEnd"/>
      <w:r w:rsidRPr="006A0D4E">
        <w:rPr>
          <w:rFonts w:asciiTheme="minorHAnsi" w:hAnsiTheme="minorHAnsi" w:cstheme="minorHAnsi"/>
          <w:b/>
          <w:lang w:val="pt-PT"/>
        </w:rPr>
        <w:t xml:space="preserve"> </w:t>
      </w:r>
      <w:r w:rsidRPr="006A0D4E">
        <w:rPr>
          <w:rFonts w:asciiTheme="minorHAnsi" w:hAnsiTheme="minorHAnsi" w:cstheme="minorHAnsi"/>
          <w:b/>
        </w:rPr>
        <w:t>Objectives</w:t>
      </w:r>
      <w:r w:rsidRPr="006A0D4E">
        <w:rPr>
          <w:rFonts w:asciiTheme="minorHAnsi" w:hAnsiTheme="minorHAnsi" w:cstheme="minorHAnsi"/>
        </w:rPr>
        <w:t xml:space="preserve">, which may be found in </w:t>
      </w:r>
      <w:r w:rsidRPr="006A0D4E">
        <w:rPr>
          <w:rFonts w:asciiTheme="minorHAnsi" w:hAnsiTheme="minorHAnsi" w:cstheme="minorHAnsi"/>
          <w:b/>
          <w:i/>
        </w:rPr>
        <w:t>Appendix A3: 2013-2014 Program Objectives</w:t>
      </w:r>
      <w:r w:rsidRPr="006A0D4E">
        <w:rPr>
          <w:rFonts w:asciiTheme="minorHAnsi" w:hAnsiTheme="minorHAnsi" w:cstheme="minorHAnsi"/>
          <w:b/>
        </w:rPr>
        <w:t>.</w:t>
      </w:r>
      <w:r w:rsidRPr="006A0D4E">
        <w:rPr>
          <w:rFonts w:asciiTheme="minorHAnsi" w:hAnsiTheme="minorHAnsi" w:cstheme="minorHAnsi"/>
        </w:rPr>
        <w:t xml:space="preserve">  </w:t>
      </w:r>
    </w:p>
    <w:p w14:paraId="349F45BD" w14:textId="0129DF9B" w:rsidR="00AB26FF" w:rsidRPr="006A0D4E" w:rsidRDefault="00AB26FF" w:rsidP="00072703">
      <w:pPr>
        <w:pStyle w:val="Body"/>
        <w:numPr>
          <w:ilvl w:val="0"/>
          <w:numId w:val="12"/>
        </w:numPr>
        <w:rPr>
          <w:rFonts w:asciiTheme="minorHAnsi" w:hAnsiTheme="minorHAnsi" w:cstheme="minorHAnsi"/>
        </w:rPr>
      </w:pPr>
      <w:r w:rsidRPr="006A0D4E">
        <w:rPr>
          <w:rFonts w:asciiTheme="minorHAnsi" w:hAnsiTheme="minorHAnsi" w:cstheme="minorHAnsi"/>
        </w:rPr>
        <w:t xml:space="preserve">Religion Faculty developed </w:t>
      </w:r>
      <w:r w:rsidRPr="006A0D4E">
        <w:rPr>
          <w:rFonts w:asciiTheme="minorHAnsi" w:hAnsiTheme="minorHAnsi" w:cstheme="minorHAnsi"/>
          <w:b/>
        </w:rPr>
        <w:t>a new core course required of all majors</w:t>
      </w:r>
      <w:r w:rsidRPr="006A0D4E">
        <w:rPr>
          <w:rFonts w:asciiTheme="minorHAnsi" w:hAnsiTheme="minorHAnsi" w:cstheme="minorHAnsi"/>
        </w:rPr>
        <w:t xml:space="preserve"> - </w:t>
      </w:r>
      <w:r w:rsidRPr="006A0D4E">
        <w:rPr>
          <w:rFonts w:asciiTheme="minorHAnsi" w:hAnsiTheme="minorHAnsi" w:cstheme="minorHAnsi"/>
          <w:b/>
        </w:rPr>
        <w:t>REL 200</w:t>
      </w:r>
      <w:r w:rsidRPr="006A0D4E">
        <w:rPr>
          <w:rFonts w:asciiTheme="minorHAnsi" w:hAnsiTheme="minorHAnsi" w:cstheme="minorHAnsi"/>
        </w:rPr>
        <w:t>: Exploring Religion (Theories and Methods), which fulfilled Objective 7.</w:t>
      </w:r>
      <w:r w:rsidR="00072703" w:rsidRPr="006A0D4E">
        <w:rPr>
          <w:rFonts w:asciiTheme="minorHAnsi" w:hAnsiTheme="minorHAnsi" w:cstheme="minorHAnsi"/>
        </w:rPr>
        <w:t xml:space="preserve"> This i</w:t>
      </w:r>
      <w:r w:rsidRPr="006A0D4E">
        <w:rPr>
          <w:rFonts w:asciiTheme="minorHAnsi" w:hAnsiTheme="minorHAnsi" w:cstheme="minorHAnsi"/>
        </w:rPr>
        <w:t>nvolved the whole Religion faculty</w:t>
      </w:r>
      <w:r w:rsidR="00072703" w:rsidRPr="006A0D4E">
        <w:rPr>
          <w:rFonts w:asciiTheme="minorHAnsi" w:hAnsiTheme="minorHAnsi" w:cstheme="minorHAnsi"/>
        </w:rPr>
        <w:t>, who a</w:t>
      </w:r>
      <w:r w:rsidRPr="006A0D4E">
        <w:rPr>
          <w:rFonts w:asciiTheme="minorHAnsi" w:hAnsiTheme="minorHAnsi" w:cstheme="minorHAnsi"/>
        </w:rPr>
        <w:t xml:space="preserve">greed upon a fixed set of theories and methods to be covered in the course, with faculty members taking turns teaching it. </w:t>
      </w:r>
    </w:p>
    <w:p w14:paraId="5D434178" w14:textId="77777777" w:rsidR="00AB26FF" w:rsidRPr="006A0D4E" w:rsidRDefault="00AB26FF" w:rsidP="00AB26FF">
      <w:pPr>
        <w:pStyle w:val="Body"/>
        <w:numPr>
          <w:ilvl w:val="0"/>
          <w:numId w:val="15"/>
        </w:numPr>
        <w:rPr>
          <w:rFonts w:asciiTheme="minorHAnsi" w:hAnsiTheme="minorHAnsi" w:cstheme="minorHAnsi"/>
        </w:rPr>
      </w:pPr>
      <w:r w:rsidRPr="006A0D4E">
        <w:rPr>
          <w:rFonts w:asciiTheme="minorHAnsi" w:hAnsiTheme="minorHAnsi" w:cstheme="minorHAnsi"/>
        </w:rPr>
        <w:t xml:space="preserve">Religion Program now has three common core courses for all majors: </w:t>
      </w:r>
    </w:p>
    <w:p w14:paraId="78338251" w14:textId="77777777" w:rsidR="00AB26FF" w:rsidRPr="006A0D4E" w:rsidRDefault="00AB26FF" w:rsidP="00411A65">
      <w:pPr>
        <w:pStyle w:val="Body"/>
        <w:numPr>
          <w:ilvl w:val="2"/>
          <w:numId w:val="12"/>
        </w:numPr>
        <w:spacing w:after="0"/>
        <w:rPr>
          <w:rFonts w:asciiTheme="minorHAnsi" w:hAnsiTheme="minorHAnsi" w:cstheme="minorHAnsi"/>
        </w:rPr>
      </w:pPr>
      <w:r w:rsidRPr="006A0D4E">
        <w:rPr>
          <w:rFonts w:asciiTheme="minorHAnsi" w:hAnsiTheme="minorHAnsi" w:cstheme="minorHAnsi"/>
        </w:rPr>
        <w:t xml:space="preserve">REL 101: World Religions, </w:t>
      </w:r>
    </w:p>
    <w:p w14:paraId="6B1B4294" w14:textId="77777777" w:rsidR="00AB26FF" w:rsidRPr="006A0D4E" w:rsidRDefault="00AB26FF" w:rsidP="00411A65">
      <w:pPr>
        <w:pStyle w:val="Body"/>
        <w:numPr>
          <w:ilvl w:val="2"/>
          <w:numId w:val="12"/>
        </w:numPr>
        <w:spacing w:after="0"/>
        <w:rPr>
          <w:rFonts w:asciiTheme="minorHAnsi" w:hAnsiTheme="minorHAnsi" w:cstheme="minorHAnsi"/>
        </w:rPr>
      </w:pPr>
      <w:r w:rsidRPr="006A0D4E">
        <w:rPr>
          <w:rFonts w:asciiTheme="minorHAnsi" w:hAnsiTheme="minorHAnsi" w:cstheme="minorHAnsi"/>
        </w:rPr>
        <w:t xml:space="preserve">REL 200: Exploring Religion (Theories and Methods), </w:t>
      </w:r>
    </w:p>
    <w:p w14:paraId="3C817233" w14:textId="718DB3DB" w:rsidR="00AB26FF" w:rsidRPr="006A0D4E" w:rsidRDefault="00AB26FF" w:rsidP="00411A65">
      <w:pPr>
        <w:pStyle w:val="Body"/>
        <w:numPr>
          <w:ilvl w:val="2"/>
          <w:numId w:val="12"/>
        </w:numPr>
        <w:spacing w:after="0"/>
        <w:rPr>
          <w:rFonts w:asciiTheme="minorHAnsi" w:hAnsiTheme="minorHAnsi" w:cstheme="minorHAnsi"/>
        </w:rPr>
      </w:pPr>
      <w:r w:rsidRPr="006A0D4E">
        <w:rPr>
          <w:rFonts w:asciiTheme="minorHAnsi" w:hAnsiTheme="minorHAnsi" w:cstheme="minorHAnsi"/>
        </w:rPr>
        <w:t xml:space="preserve">A Senior Capstone, variously numbered between REL 400-495, with varying topics but a common seminar style format with original research project and presentation. </w:t>
      </w:r>
    </w:p>
    <w:p w14:paraId="4D06DC3A" w14:textId="77777777" w:rsidR="00AB26FF" w:rsidRDefault="00AB26FF" w:rsidP="007B5B35">
      <w:pPr>
        <w:pStyle w:val="Body"/>
        <w:spacing w:after="0"/>
        <w:rPr>
          <w:rFonts w:asciiTheme="minorHAnsi" w:hAnsiTheme="minorHAnsi" w:cstheme="minorHAnsi"/>
          <w:b/>
        </w:rPr>
      </w:pPr>
      <w:r w:rsidRPr="006A0D4E">
        <w:rPr>
          <w:rFonts w:asciiTheme="minorHAnsi" w:hAnsiTheme="minorHAnsi" w:cstheme="minorHAnsi"/>
          <w:b/>
        </w:rPr>
        <w:t>2014-2015</w:t>
      </w:r>
    </w:p>
    <w:p w14:paraId="1DFA5CA5" w14:textId="42DA8B13" w:rsidR="00EF39B4" w:rsidRDefault="00EF39B4" w:rsidP="007B5B35">
      <w:pPr>
        <w:pStyle w:val="Body"/>
        <w:pBdr>
          <w:bottom w:val="single" w:sz="6" w:space="1" w:color="auto"/>
        </w:pBdr>
        <w:spacing w:after="0"/>
        <w:rPr>
          <w:rFonts w:asciiTheme="minorHAnsi" w:hAnsiTheme="minorHAnsi" w:cstheme="minorHAnsi"/>
          <w:b/>
        </w:rPr>
      </w:pPr>
    </w:p>
    <w:p w14:paraId="1055B3AC" w14:textId="77777777" w:rsidR="00EF39B4" w:rsidRPr="006A0D4E" w:rsidRDefault="00EF39B4" w:rsidP="007B5B35">
      <w:pPr>
        <w:pStyle w:val="Body"/>
        <w:pBdr>
          <w:top w:val="none" w:sz="0" w:space="0" w:color="auto"/>
        </w:pBdr>
        <w:spacing w:after="0"/>
        <w:rPr>
          <w:rFonts w:asciiTheme="minorHAnsi" w:hAnsiTheme="minorHAnsi" w:cstheme="minorHAnsi"/>
          <w:b/>
        </w:rPr>
      </w:pPr>
    </w:p>
    <w:p w14:paraId="1B3B84C6" w14:textId="77777777" w:rsidR="00AB26FF" w:rsidRPr="006A0D4E" w:rsidRDefault="00AB26FF" w:rsidP="007B5B35">
      <w:pPr>
        <w:pStyle w:val="Body"/>
        <w:numPr>
          <w:ilvl w:val="0"/>
          <w:numId w:val="14"/>
        </w:numPr>
        <w:spacing w:after="0"/>
        <w:rPr>
          <w:rFonts w:asciiTheme="minorHAnsi" w:hAnsiTheme="minorHAnsi" w:cstheme="minorHAnsi"/>
          <w:i/>
        </w:rPr>
      </w:pPr>
      <w:r w:rsidRPr="006A0D4E">
        <w:rPr>
          <w:rFonts w:asciiTheme="minorHAnsi" w:hAnsiTheme="minorHAnsi" w:cstheme="minorHAnsi"/>
        </w:rPr>
        <w:t xml:space="preserve">Religion faculty developed </w:t>
      </w:r>
      <w:r w:rsidRPr="006A0D4E">
        <w:rPr>
          <w:rFonts w:asciiTheme="minorHAnsi" w:hAnsiTheme="minorHAnsi" w:cstheme="minorHAnsi"/>
          <w:b/>
        </w:rPr>
        <w:t>new assessment rubrics and methods</w:t>
      </w:r>
      <w:r w:rsidRPr="006A0D4E">
        <w:rPr>
          <w:rFonts w:asciiTheme="minorHAnsi" w:hAnsiTheme="minorHAnsi" w:cstheme="minorHAnsi"/>
        </w:rPr>
        <w:t xml:space="preserve"> for the 2014-15 APT.  </w:t>
      </w:r>
    </w:p>
    <w:p w14:paraId="55616264" w14:textId="1030B371" w:rsidR="00AB26FF" w:rsidRPr="006A0D4E" w:rsidRDefault="00AB26FF" w:rsidP="00AB26FF">
      <w:pPr>
        <w:pStyle w:val="Body"/>
        <w:numPr>
          <w:ilvl w:val="0"/>
          <w:numId w:val="14"/>
        </w:numPr>
        <w:rPr>
          <w:rFonts w:asciiTheme="minorHAnsi" w:hAnsiTheme="minorHAnsi" w:cstheme="minorHAnsi"/>
          <w:i/>
        </w:rPr>
      </w:pPr>
      <w:r w:rsidRPr="006A0D4E">
        <w:rPr>
          <w:rFonts w:asciiTheme="minorHAnsi" w:hAnsiTheme="minorHAnsi" w:cstheme="minorHAnsi"/>
        </w:rPr>
        <w:t xml:space="preserve">We temporarily eliminated the </w:t>
      </w:r>
      <w:r w:rsidR="003574D7" w:rsidRPr="006A0D4E">
        <w:rPr>
          <w:rFonts w:asciiTheme="minorHAnsi" w:hAnsiTheme="minorHAnsi" w:cstheme="minorHAnsi"/>
        </w:rPr>
        <w:t>multiple-choice</w:t>
      </w:r>
      <w:r w:rsidRPr="006A0D4E">
        <w:rPr>
          <w:rFonts w:asciiTheme="minorHAnsi" w:hAnsiTheme="minorHAnsi" w:cstheme="minorHAnsi"/>
        </w:rPr>
        <w:t xml:space="preserve"> exam in REL 101, tabling it on the grounds that we could not identify those students who would become majors. </w:t>
      </w:r>
    </w:p>
    <w:p w14:paraId="14087497" w14:textId="77777777" w:rsidR="00AB26FF" w:rsidRPr="006A0D4E" w:rsidRDefault="00AB26FF" w:rsidP="00AB26FF">
      <w:pPr>
        <w:pStyle w:val="Body"/>
        <w:numPr>
          <w:ilvl w:val="0"/>
          <w:numId w:val="14"/>
        </w:numPr>
        <w:rPr>
          <w:rFonts w:asciiTheme="minorHAnsi" w:hAnsiTheme="minorHAnsi" w:cstheme="minorHAnsi"/>
          <w:i/>
        </w:rPr>
      </w:pPr>
      <w:r w:rsidRPr="006A0D4E">
        <w:rPr>
          <w:rFonts w:asciiTheme="minorHAnsi" w:hAnsiTheme="minorHAnsi" w:cstheme="minorHAnsi"/>
        </w:rPr>
        <w:t xml:space="preserve">Religion faculty developed rubrics for faculty raters to assess presentations in our capstones and in REL 200: Exploring Religion, on the grounds that these courses consist of a greater proportion of majors than REL 101 (which was assessed the year before). </w:t>
      </w:r>
    </w:p>
    <w:p w14:paraId="236D8BAA" w14:textId="77777777" w:rsidR="00AB26FF" w:rsidRPr="006A0D4E" w:rsidRDefault="00AB26FF" w:rsidP="00AB26FF">
      <w:pPr>
        <w:pStyle w:val="Body"/>
        <w:numPr>
          <w:ilvl w:val="0"/>
          <w:numId w:val="14"/>
        </w:numPr>
        <w:rPr>
          <w:rFonts w:asciiTheme="minorHAnsi" w:hAnsiTheme="minorHAnsi" w:cstheme="minorHAnsi"/>
          <w:i/>
        </w:rPr>
      </w:pPr>
      <w:r w:rsidRPr="006A0D4E">
        <w:rPr>
          <w:rFonts w:asciiTheme="minorHAnsi" w:hAnsiTheme="minorHAnsi" w:cstheme="minorHAnsi"/>
        </w:rPr>
        <w:t xml:space="preserve">In REL 200, two raters evaluated presentations.  In REL 450: Religious Dialogue Capstone, two raters evaluated junior-senior level presentations at the end of the course. </w:t>
      </w:r>
    </w:p>
    <w:p w14:paraId="0A4AD194" w14:textId="0B1DE797" w:rsidR="00AB26FF" w:rsidRPr="000A03E4" w:rsidRDefault="00AB26FF" w:rsidP="00AB26FF">
      <w:pPr>
        <w:pStyle w:val="Body"/>
        <w:numPr>
          <w:ilvl w:val="0"/>
          <w:numId w:val="14"/>
        </w:numPr>
        <w:rPr>
          <w:rFonts w:asciiTheme="minorHAnsi" w:hAnsiTheme="minorHAnsi" w:cstheme="minorHAnsi"/>
          <w:i/>
        </w:rPr>
      </w:pPr>
      <w:r w:rsidRPr="006A0D4E">
        <w:rPr>
          <w:rFonts w:asciiTheme="minorHAnsi" w:hAnsiTheme="minorHAnsi" w:cstheme="minorHAnsi"/>
        </w:rPr>
        <w:t xml:space="preserve">The hybrid-method assessment then consisted of four parts: 1. Student presentations in the capstone course (numbered variously between 400-495 and designated a capstone), 2. Student presentations in REL 200 </w:t>
      </w:r>
      <w:r w:rsidRPr="006A0D4E">
        <w:rPr>
          <w:rFonts w:asciiTheme="minorHAnsi" w:hAnsiTheme="minorHAnsi" w:cstheme="minorHAnsi"/>
          <w:iCs/>
        </w:rPr>
        <w:t>Exploring Religion</w:t>
      </w:r>
      <w:r w:rsidRPr="006A0D4E">
        <w:rPr>
          <w:rFonts w:asciiTheme="minorHAnsi" w:hAnsiTheme="minorHAnsi" w:cstheme="minorHAnsi"/>
        </w:rPr>
        <w:t>. 3. a quantitative and qualitative program evaluation survey by graduating seniors in the major and 4. an hour-long exit interview of graduating seniors in the major. The faculty generated rubrics from 2014-2015 may be found in</w:t>
      </w:r>
      <w:r w:rsidRPr="006A0D4E">
        <w:rPr>
          <w:rFonts w:asciiTheme="minorHAnsi" w:hAnsiTheme="minorHAnsi" w:cstheme="minorHAnsi"/>
          <w:i/>
        </w:rPr>
        <w:t xml:space="preserve"> </w:t>
      </w:r>
      <w:r w:rsidRPr="006A0D4E">
        <w:rPr>
          <w:rFonts w:asciiTheme="minorHAnsi" w:hAnsiTheme="minorHAnsi" w:cstheme="minorHAnsi"/>
          <w:b/>
          <w:i/>
        </w:rPr>
        <w:t>Appendix B5: 2014-2015 Rubrics.</w:t>
      </w:r>
    </w:p>
    <w:p w14:paraId="2756FE11" w14:textId="4688DEF4" w:rsidR="007B5B35" w:rsidRDefault="00AB26FF" w:rsidP="007B5B35">
      <w:pPr>
        <w:pStyle w:val="Body"/>
        <w:spacing w:after="0"/>
        <w:rPr>
          <w:rFonts w:asciiTheme="minorHAnsi" w:hAnsiTheme="minorHAnsi" w:cstheme="minorHAnsi"/>
          <w:b/>
        </w:rPr>
      </w:pPr>
      <w:r w:rsidRPr="006A0D4E">
        <w:rPr>
          <w:rFonts w:asciiTheme="minorHAnsi" w:hAnsiTheme="minorHAnsi" w:cstheme="minorHAnsi"/>
          <w:b/>
        </w:rPr>
        <w:t>2015-2016</w:t>
      </w:r>
    </w:p>
    <w:p w14:paraId="613C4F94" w14:textId="7B61F3EC" w:rsidR="007B5B35" w:rsidRDefault="007B5B35" w:rsidP="007B5B35">
      <w:pPr>
        <w:pStyle w:val="Body"/>
        <w:pBdr>
          <w:bottom w:val="single" w:sz="6" w:space="1" w:color="auto"/>
        </w:pBdr>
        <w:spacing w:after="0"/>
        <w:rPr>
          <w:rFonts w:asciiTheme="minorHAnsi" w:hAnsiTheme="minorHAnsi" w:cstheme="minorHAnsi"/>
          <w:b/>
        </w:rPr>
      </w:pPr>
    </w:p>
    <w:p w14:paraId="398932D0" w14:textId="77777777" w:rsidR="007B5B35" w:rsidRPr="007B5B35" w:rsidRDefault="007B5B35" w:rsidP="007B5B35">
      <w:pPr>
        <w:pStyle w:val="Body"/>
        <w:pBdr>
          <w:top w:val="none" w:sz="0" w:space="0" w:color="auto"/>
        </w:pBdr>
        <w:spacing w:after="0"/>
        <w:rPr>
          <w:rFonts w:asciiTheme="minorHAnsi" w:hAnsiTheme="minorHAnsi" w:cstheme="minorHAnsi"/>
          <w:b/>
        </w:rPr>
      </w:pPr>
    </w:p>
    <w:p w14:paraId="63E8358E" w14:textId="77777777" w:rsidR="00AB26FF" w:rsidRPr="006A0D4E" w:rsidRDefault="00AB26FF" w:rsidP="007B5B35">
      <w:pPr>
        <w:pStyle w:val="Body"/>
        <w:numPr>
          <w:ilvl w:val="0"/>
          <w:numId w:val="14"/>
        </w:numPr>
        <w:spacing w:after="0"/>
        <w:rPr>
          <w:rFonts w:asciiTheme="minorHAnsi" w:hAnsiTheme="minorHAnsi" w:cstheme="minorHAnsi"/>
          <w:i/>
        </w:rPr>
      </w:pPr>
      <w:r w:rsidRPr="006A0D4E">
        <w:rPr>
          <w:rFonts w:asciiTheme="minorHAnsi" w:hAnsiTheme="minorHAnsi" w:cstheme="minorHAnsi"/>
        </w:rPr>
        <w:t xml:space="preserve">Religion faculty again </w:t>
      </w:r>
      <w:r w:rsidRPr="006A0D4E">
        <w:rPr>
          <w:rFonts w:asciiTheme="minorHAnsi" w:hAnsiTheme="minorHAnsi" w:cstheme="minorHAnsi"/>
          <w:b/>
          <w:bCs/>
        </w:rPr>
        <w:t>revised our program objectives</w:t>
      </w:r>
      <w:r w:rsidRPr="006A0D4E">
        <w:rPr>
          <w:rFonts w:asciiTheme="minorHAnsi" w:hAnsiTheme="minorHAnsi" w:cstheme="minorHAnsi"/>
        </w:rPr>
        <w:t>, which may be found in</w:t>
      </w:r>
      <w:r w:rsidRPr="006A0D4E">
        <w:rPr>
          <w:rFonts w:asciiTheme="minorHAnsi" w:hAnsiTheme="minorHAnsi" w:cstheme="minorHAnsi"/>
          <w:b/>
        </w:rPr>
        <w:t xml:space="preserve"> </w:t>
      </w:r>
      <w:r w:rsidRPr="006A0D4E">
        <w:rPr>
          <w:rFonts w:asciiTheme="minorHAnsi" w:hAnsiTheme="minorHAnsi" w:cstheme="minorHAnsi"/>
          <w:b/>
          <w:i/>
          <w:iCs/>
        </w:rPr>
        <w:t>Appendix A2: 2015-2016 Program Objectives</w:t>
      </w:r>
      <w:r w:rsidRPr="006A0D4E">
        <w:rPr>
          <w:rFonts w:asciiTheme="minorHAnsi" w:hAnsiTheme="minorHAnsi" w:cstheme="minorHAnsi"/>
          <w:i/>
          <w:iCs/>
        </w:rPr>
        <w:t xml:space="preserve">.  </w:t>
      </w:r>
    </w:p>
    <w:p w14:paraId="5E5B8065" w14:textId="77777777" w:rsidR="00AB26FF" w:rsidRPr="006A0D4E" w:rsidRDefault="00AB26FF" w:rsidP="00AB26FF">
      <w:pPr>
        <w:pStyle w:val="Body"/>
        <w:numPr>
          <w:ilvl w:val="0"/>
          <w:numId w:val="14"/>
        </w:numPr>
        <w:rPr>
          <w:rFonts w:asciiTheme="minorHAnsi" w:hAnsiTheme="minorHAnsi" w:cstheme="minorHAnsi"/>
          <w:i/>
        </w:rPr>
      </w:pPr>
      <w:r w:rsidRPr="006A0D4E">
        <w:rPr>
          <w:rFonts w:asciiTheme="minorHAnsi" w:hAnsiTheme="minorHAnsi" w:cstheme="minorHAnsi"/>
        </w:rPr>
        <w:lastRenderedPageBreak/>
        <w:t xml:space="preserve">Religion faculty created </w:t>
      </w:r>
      <w:r w:rsidRPr="006A0D4E">
        <w:rPr>
          <w:rFonts w:asciiTheme="minorHAnsi" w:hAnsiTheme="minorHAnsi" w:cstheme="minorHAnsi"/>
          <w:b/>
          <w:bCs/>
        </w:rPr>
        <w:t>new rubrics</w:t>
      </w:r>
      <w:r w:rsidRPr="006A0D4E">
        <w:rPr>
          <w:rFonts w:asciiTheme="minorHAnsi" w:hAnsiTheme="minorHAnsi" w:cstheme="minorHAnsi"/>
        </w:rPr>
        <w:t xml:space="preserve"> </w:t>
      </w:r>
      <w:r w:rsidRPr="006A0D4E">
        <w:rPr>
          <w:rFonts w:asciiTheme="minorHAnsi" w:hAnsiTheme="minorHAnsi" w:cstheme="minorHAnsi"/>
          <w:b/>
          <w:bCs/>
        </w:rPr>
        <w:t>with identifiable measures</w:t>
      </w:r>
      <w:r w:rsidRPr="006A0D4E">
        <w:rPr>
          <w:rFonts w:asciiTheme="minorHAnsi" w:hAnsiTheme="minorHAnsi" w:cstheme="minorHAnsi"/>
        </w:rPr>
        <w:t xml:space="preserve"> for evaluating progress on our program objectives.  This need was met by implementing slightly revised versions of the AACU-VALUE (Valid Assessment of Learning in Undergraduate Education) rubrics, developed by the Association of American Colleges and Universities (AACU).  From these VALUE rubrics, we chose to use the following rubrics and mapped these onto our stated Program Objectives, as follows:  </w:t>
      </w:r>
    </w:p>
    <w:p w14:paraId="77598D89" w14:textId="77777777" w:rsidR="00AB26FF" w:rsidRPr="006A0D4E" w:rsidRDefault="00AB26FF" w:rsidP="002936C6">
      <w:pPr>
        <w:pStyle w:val="Body"/>
        <w:numPr>
          <w:ilvl w:val="1"/>
          <w:numId w:val="56"/>
        </w:numPr>
        <w:spacing w:after="0"/>
        <w:rPr>
          <w:rFonts w:asciiTheme="minorHAnsi" w:hAnsiTheme="minorHAnsi" w:cstheme="minorHAnsi"/>
        </w:rPr>
      </w:pPr>
      <w:r w:rsidRPr="006A0D4E">
        <w:rPr>
          <w:rFonts w:asciiTheme="minorHAnsi" w:hAnsiTheme="minorHAnsi" w:cstheme="minorHAnsi"/>
        </w:rPr>
        <w:t xml:space="preserve">Intercultural Knowledge and Competence (Objectives 1, 2, 3), </w:t>
      </w:r>
    </w:p>
    <w:p w14:paraId="4197C1B9" w14:textId="77777777" w:rsidR="00AB26FF" w:rsidRPr="006A0D4E" w:rsidRDefault="00AB26FF" w:rsidP="002936C6">
      <w:pPr>
        <w:pStyle w:val="Body"/>
        <w:numPr>
          <w:ilvl w:val="1"/>
          <w:numId w:val="56"/>
        </w:numPr>
        <w:spacing w:after="0"/>
        <w:rPr>
          <w:rFonts w:asciiTheme="minorHAnsi" w:hAnsiTheme="minorHAnsi" w:cstheme="minorHAnsi"/>
        </w:rPr>
      </w:pPr>
      <w:r w:rsidRPr="006A0D4E">
        <w:rPr>
          <w:rFonts w:asciiTheme="minorHAnsi" w:hAnsiTheme="minorHAnsi" w:cstheme="minorHAnsi"/>
        </w:rPr>
        <w:t xml:space="preserve">Critical Thinking (Objectives 3, 4, 5), </w:t>
      </w:r>
    </w:p>
    <w:p w14:paraId="75EFA0E8" w14:textId="77777777" w:rsidR="00AB26FF" w:rsidRPr="006A0D4E" w:rsidRDefault="00AB26FF" w:rsidP="002936C6">
      <w:pPr>
        <w:pStyle w:val="Body"/>
        <w:numPr>
          <w:ilvl w:val="1"/>
          <w:numId w:val="56"/>
        </w:numPr>
        <w:spacing w:after="0"/>
        <w:rPr>
          <w:rFonts w:asciiTheme="minorHAnsi" w:hAnsiTheme="minorHAnsi" w:cstheme="minorHAnsi"/>
        </w:rPr>
      </w:pPr>
      <w:r w:rsidRPr="006A0D4E">
        <w:rPr>
          <w:rFonts w:asciiTheme="minorHAnsi" w:hAnsiTheme="minorHAnsi" w:cstheme="minorHAnsi"/>
        </w:rPr>
        <w:t xml:space="preserve">Information Literacy (Objective 6), </w:t>
      </w:r>
    </w:p>
    <w:p w14:paraId="04FCE829" w14:textId="77777777" w:rsidR="00AB26FF" w:rsidRPr="006A0D4E" w:rsidRDefault="00AB26FF" w:rsidP="002936C6">
      <w:pPr>
        <w:pStyle w:val="Body"/>
        <w:numPr>
          <w:ilvl w:val="1"/>
          <w:numId w:val="56"/>
        </w:numPr>
        <w:spacing w:after="0"/>
        <w:rPr>
          <w:rFonts w:asciiTheme="minorHAnsi" w:hAnsiTheme="minorHAnsi" w:cstheme="minorHAnsi"/>
        </w:rPr>
      </w:pPr>
      <w:r w:rsidRPr="006A0D4E">
        <w:rPr>
          <w:rFonts w:asciiTheme="minorHAnsi" w:hAnsiTheme="minorHAnsi" w:cstheme="minorHAnsi"/>
        </w:rPr>
        <w:t xml:space="preserve">Inquiry and Analysis (Objectives 5, 7), </w:t>
      </w:r>
    </w:p>
    <w:p w14:paraId="75631461" w14:textId="77777777" w:rsidR="00AB26FF" w:rsidRPr="006A0D4E" w:rsidRDefault="00AB26FF" w:rsidP="002936C6">
      <w:pPr>
        <w:pStyle w:val="Body"/>
        <w:numPr>
          <w:ilvl w:val="1"/>
          <w:numId w:val="56"/>
        </w:numPr>
        <w:spacing w:after="0"/>
        <w:rPr>
          <w:rFonts w:asciiTheme="minorHAnsi" w:hAnsiTheme="minorHAnsi" w:cstheme="minorHAnsi"/>
        </w:rPr>
      </w:pPr>
      <w:r w:rsidRPr="006A0D4E">
        <w:rPr>
          <w:rFonts w:asciiTheme="minorHAnsi" w:hAnsiTheme="minorHAnsi" w:cstheme="minorHAnsi"/>
        </w:rPr>
        <w:t xml:space="preserve">Oral Communication (Objective 8), </w:t>
      </w:r>
    </w:p>
    <w:p w14:paraId="7511C2DF" w14:textId="77777777" w:rsidR="00AB26FF" w:rsidRPr="006A0D4E" w:rsidRDefault="00AB26FF" w:rsidP="002936C6">
      <w:pPr>
        <w:pStyle w:val="Body"/>
        <w:numPr>
          <w:ilvl w:val="1"/>
          <w:numId w:val="56"/>
        </w:numPr>
        <w:spacing w:after="0"/>
        <w:rPr>
          <w:rFonts w:asciiTheme="minorHAnsi" w:hAnsiTheme="minorHAnsi" w:cstheme="minorHAnsi"/>
        </w:rPr>
      </w:pPr>
      <w:r w:rsidRPr="006A0D4E">
        <w:rPr>
          <w:rFonts w:asciiTheme="minorHAnsi" w:hAnsiTheme="minorHAnsi" w:cstheme="minorHAnsi"/>
        </w:rPr>
        <w:t>Written Communication (Objective 9), and</w:t>
      </w:r>
    </w:p>
    <w:p w14:paraId="404C58F7" w14:textId="77777777" w:rsidR="002936C6" w:rsidRDefault="00AB26FF" w:rsidP="002936C6">
      <w:pPr>
        <w:pStyle w:val="Body"/>
        <w:numPr>
          <w:ilvl w:val="1"/>
          <w:numId w:val="56"/>
        </w:numPr>
        <w:spacing w:after="0"/>
        <w:rPr>
          <w:rFonts w:asciiTheme="minorHAnsi" w:hAnsiTheme="minorHAnsi" w:cstheme="minorHAnsi"/>
        </w:rPr>
      </w:pPr>
      <w:r w:rsidRPr="006A0D4E">
        <w:rPr>
          <w:rFonts w:asciiTheme="minorHAnsi" w:hAnsiTheme="minorHAnsi" w:cstheme="minorHAnsi"/>
        </w:rPr>
        <w:t xml:space="preserve">Integrative Learning (Objectives 3, 4). </w:t>
      </w:r>
    </w:p>
    <w:p w14:paraId="456DEC1C" w14:textId="6047DF3F" w:rsidR="00AB26FF" w:rsidRPr="006A0D4E" w:rsidRDefault="00AB26FF" w:rsidP="002936C6">
      <w:pPr>
        <w:pStyle w:val="Body"/>
        <w:spacing w:after="0"/>
        <w:ind w:left="720"/>
        <w:rPr>
          <w:rFonts w:asciiTheme="minorHAnsi" w:hAnsiTheme="minorHAnsi" w:cstheme="minorHAnsi"/>
        </w:rPr>
      </w:pPr>
      <w:r w:rsidRPr="006A0D4E">
        <w:rPr>
          <w:rFonts w:asciiTheme="minorHAnsi" w:hAnsiTheme="minorHAnsi" w:cstheme="minorHAnsi"/>
        </w:rPr>
        <w:t xml:space="preserve"> </w:t>
      </w:r>
    </w:p>
    <w:p w14:paraId="2507B4D5" w14:textId="77777777" w:rsidR="00AB26FF" w:rsidRPr="006A0D4E" w:rsidRDefault="00AB26FF" w:rsidP="00AB26FF">
      <w:pPr>
        <w:pStyle w:val="Body"/>
        <w:ind w:left="720"/>
        <w:rPr>
          <w:rFonts w:asciiTheme="minorHAnsi" w:hAnsiTheme="minorHAnsi" w:cstheme="minorHAnsi"/>
        </w:rPr>
      </w:pPr>
      <w:r w:rsidRPr="006A0D4E">
        <w:rPr>
          <w:rFonts w:asciiTheme="minorHAnsi" w:hAnsiTheme="minorHAnsi" w:cstheme="minorHAnsi"/>
        </w:rPr>
        <w:t xml:space="preserve">We slightly revised the AACU-VALUE rubrics so that they would better fit the course expectations in REL 200 and the Capstone courses (numbered between REL 400-495). </w:t>
      </w:r>
    </w:p>
    <w:p w14:paraId="445447FE" w14:textId="03710DC1" w:rsidR="00BB7281" w:rsidRDefault="00AB26FF" w:rsidP="003574D7">
      <w:pPr>
        <w:pStyle w:val="Body"/>
        <w:numPr>
          <w:ilvl w:val="0"/>
          <w:numId w:val="17"/>
        </w:numPr>
        <w:rPr>
          <w:rFonts w:asciiTheme="minorHAnsi" w:hAnsiTheme="minorHAnsi" w:cstheme="minorHAnsi"/>
        </w:rPr>
      </w:pPr>
      <w:r w:rsidRPr="006A0D4E">
        <w:rPr>
          <w:rFonts w:asciiTheme="minorHAnsi" w:hAnsiTheme="minorHAnsi" w:cstheme="minorHAnsi"/>
        </w:rPr>
        <w:t>The 2015-16 Religion Program APT earned an exemplary rating.</w:t>
      </w:r>
    </w:p>
    <w:p w14:paraId="7C814E4A" w14:textId="77777777" w:rsidR="007B5B35" w:rsidRPr="003574D7" w:rsidRDefault="007B5B35" w:rsidP="007B5B35">
      <w:pPr>
        <w:pStyle w:val="Body"/>
        <w:ind w:left="720"/>
        <w:rPr>
          <w:rFonts w:asciiTheme="minorHAnsi" w:hAnsiTheme="minorHAnsi" w:cstheme="minorHAnsi"/>
        </w:rPr>
      </w:pPr>
    </w:p>
    <w:p w14:paraId="0E0AA2B5" w14:textId="2EC28F6E" w:rsidR="007B5B35" w:rsidRDefault="00AB26FF" w:rsidP="007B5B35">
      <w:pPr>
        <w:pStyle w:val="Body"/>
        <w:pBdr>
          <w:top w:val="none" w:sz="0" w:space="0" w:color="auto"/>
        </w:pBdr>
        <w:spacing w:after="0"/>
        <w:rPr>
          <w:rFonts w:asciiTheme="minorHAnsi" w:hAnsiTheme="minorHAnsi" w:cstheme="minorHAnsi"/>
          <w:b/>
          <w:iCs/>
        </w:rPr>
      </w:pPr>
      <w:r w:rsidRPr="006A0D4E">
        <w:rPr>
          <w:rFonts w:asciiTheme="minorHAnsi" w:hAnsiTheme="minorHAnsi" w:cstheme="minorHAnsi"/>
          <w:b/>
          <w:iCs/>
        </w:rPr>
        <w:t>2016-</w:t>
      </w:r>
      <w:r w:rsidR="00BB7281" w:rsidRPr="006A0D4E">
        <w:rPr>
          <w:rFonts w:asciiTheme="minorHAnsi" w:hAnsiTheme="minorHAnsi" w:cstheme="minorHAnsi"/>
          <w:b/>
          <w:iCs/>
        </w:rPr>
        <w:t>20</w:t>
      </w:r>
      <w:r w:rsidRPr="006A0D4E">
        <w:rPr>
          <w:rFonts w:asciiTheme="minorHAnsi" w:hAnsiTheme="minorHAnsi" w:cstheme="minorHAnsi"/>
          <w:b/>
          <w:iCs/>
        </w:rPr>
        <w:t xml:space="preserve">17 </w:t>
      </w:r>
      <w:r w:rsidR="009A7154">
        <w:rPr>
          <w:rFonts w:asciiTheme="minorHAnsi" w:hAnsiTheme="minorHAnsi" w:cstheme="minorHAnsi"/>
          <w:b/>
          <w:iCs/>
        </w:rPr>
        <w:t>(Alternative APT)</w:t>
      </w:r>
    </w:p>
    <w:p w14:paraId="220F2DC9" w14:textId="5AFF0A14" w:rsidR="007B5B35" w:rsidRDefault="007B5B35" w:rsidP="007B5B35">
      <w:pPr>
        <w:pStyle w:val="Body"/>
        <w:pBdr>
          <w:top w:val="none" w:sz="0" w:space="0" w:color="auto"/>
          <w:bottom w:val="single" w:sz="6" w:space="1" w:color="auto"/>
        </w:pBdr>
        <w:spacing w:after="0"/>
        <w:rPr>
          <w:rFonts w:asciiTheme="minorHAnsi" w:hAnsiTheme="minorHAnsi" w:cstheme="minorHAnsi"/>
          <w:b/>
          <w:iCs/>
        </w:rPr>
      </w:pPr>
    </w:p>
    <w:p w14:paraId="7F9A3C0F" w14:textId="77777777" w:rsidR="007B5B35" w:rsidRPr="006A0D4E" w:rsidRDefault="007B5B35" w:rsidP="007B5B35">
      <w:pPr>
        <w:pStyle w:val="Body"/>
        <w:pBdr>
          <w:top w:val="none" w:sz="0" w:space="0" w:color="auto"/>
        </w:pBdr>
        <w:spacing w:after="0"/>
        <w:rPr>
          <w:rFonts w:asciiTheme="minorHAnsi" w:hAnsiTheme="minorHAnsi" w:cstheme="minorHAnsi"/>
          <w:b/>
          <w:iCs/>
        </w:rPr>
      </w:pPr>
    </w:p>
    <w:p w14:paraId="26306FB0" w14:textId="77777777" w:rsidR="00AB26FF" w:rsidRPr="006A0D4E" w:rsidRDefault="00AB26FF" w:rsidP="007B5B35">
      <w:pPr>
        <w:pStyle w:val="Body"/>
        <w:numPr>
          <w:ilvl w:val="0"/>
          <w:numId w:val="16"/>
        </w:numPr>
        <w:pBdr>
          <w:top w:val="none" w:sz="0" w:space="0" w:color="auto"/>
        </w:pBdr>
        <w:spacing w:after="0"/>
        <w:rPr>
          <w:rFonts w:asciiTheme="minorHAnsi" w:hAnsiTheme="minorHAnsi" w:cstheme="minorHAnsi"/>
          <w:i/>
        </w:rPr>
      </w:pPr>
      <w:r w:rsidRPr="006A0D4E">
        <w:rPr>
          <w:rFonts w:asciiTheme="minorHAnsi" w:hAnsiTheme="minorHAnsi" w:cstheme="minorHAnsi"/>
          <w:iCs/>
        </w:rPr>
        <w:t xml:space="preserve">The faculty continued to tweak the </w:t>
      </w:r>
      <w:r w:rsidRPr="006A0D4E">
        <w:rPr>
          <w:rFonts w:asciiTheme="minorHAnsi" w:hAnsiTheme="minorHAnsi" w:cstheme="minorHAnsi"/>
        </w:rPr>
        <w:t>Religion Program Learning Objectives and to rethink course design in REL 101, REL 200, and the capstones in order to meet these objectives (</w:t>
      </w:r>
      <w:proofErr w:type="gramStart"/>
      <w:r w:rsidRPr="006A0D4E">
        <w:rPr>
          <w:rFonts w:asciiTheme="minorHAnsi" w:hAnsiTheme="minorHAnsi" w:cstheme="minorHAnsi"/>
        </w:rPr>
        <w:t>i.e.</w:t>
      </w:r>
      <w:proofErr w:type="gramEnd"/>
      <w:r w:rsidRPr="006A0D4E">
        <w:rPr>
          <w:rFonts w:asciiTheme="minorHAnsi" w:hAnsiTheme="minorHAnsi" w:cstheme="minorHAnsi"/>
        </w:rPr>
        <w:t xml:space="preserve"> mapping of course and learning experiences). We continued to think about this in terms of scaffolding of abilities; to quote from our 2016-2017 APT: “With the implementation of REL 200 as a required course for all majors, we have been able to integrate a multi-dimensional approach to the academic study of religion that builds from a foundational socio-historical overview of religion (REL101), to a focused investigation of theoretical approaches to the field (REL 200), and finally to the in-depth application of knowledge in topic-specific seminars (REL 400-495).”</w:t>
      </w:r>
    </w:p>
    <w:p w14:paraId="2B396BBC" w14:textId="5EB3F74C" w:rsidR="00AB26FF" w:rsidRPr="006A0D4E" w:rsidRDefault="00AB26FF" w:rsidP="00AB26FF">
      <w:pPr>
        <w:pStyle w:val="Body"/>
        <w:numPr>
          <w:ilvl w:val="0"/>
          <w:numId w:val="16"/>
        </w:numPr>
        <w:pBdr>
          <w:top w:val="none" w:sz="0" w:space="0" w:color="auto"/>
        </w:pBdr>
        <w:rPr>
          <w:rFonts w:asciiTheme="minorHAnsi" w:hAnsiTheme="minorHAnsi" w:cstheme="minorHAnsi"/>
          <w:i/>
        </w:rPr>
      </w:pPr>
      <w:r w:rsidRPr="006A0D4E">
        <w:rPr>
          <w:rFonts w:asciiTheme="minorHAnsi" w:hAnsiTheme="minorHAnsi" w:cstheme="minorHAnsi"/>
          <w:iCs/>
        </w:rPr>
        <w:t xml:space="preserve">We added a </w:t>
      </w:r>
      <w:r w:rsidR="000A03E4" w:rsidRPr="006A0D4E">
        <w:rPr>
          <w:rFonts w:asciiTheme="minorHAnsi" w:hAnsiTheme="minorHAnsi" w:cstheme="minorHAnsi"/>
          <w:iCs/>
        </w:rPr>
        <w:t>ten-item</w:t>
      </w:r>
      <w:r w:rsidRPr="006A0D4E">
        <w:rPr>
          <w:rFonts w:asciiTheme="minorHAnsi" w:hAnsiTheme="minorHAnsi" w:cstheme="minorHAnsi"/>
          <w:iCs/>
        </w:rPr>
        <w:t xml:space="preserve"> multiple choice assessment test at the end of REL 101.</w:t>
      </w:r>
    </w:p>
    <w:p w14:paraId="54E6D8FF" w14:textId="77777777" w:rsidR="00AB26FF" w:rsidRPr="006A0D4E" w:rsidRDefault="00AB26FF" w:rsidP="00AB26FF">
      <w:pPr>
        <w:pStyle w:val="Body"/>
        <w:numPr>
          <w:ilvl w:val="0"/>
          <w:numId w:val="16"/>
        </w:numPr>
        <w:pBdr>
          <w:top w:val="none" w:sz="0" w:space="0" w:color="auto"/>
        </w:pBdr>
        <w:rPr>
          <w:rFonts w:asciiTheme="minorHAnsi" w:hAnsiTheme="minorHAnsi" w:cstheme="minorHAnsi"/>
          <w:i/>
        </w:rPr>
      </w:pPr>
      <w:r w:rsidRPr="006A0D4E">
        <w:rPr>
          <w:rFonts w:asciiTheme="minorHAnsi" w:hAnsiTheme="minorHAnsi" w:cstheme="minorHAnsi"/>
          <w:iCs/>
        </w:rPr>
        <w:t xml:space="preserve">We redesigned the Rubrics used in the capstone presentations, using two trial </w:t>
      </w:r>
      <w:proofErr w:type="gramStart"/>
      <w:r w:rsidRPr="006A0D4E">
        <w:rPr>
          <w:rFonts w:asciiTheme="minorHAnsi" w:hAnsiTheme="minorHAnsi" w:cstheme="minorHAnsi"/>
          <w:iCs/>
        </w:rPr>
        <w:t>versions  adapted</w:t>
      </w:r>
      <w:proofErr w:type="gramEnd"/>
      <w:r w:rsidRPr="006A0D4E">
        <w:rPr>
          <w:rFonts w:asciiTheme="minorHAnsi" w:hAnsiTheme="minorHAnsi" w:cstheme="minorHAnsi"/>
          <w:iCs/>
        </w:rPr>
        <w:t xml:space="preserve"> from the AACU-VALUE assessment rubrics, in an attempt to make these more context appropriate, given the interdisciplinary nature of the academic study of religion. See </w:t>
      </w:r>
      <w:r w:rsidRPr="006A0D4E">
        <w:rPr>
          <w:rFonts w:asciiTheme="minorHAnsi" w:hAnsiTheme="minorHAnsi" w:cstheme="minorHAnsi"/>
          <w:b/>
          <w:bCs/>
          <w:i/>
          <w:iCs/>
        </w:rPr>
        <w:t>Appendix B3</w:t>
      </w:r>
      <w:r w:rsidRPr="006A0D4E">
        <w:rPr>
          <w:rFonts w:asciiTheme="minorHAnsi" w:hAnsiTheme="minorHAnsi" w:cstheme="minorHAnsi"/>
          <w:b/>
          <w:bCs/>
        </w:rPr>
        <w:t xml:space="preserve">: Fall 2016 Trial presentation assessment rubrics for REL 460: Fall 2016 (Gospel of John) and </w:t>
      </w:r>
      <w:r w:rsidRPr="006A0D4E">
        <w:rPr>
          <w:rFonts w:asciiTheme="minorHAnsi" w:hAnsiTheme="minorHAnsi" w:cstheme="minorHAnsi"/>
          <w:b/>
          <w:bCs/>
          <w:i/>
          <w:iCs/>
        </w:rPr>
        <w:t>Appendix B4</w:t>
      </w:r>
      <w:r w:rsidRPr="006A0D4E">
        <w:rPr>
          <w:rFonts w:asciiTheme="minorHAnsi" w:hAnsiTheme="minorHAnsi" w:cstheme="minorHAnsi"/>
          <w:b/>
          <w:bCs/>
        </w:rPr>
        <w:t xml:space="preserve">: 2016-2017 Trial presentation assessment rubric for REL 460: Spring 2017 </w:t>
      </w:r>
      <w:r w:rsidRPr="006A0D4E">
        <w:rPr>
          <w:rFonts w:asciiTheme="minorHAnsi" w:hAnsiTheme="minorHAnsi" w:cstheme="minorHAnsi"/>
          <w:b/>
        </w:rPr>
        <w:t xml:space="preserve">(The Bible, Politics, and Environmentalism) </w:t>
      </w:r>
    </w:p>
    <w:p w14:paraId="371F9657" w14:textId="406ADD05" w:rsidR="00AB26FF" w:rsidRPr="007B5B35" w:rsidRDefault="00AB26FF" w:rsidP="007B5B35">
      <w:pPr>
        <w:pStyle w:val="Body"/>
        <w:numPr>
          <w:ilvl w:val="0"/>
          <w:numId w:val="16"/>
        </w:numPr>
        <w:pBdr>
          <w:top w:val="none" w:sz="0" w:space="0" w:color="auto"/>
        </w:pBdr>
        <w:spacing w:after="0"/>
        <w:rPr>
          <w:rFonts w:asciiTheme="minorHAnsi" w:hAnsiTheme="minorHAnsi" w:cstheme="minorHAnsi"/>
          <w:i/>
        </w:rPr>
      </w:pPr>
      <w:r w:rsidRPr="006A0D4E">
        <w:rPr>
          <w:rFonts w:asciiTheme="minorHAnsi" w:hAnsiTheme="minorHAnsi" w:cstheme="minorHAnsi"/>
          <w:iCs/>
        </w:rPr>
        <w:t>Feedback</w:t>
      </w:r>
      <w:r w:rsidR="002936C6">
        <w:rPr>
          <w:rFonts w:asciiTheme="minorHAnsi" w:hAnsiTheme="minorHAnsi" w:cstheme="minorHAnsi"/>
          <w:iCs/>
        </w:rPr>
        <w:t xml:space="preserve"> for the assessment</w:t>
      </w:r>
      <w:r w:rsidRPr="006A0D4E">
        <w:rPr>
          <w:rFonts w:asciiTheme="minorHAnsi" w:hAnsiTheme="minorHAnsi" w:cstheme="minorHAnsi"/>
          <w:iCs/>
        </w:rPr>
        <w:t xml:space="preserve"> </w:t>
      </w:r>
      <w:r w:rsidR="00B97050">
        <w:rPr>
          <w:rFonts w:asciiTheme="minorHAnsi" w:hAnsiTheme="minorHAnsi" w:cstheme="minorHAnsi"/>
          <w:iCs/>
        </w:rPr>
        <w:t>suggested increased attention to</w:t>
      </w:r>
      <w:r w:rsidRPr="006A0D4E">
        <w:rPr>
          <w:rFonts w:asciiTheme="minorHAnsi" w:hAnsiTheme="minorHAnsi" w:cstheme="minorHAnsi"/>
          <w:iCs/>
        </w:rPr>
        <w:t xml:space="preserve"> two areas: </w:t>
      </w:r>
      <w:r w:rsidRPr="006A0D4E">
        <w:rPr>
          <w:rFonts w:asciiTheme="minorHAnsi" w:hAnsiTheme="minorHAnsi" w:cstheme="minorHAnsi"/>
          <w:b/>
          <w:bCs/>
        </w:rPr>
        <w:t xml:space="preserve">III.E. Systematic method for evaluating progress on objectives – Additional validity </w:t>
      </w:r>
      <w:r w:rsidRPr="006A0D4E">
        <w:rPr>
          <w:rFonts w:asciiTheme="minorHAnsi" w:hAnsiTheme="minorHAnsi" w:cstheme="minorHAnsi"/>
          <w:b/>
          <w:bCs/>
        </w:rPr>
        <w:lastRenderedPageBreak/>
        <w:t xml:space="preserve">evidence (2.25); and VI.B. Documents the use of results for improvement of assessment process (2.75). </w:t>
      </w:r>
      <w:r w:rsidR="00EB18D4">
        <w:rPr>
          <w:rFonts w:asciiTheme="minorHAnsi" w:hAnsiTheme="minorHAnsi" w:cstheme="minorHAnsi"/>
        </w:rPr>
        <w:t>Faculty decided that the</w:t>
      </w:r>
      <w:r w:rsidRPr="006A0D4E">
        <w:rPr>
          <w:rFonts w:asciiTheme="minorHAnsi" w:hAnsiTheme="minorHAnsi" w:cstheme="minorHAnsi"/>
        </w:rPr>
        <w:t xml:space="preserve"> most opportunity for improvement that relate to III.E and VI.B. </w:t>
      </w:r>
      <w:r w:rsidR="006D5333">
        <w:rPr>
          <w:rFonts w:asciiTheme="minorHAnsi" w:hAnsiTheme="minorHAnsi" w:cstheme="minorHAnsi"/>
        </w:rPr>
        <w:t>were</w:t>
      </w:r>
      <w:r w:rsidRPr="006A0D4E">
        <w:rPr>
          <w:rFonts w:asciiTheme="minorHAnsi" w:hAnsiTheme="minorHAnsi" w:cstheme="minorHAnsi"/>
        </w:rPr>
        <w:t xml:space="preserve"> 1) inter rater reliability and 2) rubric development. Hence, we mainly turned our attention to these areas to decide how to improve and to better assess whether there was value added to our program through other changes we had previously made.</w:t>
      </w:r>
    </w:p>
    <w:p w14:paraId="01130F91" w14:textId="77777777" w:rsidR="007B5B35" w:rsidRPr="006A0D4E" w:rsidRDefault="007B5B35" w:rsidP="007B5B35">
      <w:pPr>
        <w:pStyle w:val="Body"/>
        <w:pBdr>
          <w:top w:val="none" w:sz="0" w:space="0" w:color="auto"/>
        </w:pBdr>
        <w:spacing w:after="0"/>
        <w:ind w:left="720"/>
        <w:rPr>
          <w:rFonts w:asciiTheme="minorHAnsi" w:hAnsiTheme="minorHAnsi" w:cstheme="minorHAnsi"/>
          <w:i/>
        </w:rPr>
      </w:pPr>
    </w:p>
    <w:p w14:paraId="3E2C02A7" w14:textId="58BE698D" w:rsidR="007B5B35" w:rsidRDefault="00AB26FF" w:rsidP="007B5B35">
      <w:pPr>
        <w:pStyle w:val="Body"/>
        <w:pBdr>
          <w:top w:val="none" w:sz="0" w:space="0" w:color="auto"/>
        </w:pBdr>
        <w:spacing w:after="0"/>
        <w:rPr>
          <w:rFonts w:asciiTheme="minorHAnsi" w:hAnsiTheme="minorHAnsi" w:cstheme="minorHAnsi"/>
          <w:b/>
          <w:bCs/>
          <w:iCs/>
          <w:color w:val="000000" w:themeColor="text1"/>
        </w:rPr>
      </w:pPr>
      <w:r w:rsidRPr="006A0D4E">
        <w:rPr>
          <w:rFonts w:asciiTheme="minorHAnsi" w:hAnsiTheme="minorHAnsi" w:cstheme="minorHAnsi"/>
          <w:b/>
          <w:bCs/>
          <w:iCs/>
          <w:color w:val="000000" w:themeColor="text1"/>
        </w:rPr>
        <w:t>2017-</w:t>
      </w:r>
      <w:r w:rsidR="006C452C" w:rsidRPr="006A0D4E">
        <w:rPr>
          <w:rFonts w:asciiTheme="minorHAnsi" w:hAnsiTheme="minorHAnsi" w:cstheme="minorHAnsi"/>
          <w:b/>
          <w:bCs/>
          <w:iCs/>
          <w:color w:val="000000" w:themeColor="text1"/>
        </w:rPr>
        <w:t>20</w:t>
      </w:r>
      <w:r w:rsidRPr="006A0D4E">
        <w:rPr>
          <w:rFonts w:asciiTheme="minorHAnsi" w:hAnsiTheme="minorHAnsi" w:cstheme="minorHAnsi"/>
          <w:b/>
          <w:bCs/>
          <w:iCs/>
          <w:color w:val="000000" w:themeColor="text1"/>
        </w:rPr>
        <w:t xml:space="preserve">18 </w:t>
      </w:r>
      <w:r w:rsidR="009A7154">
        <w:rPr>
          <w:rFonts w:asciiTheme="minorHAnsi" w:hAnsiTheme="minorHAnsi" w:cstheme="minorHAnsi"/>
          <w:b/>
          <w:bCs/>
          <w:iCs/>
          <w:color w:val="000000" w:themeColor="text1"/>
        </w:rPr>
        <w:t>(</w:t>
      </w:r>
      <w:r w:rsidRPr="006A0D4E">
        <w:rPr>
          <w:rFonts w:asciiTheme="minorHAnsi" w:hAnsiTheme="minorHAnsi" w:cstheme="minorHAnsi"/>
          <w:b/>
          <w:bCs/>
          <w:iCs/>
          <w:color w:val="000000" w:themeColor="text1"/>
        </w:rPr>
        <w:t xml:space="preserve">Alternative </w:t>
      </w:r>
      <w:proofErr w:type="gramStart"/>
      <w:r w:rsidRPr="006A0D4E">
        <w:rPr>
          <w:rFonts w:asciiTheme="minorHAnsi" w:hAnsiTheme="minorHAnsi" w:cstheme="minorHAnsi"/>
          <w:b/>
          <w:bCs/>
          <w:iCs/>
          <w:color w:val="000000" w:themeColor="text1"/>
        </w:rPr>
        <w:t xml:space="preserve">APT </w:t>
      </w:r>
      <w:r w:rsidR="009A7154">
        <w:rPr>
          <w:rFonts w:asciiTheme="minorHAnsi" w:hAnsiTheme="minorHAnsi" w:cstheme="minorHAnsi"/>
          <w:b/>
          <w:bCs/>
          <w:iCs/>
          <w:color w:val="000000" w:themeColor="text1"/>
        </w:rPr>
        <w:t>)</w:t>
      </w:r>
      <w:proofErr w:type="gramEnd"/>
    </w:p>
    <w:p w14:paraId="603EE086" w14:textId="770BC1F3" w:rsidR="007B5B35" w:rsidRDefault="007B5B35" w:rsidP="007B5B35">
      <w:pPr>
        <w:pStyle w:val="Body"/>
        <w:pBdr>
          <w:top w:val="none" w:sz="0" w:space="0" w:color="auto"/>
          <w:bottom w:val="single" w:sz="6" w:space="1" w:color="auto"/>
        </w:pBdr>
        <w:spacing w:after="0"/>
        <w:rPr>
          <w:rFonts w:asciiTheme="minorHAnsi" w:hAnsiTheme="minorHAnsi" w:cstheme="minorHAnsi"/>
          <w:b/>
          <w:bCs/>
          <w:iCs/>
          <w:color w:val="000000" w:themeColor="text1"/>
        </w:rPr>
      </w:pPr>
    </w:p>
    <w:p w14:paraId="01A376A8" w14:textId="77777777" w:rsidR="007B5B35" w:rsidRDefault="007B5B35" w:rsidP="007B5B35">
      <w:pPr>
        <w:pStyle w:val="Body"/>
        <w:pBdr>
          <w:top w:val="none" w:sz="0" w:space="0" w:color="auto"/>
        </w:pBdr>
        <w:spacing w:after="0"/>
        <w:rPr>
          <w:rFonts w:asciiTheme="minorHAnsi" w:hAnsiTheme="minorHAnsi" w:cstheme="minorHAnsi"/>
          <w:b/>
          <w:bCs/>
          <w:iCs/>
          <w:color w:val="000000" w:themeColor="text1"/>
        </w:rPr>
      </w:pPr>
    </w:p>
    <w:p w14:paraId="231E2B7F" w14:textId="1420821B" w:rsidR="00AB26FF" w:rsidRPr="007B5B35" w:rsidRDefault="00AB26FF" w:rsidP="007B5B35">
      <w:pPr>
        <w:pStyle w:val="Body"/>
        <w:pBdr>
          <w:top w:val="none" w:sz="0" w:space="0" w:color="auto"/>
        </w:pBdr>
        <w:spacing w:after="0"/>
        <w:rPr>
          <w:rFonts w:asciiTheme="minorHAnsi" w:hAnsiTheme="minorHAnsi" w:cstheme="minorHAnsi"/>
          <w:b/>
          <w:bCs/>
          <w:iCs/>
          <w:color w:val="000000" w:themeColor="text1"/>
        </w:rPr>
      </w:pPr>
      <w:r w:rsidRPr="006A0D4E">
        <w:rPr>
          <w:rFonts w:cstheme="minorHAnsi"/>
          <w:iCs/>
        </w:rPr>
        <w:t xml:space="preserve">After earning an exemplary rating two years in a row, our program was offered the alternative APT.  We used this </w:t>
      </w:r>
      <w:r w:rsidR="00AE14F5">
        <w:rPr>
          <w:rFonts w:cstheme="minorHAnsi"/>
          <w:iCs/>
        </w:rPr>
        <w:t>time</w:t>
      </w:r>
      <w:r w:rsidRPr="006A0D4E">
        <w:rPr>
          <w:rFonts w:cstheme="minorHAnsi"/>
          <w:iCs/>
        </w:rPr>
        <w:t xml:space="preserve"> to think more broadly about our approach to assessment and to address the areas noted for improvement in our 2016-17 APT Feedback Report.</w:t>
      </w:r>
    </w:p>
    <w:p w14:paraId="57777390" w14:textId="77777777" w:rsidR="00AB26FF" w:rsidRPr="006A0D4E" w:rsidRDefault="00AB26FF" w:rsidP="00AB26FF">
      <w:pPr>
        <w:pStyle w:val="Body"/>
        <w:numPr>
          <w:ilvl w:val="0"/>
          <w:numId w:val="16"/>
        </w:numPr>
        <w:pBdr>
          <w:top w:val="none" w:sz="0" w:space="0" w:color="auto"/>
        </w:pBdr>
        <w:ind w:left="360"/>
        <w:rPr>
          <w:rFonts w:asciiTheme="minorHAnsi" w:hAnsiTheme="minorHAnsi" w:cstheme="minorHAnsi"/>
          <w:i/>
        </w:rPr>
      </w:pPr>
      <w:r w:rsidRPr="006A0D4E">
        <w:rPr>
          <w:rFonts w:asciiTheme="minorHAnsi" w:hAnsiTheme="minorHAnsi" w:cstheme="minorHAnsi"/>
          <w:iCs/>
        </w:rPr>
        <w:t>We reviewed the learning objectives. We renamed “Intercultural Knowledge” as “Contextualized Cultural Knowledge,” since not all of us were engaged in comparative religions. We reviewed and tweaked how the objectives are mapped onto our courses. We also renamed “Interpreting Religious Texts” as “Interpreting Texts,” since we also ask students to read analyses of religious texts with skill.</w:t>
      </w:r>
    </w:p>
    <w:p w14:paraId="1C993FA5" w14:textId="77777777" w:rsidR="00AB26FF" w:rsidRPr="006A0D4E" w:rsidRDefault="00AB26FF" w:rsidP="00AB26FF">
      <w:pPr>
        <w:pStyle w:val="Body"/>
        <w:numPr>
          <w:ilvl w:val="0"/>
          <w:numId w:val="16"/>
        </w:numPr>
        <w:pBdr>
          <w:top w:val="none" w:sz="0" w:space="0" w:color="auto"/>
        </w:pBdr>
        <w:ind w:left="360"/>
        <w:rPr>
          <w:rFonts w:asciiTheme="minorHAnsi" w:hAnsiTheme="minorHAnsi" w:cstheme="minorHAnsi"/>
          <w:i/>
        </w:rPr>
      </w:pPr>
      <w:r w:rsidRPr="006A0D4E">
        <w:rPr>
          <w:rFonts w:asciiTheme="minorHAnsi" w:hAnsiTheme="minorHAnsi" w:cstheme="minorHAnsi"/>
          <w:iCs/>
        </w:rPr>
        <w:t xml:space="preserve">We made significant revisions to the cumbersome rubrics. </w:t>
      </w:r>
      <w:r w:rsidRPr="006A0D4E">
        <w:rPr>
          <w:rFonts w:asciiTheme="minorHAnsi" w:hAnsiTheme="minorHAnsi" w:cstheme="minorHAnsi"/>
        </w:rPr>
        <w:t xml:space="preserve">As a group, the entire religion faculty streamlined </w:t>
      </w:r>
      <w:r w:rsidRPr="006A0D4E">
        <w:rPr>
          <w:rFonts w:asciiTheme="minorHAnsi" w:hAnsiTheme="minorHAnsi" w:cstheme="minorHAnsi"/>
          <w:b/>
          <w:bCs/>
        </w:rPr>
        <w:t>each objective</w:t>
      </w:r>
      <w:r w:rsidRPr="006A0D4E">
        <w:rPr>
          <w:rFonts w:asciiTheme="minorHAnsi" w:hAnsiTheme="minorHAnsi" w:cstheme="minorHAnsi"/>
        </w:rPr>
        <w:t xml:space="preserve"> to one assessed </w:t>
      </w:r>
      <w:r w:rsidRPr="006A0D4E">
        <w:rPr>
          <w:rFonts w:asciiTheme="minorHAnsi" w:hAnsiTheme="minorHAnsi" w:cstheme="minorHAnsi"/>
          <w:b/>
          <w:bCs/>
        </w:rPr>
        <w:t xml:space="preserve">rubric item, </w:t>
      </w:r>
      <w:r w:rsidRPr="006A0D4E">
        <w:rPr>
          <w:rFonts w:asciiTheme="minorHAnsi" w:hAnsiTheme="minorHAnsi" w:cstheme="minorHAnsi"/>
        </w:rPr>
        <w:t xml:space="preserve">with four benchmark </w:t>
      </w:r>
      <w:r w:rsidRPr="006A0D4E">
        <w:rPr>
          <w:rFonts w:asciiTheme="minorHAnsi" w:hAnsiTheme="minorHAnsi" w:cstheme="minorHAnsi"/>
          <w:b/>
          <w:bCs/>
        </w:rPr>
        <w:t>sets of skills</w:t>
      </w:r>
      <w:r w:rsidRPr="006A0D4E">
        <w:rPr>
          <w:rFonts w:asciiTheme="minorHAnsi" w:hAnsiTheme="minorHAnsi" w:cstheme="minorHAnsi"/>
        </w:rPr>
        <w:t xml:space="preserve"> rated for each. We also crafted language that was discipline appropriate and more user friendly, truly making these rubrics our own.</w:t>
      </w:r>
    </w:p>
    <w:p w14:paraId="3E2B58BC" w14:textId="3677ABF2" w:rsidR="00AB26FF" w:rsidRPr="006A0D4E" w:rsidRDefault="00AB26FF" w:rsidP="00AB26FF">
      <w:pPr>
        <w:pStyle w:val="Body"/>
        <w:numPr>
          <w:ilvl w:val="0"/>
          <w:numId w:val="16"/>
        </w:numPr>
        <w:pBdr>
          <w:top w:val="none" w:sz="0" w:space="0" w:color="auto"/>
        </w:pBdr>
        <w:ind w:left="360"/>
        <w:rPr>
          <w:rFonts w:asciiTheme="minorHAnsi" w:hAnsiTheme="minorHAnsi" w:cstheme="minorHAnsi"/>
          <w:i/>
        </w:rPr>
      </w:pPr>
      <w:r w:rsidRPr="006A0D4E">
        <w:rPr>
          <w:rFonts w:asciiTheme="minorHAnsi" w:hAnsiTheme="minorHAnsi" w:cstheme="minorHAnsi"/>
        </w:rPr>
        <w:t xml:space="preserve">We revisited the </w:t>
      </w:r>
      <w:r w:rsidR="00AE14F5" w:rsidRPr="006A0D4E">
        <w:rPr>
          <w:rFonts w:asciiTheme="minorHAnsi" w:hAnsiTheme="minorHAnsi" w:cstheme="minorHAnsi"/>
        </w:rPr>
        <w:t>multiple-choice</w:t>
      </w:r>
      <w:r w:rsidRPr="006A0D4E">
        <w:rPr>
          <w:rFonts w:asciiTheme="minorHAnsi" w:hAnsiTheme="minorHAnsi" w:cstheme="minorHAnsi"/>
        </w:rPr>
        <w:t xml:space="preserve"> instrument for REL 101 and retooled several questions, which prompted fruitful discussions about the different emphases that instructors include in their iterations of the course. This led to informative discussions about varying kinds of content, goals, and approaches in REL 101.</w:t>
      </w:r>
    </w:p>
    <w:p w14:paraId="4EAE9AD2" w14:textId="25D922E4" w:rsidR="00772AA0" w:rsidRPr="000A03E4" w:rsidRDefault="00AB26FF" w:rsidP="004E1547">
      <w:pPr>
        <w:pStyle w:val="Body"/>
        <w:numPr>
          <w:ilvl w:val="0"/>
          <w:numId w:val="16"/>
        </w:numPr>
        <w:pBdr>
          <w:top w:val="none" w:sz="0" w:space="0" w:color="auto"/>
        </w:pBdr>
        <w:ind w:left="360"/>
        <w:rPr>
          <w:rFonts w:asciiTheme="minorHAnsi" w:hAnsiTheme="minorHAnsi" w:cstheme="minorHAnsi"/>
          <w:i/>
        </w:rPr>
      </w:pPr>
      <w:r w:rsidRPr="006A0D4E">
        <w:rPr>
          <w:rFonts w:asciiTheme="minorHAnsi" w:hAnsiTheme="minorHAnsi" w:cstheme="minorHAnsi"/>
          <w:iCs/>
        </w:rPr>
        <w:t xml:space="preserve">A </w:t>
      </w:r>
      <w:r w:rsidR="00AE14F5" w:rsidRPr="006A0D4E">
        <w:rPr>
          <w:rFonts w:asciiTheme="minorHAnsi" w:hAnsiTheme="minorHAnsi" w:cstheme="minorHAnsi"/>
          <w:iCs/>
        </w:rPr>
        <w:t>four-person</w:t>
      </w:r>
      <w:r w:rsidRPr="006A0D4E">
        <w:rPr>
          <w:rFonts w:asciiTheme="minorHAnsi" w:hAnsiTheme="minorHAnsi" w:cstheme="minorHAnsi"/>
          <w:iCs/>
        </w:rPr>
        <w:t xml:space="preserve"> subcommittee (</w:t>
      </w:r>
      <w:r w:rsidRPr="006A0D4E">
        <w:rPr>
          <w:rFonts w:asciiTheme="minorHAnsi" w:hAnsiTheme="minorHAnsi" w:cstheme="minorHAnsi"/>
        </w:rPr>
        <w:t xml:space="preserve">Flannery, </w:t>
      </w:r>
      <w:proofErr w:type="spellStart"/>
      <w:r w:rsidRPr="006A0D4E">
        <w:rPr>
          <w:rFonts w:asciiTheme="minorHAnsi" w:hAnsiTheme="minorHAnsi" w:cstheme="minorHAnsi"/>
        </w:rPr>
        <w:t>Gravett</w:t>
      </w:r>
      <w:proofErr w:type="spellEnd"/>
      <w:r w:rsidRPr="006A0D4E">
        <w:rPr>
          <w:rFonts w:asciiTheme="minorHAnsi" w:hAnsiTheme="minorHAnsi" w:cstheme="minorHAnsi"/>
        </w:rPr>
        <w:t xml:space="preserve">, Mittal, Kilby) refined the process further, noting courses in which it was impractical to implement assessment of a particular objective and streamlining the presentation rubric into a distilled </w:t>
      </w:r>
      <w:r w:rsidR="002D39FA" w:rsidRPr="006A0D4E">
        <w:rPr>
          <w:rFonts w:asciiTheme="minorHAnsi" w:hAnsiTheme="minorHAnsi" w:cstheme="minorHAnsi"/>
        </w:rPr>
        <w:t>one-page</w:t>
      </w:r>
      <w:r w:rsidRPr="006A0D4E">
        <w:rPr>
          <w:rFonts w:asciiTheme="minorHAnsi" w:hAnsiTheme="minorHAnsi" w:cstheme="minorHAnsi"/>
        </w:rPr>
        <w:t xml:space="preserve"> version for use during class.</w:t>
      </w:r>
    </w:p>
    <w:p w14:paraId="562BA0ED" w14:textId="23082031" w:rsidR="004D01A6" w:rsidRPr="004D01A6" w:rsidRDefault="00BB7281" w:rsidP="004D01A6">
      <w:pPr>
        <w:rPr>
          <w:rFonts w:cstheme="minorHAnsi"/>
          <w:b/>
          <w:bCs/>
        </w:rPr>
      </w:pPr>
      <w:r w:rsidRPr="006A0D4E">
        <w:rPr>
          <w:rFonts w:cstheme="minorHAnsi"/>
          <w:b/>
          <w:bCs/>
        </w:rPr>
        <w:t>2018-2019</w:t>
      </w:r>
    </w:p>
    <w:p w14:paraId="23E63E43" w14:textId="77777777" w:rsidR="004D01A6" w:rsidRPr="004D01A6" w:rsidRDefault="004D01A6" w:rsidP="004D01A6">
      <w:pPr>
        <w:pBdr>
          <w:bottom w:val="single" w:sz="6" w:space="1" w:color="auto"/>
        </w:pBdr>
        <w:rPr>
          <w:rFonts w:cstheme="minorHAnsi"/>
        </w:rPr>
      </w:pPr>
      <w:r w:rsidRPr="004D01A6">
        <w:rPr>
          <w:rFonts w:cstheme="minorHAnsi"/>
        </w:rPr>
        <w:t>The program significantly prioritized assessment, discussed in nearly all program meetings and spurring the following curricular developments.</w:t>
      </w:r>
    </w:p>
    <w:p w14:paraId="4BD77668" w14:textId="77777777" w:rsidR="004D01A6" w:rsidRPr="004D01A6" w:rsidRDefault="004D01A6" w:rsidP="00EA3B31">
      <w:pPr>
        <w:pStyle w:val="ListParagraph"/>
        <w:numPr>
          <w:ilvl w:val="0"/>
          <w:numId w:val="50"/>
        </w:numPr>
        <w:pBdr>
          <w:bottom w:val="single" w:sz="6" w:space="1" w:color="auto"/>
        </w:pBdr>
        <w:rPr>
          <w:rFonts w:cstheme="minorHAnsi"/>
          <w:b/>
          <w:bCs/>
        </w:rPr>
      </w:pPr>
    </w:p>
    <w:p w14:paraId="19BFA419" w14:textId="09C7AA28" w:rsidR="00EA3B31" w:rsidRPr="00EA3B31" w:rsidRDefault="00567C89" w:rsidP="00EA3B31">
      <w:pPr>
        <w:pStyle w:val="ListParagraph"/>
        <w:numPr>
          <w:ilvl w:val="0"/>
          <w:numId w:val="50"/>
        </w:numPr>
        <w:pBdr>
          <w:bottom w:val="single" w:sz="6" w:space="1" w:color="auto"/>
        </w:pBdr>
        <w:rPr>
          <w:rFonts w:cstheme="minorHAnsi"/>
          <w:b/>
          <w:bCs/>
        </w:rPr>
      </w:pPr>
      <w:r w:rsidRPr="00EA3B31">
        <w:rPr>
          <w:rFonts w:cstheme="minorHAnsi"/>
        </w:rPr>
        <w:t>Three to four</w:t>
      </w:r>
      <w:r w:rsidR="007130F4" w:rsidRPr="00EA3B31">
        <w:rPr>
          <w:rFonts w:cstheme="minorHAnsi"/>
        </w:rPr>
        <w:t xml:space="preserve"> pilot faculty began to administer</w:t>
      </w:r>
      <w:r w:rsidR="006C1B77" w:rsidRPr="00EA3B31">
        <w:rPr>
          <w:rFonts w:cstheme="minorHAnsi"/>
        </w:rPr>
        <w:t xml:space="preserve"> the multiple-choice instrument at the beginning and end of the REL 101 course</w:t>
      </w:r>
      <w:r w:rsidR="005C3D17" w:rsidRPr="00EA3B31">
        <w:rPr>
          <w:rFonts w:cstheme="minorHAnsi"/>
        </w:rPr>
        <w:t xml:space="preserve">, which </w:t>
      </w:r>
      <w:r w:rsidR="006C1B77" w:rsidRPr="00EA3B31">
        <w:rPr>
          <w:rFonts w:cstheme="minorHAnsi"/>
        </w:rPr>
        <w:t>entail</w:t>
      </w:r>
      <w:r w:rsidR="005C3D17" w:rsidRPr="00EA3B31">
        <w:rPr>
          <w:rFonts w:cstheme="minorHAnsi"/>
        </w:rPr>
        <w:t>ed</w:t>
      </w:r>
      <w:r w:rsidR="006C1B77" w:rsidRPr="00EA3B31">
        <w:rPr>
          <w:rFonts w:cstheme="minorHAnsi"/>
        </w:rPr>
        <w:t xml:space="preserve"> preparing an </w:t>
      </w:r>
      <w:r w:rsidR="005C3D17" w:rsidRPr="00EA3B31">
        <w:rPr>
          <w:rFonts w:cstheme="minorHAnsi"/>
        </w:rPr>
        <w:t xml:space="preserve">online </w:t>
      </w:r>
      <w:r w:rsidR="006C1B77" w:rsidRPr="00EA3B31">
        <w:rPr>
          <w:rFonts w:cstheme="minorHAnsi"/>
        </w:rPr>
        <w:t xml:space="preserve">assessment </w:t>
      </w:r>
      <w:r w:rsidR="00D74C63" w:rsidRPr="00EA3B31">
        <w:rPr>
          <w:rFonts w:cstheme="minorHAnsi"/>
        </w:rPr>
        <w:t xml:space="preserve">test administered </w:t>
      </w:r>
      <w:r w:rsidR="005C3D17" w:rsidRPr="00EA3B31">
        <w:rPr>
          <w:rFonts w:cstheme="minorHAnsi"/>
        </w:rPr>
        <w:t xml:space="preserve">through canvas </w:t>
      </w:r>
      <w:r w:rsidR="006C1B77" w:rsidRPr="00EA3B31">
        <w:rPr>
          <w:rFonts w:cstheme="minorHAnsi"/>
        </w:rPr>
        <w:t xml:space="preserve">for </w:t>
      </w:r>
      <w:r w:rsidR="00C50301" w:rsidRPr="00EA3B31">
        <w:rPr>
          <w:rFonts w:cstheme="minorHAnsi"/>
        </w:rPr>
        <w:t>the end of term</w:t>
      </w:r>
      <w:r w:rsidR="006C1B77" w:rsidRPr="00EA3B31">
        <w:rPr>
          <w:rFonts w:cstheme="minorHAnsi"/>
        </w:rPr>
        <w:t xml:space="preserve"> Fall 2019</w:t>
      </w:r>
      <w:r w:rsidR="00C50301" w:rsidRPr="00EA3B31">
        <w:rPr>
          <w:rFonts w:cstheme="minorHAnsi"/>
        </w:rPr>
        <w:t xml:space="preserve"> and beginning of term 2020.</w:t>
      </w:r>
      <w:r w:rsidR="00C37096" w:rsidRPr="00EA3B31">
        <w:rPr>
          <w:rFonts w:cstheme="minorHAnsi"/>
        </w:rPr>
        <w:t xml:space="preserve"> </w:t>
      </w:r>
      <w:r w:rsidRPr="00EA3B31">
        <w:rPr>
          <w:rFonts w:cstheme="minorHAnsi"/>
        </w:rPr>
        <w:t>However, t</w:t>
      </w:r>
      <w:r w:rsidR="00031394" w:rsidRPr="00EA3B31">
        <w:rPr>
          <w:rFonts w:cstheme="minorHAnsi"/>
        </w:rPr>
        <w:t>he p</w:t>
      </w:r>
      <w:r w:rsidR="00C37096" w:rsidRPr="00EA3B31">
        <w:rPr>
          <w:rFonts w:cstheme="minorHAnsi"/>
        </w:rPr>
        <w:t xml:space="preserve">andemic interrupted </w:t>
      </w:r>
      <w:r w:rsidR="00031394" w:rsidRPr="00EA3B31">
        <w:rPr>
          <w:rFonts w:cstheme="minorHAnsi"/>
        </w:rPr>
        <w:t xml:space="preserve">assessment for the </w:t>
      </w:r>
      <w:r w:rsidR="00C37096" w:rsidRPr="00EA3B31">
        <w:rPr>
          <w:rFonts w:cstheme="minorHAnsi"/>
        </w:rPr>
        <w:t>end of term 2020.</w:t>
      </w:r>
    </w:p>
    <w:p w14:paraId="36F9626A" w14:textId="77777777" w:rsidR="00EA3B31" w:rsidRPr="00EA3B31" w:rsidRDefault="00AE703C" w:rsidP="00EA3B31">
      <w:pPr>
        <w:pStyle w:val="ListParagraph"/>
        <w:numPr>
          <w:ilvl w:val="0"/>
          <w:numId w:val="50"/>
        </w:numPr>
        <w:pBdr>
          <w:bottom w:val="single" w:sz="6" w:space="1" w:color="auto"/>
        </w:pBdr>
        <w:rPr>
          <w:rFonts w:cstheme="minorHAnsi"/>
          <w:b/>
          <w:bCs/>
        </w:rPr>
      </w:pPr>
      <w:r w:rsidRPr="00EA3B31">
        <w:rPr>
          <w:rFonts w:cstheme="minorHAnsi"/>
        </w:rPr>
        <w:lastRenderedPageBreak/>
        <w:t xml:space="preserve">We revisited and tweaked </w:t>
      </w:r>
      <w:r w:rsidR="00D74C63" w:rsidRPr="00EA3B31">
        <w:rPr>
          <w:rFonts w:cstheme="minorHAnsi"/>
        </w:rPr>
        <w:t>program</w:t>
      </w:r>
      <w:r w:rsidRPr="00EA3B31">
        <w:rPr>
          <w:rFonts w:cstheme="minorHAnsi"/>
        </w:rPr>
        <w:t xml:space="preserve"> learning objectives, including </w:t>
      </w:r>
      <w:r w:rsidR="007B1154" w:rsidRPr="00EA3B31">
        <w:rPr>
          <w:rFonts w:cstheme="minorHAnsi"/>
        </w:rPr>
        <w:t xml:space="preserve">the phrase “original research” </w:t>
      </w:r>
      <w:r w:rsidRPr="00EA3B31">
        <w:rPr>
          <w:rFonts w:cstheme="minorHAnsi"/>
        </w:rPr>
        <w:t>in number 3</w:t>
      </w:r>
      <w:r w:rsidR="007B1154" w:rsidRPr="00EA3B31">
        <w:rPr>
          <w:rFonts w:cstheme="minorHAnsi"/>
        </w:rPr>
        <w:t xml:space="preserve"> to assess the</w:t>
      </w:r>
      <w:r w:rsidR="006C1B77" w:rsidRPr="00EA3B31">
        <w:rPr>
          <w:rFonts w:cstheme="minorHAnsi"/>
        </w:rPr>
        <w:t xml:space="preserve"> crafting of arguments or original research projects. </w:t>
      </w:r>
      <w:r w:rsidRPr="00EA3B31">
        <w:rPr>
          <w:rFonts w:cstheme="minorHAnsi"/>
        </w:rPr>
        <w:t>We began discussion of objective four about “religious texts” in relation to REL the Capstones and agreed to continue the discussion.</w:t>
      </w:r>
      <w:r w:rsidR="00BD5801" w:rsidRPr="00EA3B31">
        <w:rPr>
          <w:rFonts w:cstheme="minorHAnsi"/>
        </w:rPr>
        <w:t xml:space="preserve"> We also discussed the draft of an objective related to empathy and agreed on </w:t>
      </w:r>
      <w:r w:rsidR="006C1B77" w:rsidRPr="00EA3B31">
        <w:rPr>
          <w:rFonts w:cstheme="minorHAnsi"/>
        </w:rPr>
        <w:t xml:space="preserve">the kind of empathy we sought to hone, namely, cognitive empathy (rather than affective or emotional empathy), and dispositional empathy (which informs one’s worldview and interactions with others, rather than situational empathy, which arises due to a particular event). Faculty developed a new </w:t>
      </w:r>
      <w:r w:rsidR="006C1B77" w:rsidRPr="00EA3B31">
        <w:rPr>
          <w:rFonts w:cstheme="minorHAnsi"/>
          <w:i/>
          <w:iCs/>
        </w:rPr>
        <w:t xml:space="preserve">DRAFT </w:t>
      </w:r>
      <w:r w:rsidR="006C1B77" w:rsidRPr="00EA3B31">
        <w:rPr>
          <w:rFonts w:cstheme="minorHAnsi"/>
        </w:rPr>
        <w:t xml:space="preserve">objective related to these goals, as well as a new </w:t>
      </w:r>
      <w:r w:rsidR="006C1B77" w:rsidRPr="00EA3B31">
        <w:rPr>
          <w:rFonts w:cstheme="minorHAnsi"/>
          <w:i/>
          <w:iCs/>
        </w:rPr>
        <w:t xml:space="preserve">DRAFT </w:t>
      </w:r>
      <w:proofErr w:type="spellStart"/>
      <w:r w:rsidR="006C1B77" w:rsidRPr="00EA3B31">
        <w:rPr>
          <w:rFonts w:cstheme="minorHAnsi"/>
        </w:rPr>
        <w:t>self assessment</w:t>
      </w:r>
      <w:proofErr w:type="spellEnd"/>
      <w:r w:rsidR="006C1B77" w:rsidRPr="00EA3B31">
        <w:rPr>
          <w:rFonts w:cstheme="minorHAnsi"/>
        </w:rPr>
        <w:t xml:space="preserve"> question for the REL 101 Assessment Test</w:t>
      </w:r>
      <w:r w:rsidR="00BD5801" w:rsidRPr="00EA3B31">
        <w:rPr>
          <w:rFonts w:cstheme="minorHAnsi"/>
        </w:rPr>
        <w:t xml:space="preserve"> and senior exit interview: </w:t>
      </w:r>
      <w:r w:rsidR="006C1B77" w:rsidRPr="00EA3B31">
        <w:rPr>
          <w:rFonts w:eastAsia="Times New Roman" w:cstheme="minorHAnsi"/>
          <w:b/>
          <w:bCs/>
          <w:color w:val="212121"/>
          <w:sz w:val="22"/>
          <w:szCs w:val="22"/>
          <w:lang w:bidi="he-IL"/>
        </w:rPr>
        <w:t xml:space="preserve">Proposed new REL 101 assessment question and Senior exit interview </w:t>
      </w:r>
      <w:r w:rsidR="006C1B77" w:rsidRPr="00EA3B31">
        <w:rPr>
          <w:rFonts w:cstheme="minorHAnsi"/>
          <w:b/>
          <w:bCs/>
          <w:color w:val="212121"/>
          <w:sz w:val="22"/>
          <w:szCs w:val="22"/>
          <w:shd w:val="clear" w:color="auto" w:fill="FFFFFF"/>
        </w:rPr>
        <w:t>question:</w:t>
      </w:r>
      <w:r w:rsidR="008A1563" w:rsidRPr="00EA3B31">
        <w:rPr>
          <w:rFonts w:cstheme="minorHAnsi"/>
          <w:b/>
          <w:bCs/>
          <w:color w:val="212121"/>
          <w:sz w:val="22"/>
          <w:szCs w:val="22"/>
          <w:shd w:val="clear" w:color="auto" w:fill="FFFFFF"/>
        </w:rPr>
        <w:t xml:space="preserve"> </w:t>
      </w:r>
      <w:r w:rsidR="006C1B77" w:rsidRPr="00EA3B31">
        <w:rPr>
          <w:rFonts w:eastAsia="Times New Roman" w:cstheme="minorHAnsi"/>
          <w:color w:val="212121"/>
          <w:sz w:val="22"/>
          <w:szCs w:val="22"/>
          <w:lang w:bidi="he-IL"/>
        </w:rPr>
        <w:t>Consider the following statement: “I feel equipped to interact with others whose perspectives on religion are different from mine.”  How true is this statement for you now?</w:t>
      </w:r>
    </w:p>
    <w:p w14:paraId="08774F76" w14:textId="77777777" w:rsidR="00C5602E" w:rsidRPr="00C5602E" w:rsidRDefault="00BD5801" w:rsidP="00C5602E">
      <w:pPr>
        <w:pStyle w:val="ListParagraph"/>
        <w:numPr>
          <w:ilvl w:val="0"/>
          <w:numId w:val="50"/>
        </w:numPr>
        <w:pBdr>
          <w:bottom w:val="single" w:sz="6" w:space="1" w:color="auto"/>
        </w:pBdr>
        <w:rPr>
          <w:rFonts w:cstheme="minorHAnsi"/>
          <w:b/>
          <w:bCs/>
        </w:rPr>
      </w:pPr>
      <w:r w:rsidRPr="00EA3B31">
        <w:rPr>
          <w:rFonts w:cstheme="minorHAnsi"/>
        </w:rPr>
        <w:t>We</w:t>
      </w:r>
      <w:r w:rsidR="006C1B77" w:rsidRPr="00EA3B31">
        <w:rPr>
          <w:rFonts w:cstheme="minorHAnsi"/>
        </w:rPr>
        <w:t xml:space="preserve"> identified attention to disability studies and pedagogy as an existing emergent strength of the program</w:t>
      </w:r>
      <w:r w:rsidRPr="00EA3B31">
        <w:rPr>
          <w:rFonts w:cstheme="minorHAnsi"/>
        </w:rPr>
        <w:t xml:space="preserve"> </w:t>
      </w:r>
      <w:proofErr w:type="gramStart"/>
      <w:r w:rsidRPr="00EA3B31">
        <w:rPr>
          <w:rFonts w:cstheme="minorHAnsi"/>
        </w:rPr>
        <w:t>as a result of</w:t>
      </w:r>
      <w:proofErr w:type="gramEnd"/>
      <w:r w:rsidRPr="00EA3B31">
        <w:rPr>
          <w:rFonts w:cstheme="minorHAnsi"/>
        </w:rPr>
        <w:t xml:space="preserve"> senior assessment and </w:t>
      </w:r>
      <w:proofErr w:type="spellStart"/>
      <w:r w:rsidR="00D74C63" w:rsidRPr="00EA3B31">
        <w:rPr>
          <w:rFonts w:cstheme="minorHAnsi"/>
        </w:rPr>
        <w:t>Gravett’s</w:t>
      </w:r>
      <w:proofErr w:type="spellEnd"/>
      <w:r w:rsidR="00D74C63" w:rsidRPr="00EA3B31">
        <w:rPr>
          <w:rFonts w:cstheme="minorHAnsi"/>
        </w:rPr>
        <w:t xml:space="preserve"> new course offering and </w:t>
      </w:r>
      <w:r w:rsidRPr="00EA3B31">
        <w:rPr>
          <w:rFonts w:cstheme="minorHAnsi"/>
        </w:rPr>
        <w:t>reconsidered the learning objectives in light of disability needs.</w:t>
      </w:r>
    </w:p>
    <w:p w14:paraId="1E4DA466" w14:textId="77777777" w:rsidR="00C5602E" w:rsidRPr="00C5602E" w:rsidRDefault="00C5602E" w:rsidP="00C5602E">
      <w:pPr>
        <w:pStyle w:val="ListParagraph"/>
        <w:numPr>
          <w:ilvl w:val="0"/>
          <w:numId w:val="50"/>
        </w:numPr>
        <w:pBdr>
          <w:bottom w:val="single" w:sz="6" w:space="1" w:color="auto"/>
        </w:pBdr>
        <w:rPr>
          <w:rFonts w:cstheme="minorHAnsi"/>
          <w:b/>
          <w:bCs/>
        </w:rPr>
      </w:pPr>
      <w:r w:rsidRPr="00C5602E">
        <w:rPr>
          <w:rFonts w:cstheme="minorHAnsi"/>
        </w:rPr>
        <w:t xml:space="preserve">We also reviewed the presentation assessment rubrics for REL 200 and concluded that the marking sheet we use for assessment is adequate </w:t>
      </w:r>
      <w:proofErr w:type="gramStart"/>
      <w:r w:rsidRPr="00C5602E">
        <w:rPr>
          <w:rFonts w:cstheme="minorHAnsi"/>
        </w:rPr>
        <w:t>as long as</w:t>
      </w:r>
      <w:proofErr w:type="gramEnd"/>
      <w:r w:rsidRPr="00C5602E">
        <w:rPr>
          <w:rFonts w:cstheme="minorHAnsi"/>
        </w:rPr>
        <w:t xml:space="preserve"> we have an accompanying explanation sheet that serves as a guide. A </w:t>
      </w:r>
      <w:r w:rsidRPr="00C5602E">
        <w:rPr>
          <w:rFonts w:cstheme="minorHAnsi"/>
          <w:i/>
          <w:iCs/>
        </w:rPr>
        <w:t>draft</w:t>
      </w:r>
      <w:r w:rsidRPr="00C5602E">
        <w:rPr>
          <w:rFonts w:cstheme="minorHAnsi"/>
        </w:rPr>
        <w:t xml:space="preserve"> was created that may be tweaked by Faculty in 2019-2020, and we decided that the Capstone Assessment Rubric Criteria Chart should be handed out to students in the Capstone </w:t>
      </w:r>
      <w:r w:rsidRPr="00C5602E">
        <w:rPr>
          <w:rFonts w:cstheme="minorHAnsi"/>
          <w:i/>
          <w:iCs/>
        </w:rPr>
        <w:t xml:space="preserve">before </w:t>
      </w:r>
      <w:r w:rsidRPr="00C5602E">
        <w:rPr>
          <w:rFonts w:cstheme="minorHAnsi"/>
        </w:rPr>
        <w:t>they create their presentations.</w:t>
      </w:r>
    </w:p>
    <w:p w14:paraId="4B63821B" w14:textId="77777777" w:rsidR="00C5602E" w:rsidRPr="00C5602E" w:rsidRDefault="00C5602E" w:rsidP="00C5602E">
      <w:pPr>
        <w:pStyle w:val="ListParagraph"/>
        <w:numPr>
          <w:ilvl w:val="0"/>
          <w:numId w:val="50"/>
        </w:numPr>
        <w:pBdr>
          <w:bottom w:val="single" w:sz="6" w:space="1" w:color="auto"/>
        </w:pBdr>
        <w:rPr>
          <w:rFonts w:cstheme="minorHAnsi"/>
          <w:b/>
          <w:bCs/>
        </w:rPr>
      </w:pPr>
      <w:r w:rsidRPr="00C5602E">
        <w:rPr>
          <w:rFonts w:cstheme="minorHAnsi"/>
        </w:rPr>
        <w:t>For the first time, we posted the 2017-2018 Alternative APT on the public website and on the Department canvas page for faculty, and plan to continue this practice for each subsequent year.</w:t>
      </w:r>
    </w:p>
    <w:p w14:paraId="1686EBA0" w14:textId="1982006D" w:rsidR="00C5602E" w:rsidRPr="00C5602E" w:rsidRDefault="00C5602E" w:rsidP="00C5602E">
      <w:pPr>
        <w:pStyle w:val="ListParagraph"/>
        <w:numPr>
          <w:ilvl w:val="0"/>
          <w:numId w:val="50"/>
        </w:numPr>
        <w:pBdr>
          <w:bottom w:val="single" w:sz="6" w:space="1" w:color="auto"/>
        </w:pBdr>
        <w:rPr>
          <w:rFonts w:cstheme="minorHAnsi"/>
          <w:b/>
          <w:bCs/>
        </w:rPr>
      </w:pPr>
      <w:r w:rsidRPr="00C5602E">
        <w:rPr>
          <w:rFonts w:cstheme="minorHAnsi"/>
        </w:rPr>
        <w:t>We set a goal to distribute revised program objectives to all students in all Religion courses in 2019-2020.</w:t>
      </w:r>
    </w:p>
    <w:p w14:paraId="28CDCE19" w14:textId="77777777" w:rsidR="00EA3B31" w:rsidRPr="00EA3B31" w:rsidRDefault="00BD5801" w:rsidP="00EA3B31">
      <w:pPr>
        <w:pStyle w:val="ListParagraph"/>
        <w:numPr>
          <w:ilvl w:val="0"/>
          <w:numId w:val="50"/>
        </w:numPr>
        <w:pBdr>
          <w:bottom w:val="single" w:sz="6" w:space="1" w:color="auto"/>
        </w:pBdr>
        <w:rPr>
          <w:rFonts w:cstheme="minorHAnsi"/>
          <w:b/>
          <w:bCs/>
        </w:rPr>
      </w:pPr>
      <w:r w:rsidRPr="00EA3B31">
        <w:rPr>
          <w:rFonts w:cstheme="minorHAnsi"/>
        </w:rPr>
        <w:t xml:space="preserve">We collectively revised the description of REL 200 for the 2019-2020 catalog and </w:t>
      </w:r>
      <w:r w:rsidR="00AF60E7" w:rsidRPr="00EA3B31">
        <w:rPr>
          <w:rFonts w:cstheme="minorHAnsi"/>
        </w:rPr>
        <w:t xml:space="preserve">continued to </w:t>
      </w:r>
      <w:r w:rsidRPr="00EA3B31">
        <w:rPr>
          <w:rFonts w:cstheme="minorHAnsi"/>
        </w:rPr>
        <w:t>e</w:t>
      </w:r>
      <w:r w:rsidR="006C1B77" w:rsidRPr="00EA3B31">
        <w:rPr>
          <w:rFonts w:cstheme="minorHAnsi"/>
        </w:rPr>
        <w:t xml:space="preserve">ngage in </w:t>
      </w:r>
      <w:r w:rsidRPr="00EA3B31">
        <w:rPr>
          <w:rFonts w:cstheme="minorHAnsi"/>
        </w:rPr>
        <w:t>ongoing deep</w:t>
      </w:r>
      <w:r w:rsidR="006C1B77" w:rsidRPr="00EA3B31">
        <w:rPr>
          <w:rFonts w:cstheme="minorHAnsi"/>
        </w:rPr>
        <w:t xml:space="preserve"> discussion of the goals and curriculum for REL 200</w:t>
      </w:r>
      <w:r w:rsidR="009556DC" w:rsidRPr="00EA3B31">
        <w:rPr>
          <w:rFonts w:cstheme="minorHAnsi"/>
        </w:rPr>
        <w:t>, restricting the course</w:t>
      </w:r>
      <w:r w:rsidR="006C1B77" w:rsidRPr="00EA3B31">
        <w:rPr>
          <w:rFonts w:cstheme="minorHAnsi"/>
        </w:rPr>
        <w:t xml:space="preserve"> to include seven approaches operative in the interdisciplinary s</w:t>
      </w:r>
      <w:r w:rsidR="002D39FA" w:rsidRPr="00EA3B31">
        <w:rPr>
          <w:rFonts w:cstheme="minorHAnsi"/>
        </w:rPr>
        <w:t>t</w:t>
      </w:r>
      <w:r w:rsidR="006C1B77" w:rsidRPr="00EA3B31">
        <w:rPr>
          <w:rFonts w:cstheme="minorHAnsi"/>
        </w:rPr>
        <w:t>udy of religion, including the following:</w:t>
      </w:r>
      <w:r w:rsidR="0062795B" w:rsidRPr="00EA3B31">
        <w:rPr>
          <w:rFonts w:cstheme="minorHAnsi"/>
        </w:rPr>
        <w:t xml:space="preserve"> </w:t>
      </w:r>
    </w:p>
    <w:p w14:paraId="1AE957B1" w14:textId="77777777" w:rsidR="00EA3B31" w:rsidRDefault="006C1B77" w:rsidP="00313855">
      <w:pPr>
        <w:pStyle w:val="ListParagraph"/>
        <w:numPr>
          <w:ilvl w:val="1"/>
          <w:numId w:val="18"/>
        </w:numPr>
        <w:pBdr>
          <w:bottom w:val="single" w:sz="6" w:space="29" w:color="auto"/>
        </w:pBdr>
        <w:rPr>
          <w:rFonts w:cstheme="minorHAnsi"/>
        </w:rPr>
      </w:pPr>
      <w:r w:rsidRPr="00EA3B31">
        <w:rPr>
          <w:rFonts w:cstheme="minorHAnsi"/>
        </w:rPr>
        <w:t>Textual (various kinds of text criticism – could be combined with other approaches</w:t>
      </w:r>
      <w:r w:rsidR="00822D8E" w:rsidRPr="00EA3B31">
        <w:rPr>
          <w:rFonts w:cstheme="minorHAnsi"/>
        </w:rPr>
        <w:t>)</w:t>
      </w:r>
      <w:r w:rsidR="00EA3B31" w:rsidRPr="00EA3B31">
        <w:rPr>
          <w:rFonts w:cstheme="minorHAnsi"/>
        </w:rPr>
        <w:t xml:space="preserve"> </w:t>
      </w:r>
    </w:p>
    <w:p w14:paraId="10623582" w14:textId="0B641E41" w:rsidR="00EA3B31" w:rsidRDefault="00EA3B31" w:rsidP="00313855">
      <w:pPr>
        <w:pStyle w:val="ListParagraph"/>
        <w:numPr>
          <w:ilvl w:val="1"/>
          <w:numId w:val="18"/>
        </w:numPr>
        <w:pBdr>
          <w:bottom w:val="single" w:sz="6" w:space="29" w:color="auto"/>
        </w:pBdr>
        <w:rPr>
          <w:rFonts w:cstheme="minorHAnsi"/>
        </w:rPr>
      </w:pPr>
      <w:r w:rsidRPr="002D39FA">
        <w:rPr>
          <w:rFonts w:cstheme="minorHAnsi"/>
        </w:rPr>
        <w:t>Ritual (</w:t>
      </w:r>
      <w:proofErr w:type="gramStart"/>
      <w:r w:rsidRPr="002D39FA">
        <w:rPr>
          <w:rFonts w:cstheme="minorHAnsi"/>
        </w:rPr>
        <w:t>e.g.</w:t>
      </w:r>
      <w:proofErr w:type="gramEnd"/>
      <w:r w:rsidRPr="002D39FA">
        <w:rPr>
          <w:rFonts w:cstheme="minorHAnsi"/>
        </w:rPr>
        <w:t xml:space="preserve"> Geertz / Turner / Bourdieu / Rappaport)</w:t>
      </w:r>
    </w:p>
    <w:p w14:paraId="22AB7480" w14:textId="77777777" w:rsidR="00EA3B31" w:rsidRDefault="00EA3B31" w:rsidP="00313855">
      <w:pPr>
        <w:pStyle w:val="ListParagraph"/>
        <w:numPr>
          <w:ilvl w:val="1"/>
          <w:numId w:val="18"/>
        </w:numPr>
        <w:pBdr>
          <w:bottom w:val="single" w:sz="6" w:space="29" w:color="auto"/>
        </w:pBdr>
        <w:rPr>
          <w:rFonts w:cstheme="minorHAnsi"/>
        </w:rPr>
      </w:pPr>
      <w:r w:rsidRPr="002D39FA">
        <w:rPr>
          <w:rFonts w:cstheme="minorHAnsi"/>
        </w:rPr>
        <w:t>Experiential or psychological (</w:t>
      </w:r>
      <w:proofErr w:type="gramStart"/>
      <w:r w:rsidRPr="002D39FA">
        <w:rPr>
          <w:rFonts w:cstheme="minorHAnsi"/>
        </w:rPr>
        <w:t>e.g.</w:t>
      </w:r>
      <w:proofErr w:type="gramEnd"/>
      <w:r w:rsidRPr="002D39FA">
        <w:rPr>
          <w:rFonts w:cstheme="minorHAnsi"/>
        </w:rPr>
        <w:t xml:space="preserve"> Eliade / Otto / James / Freud)</w:t>
      </w:r>
    </w:p>
    <w:p w14:paraId="26A115CA" w14:textId="77777777" w:rsidR="00EA3B31" w:rsidRDefault="00EA3B31" w:rsidP="00313855">
      <w:pPr>
        <w:pStyle w:val="ListParagraph"/>
        <w:numPr>
          <w:ilvl w:val="1"/>
          <w:numId w:val="18"/>
        </w:numPr>
        <w:pBdr>
          <w:bottom w:val="single" w:sz="6" w:space="29" w:color="auto"/>
        </w:pBdr>
        <w:rPr>
          <w:rFonts w:cstheme="minorHAnsi"/>
        </w:rPr>
      </w:pPr>
      <w:r w:rsidRPr="002D39FA">
        <w:rPr>
          <w:rFonts w:cstheme="minorHAnsi"/>
        </w:rPr>
        <w:t>Sociological or anthropological (</w:t>
      </w:r>
      <w:proofErr w:type="gramStart"/>
      <w:r w:rsidRPr="002D39FA">
        <w:rPr>
          <w:rFonts w:cstheme="minorHAnsi"/>
        </w:rPr>
        <w:t>e.g.</w:t>
      </w:r>
      <w:proofErr w:type="gramEnd"/>
      <w:r w:rsidRPr="002D39FA">
        <w:rPr>
          <w:rFonts w:cstheme="minorHAnsi"/>
        </w:rPr>
        <w:t xml:space="preserve"> Durkheim / Evans Pritchard</w:t>
      </w:r>
    </w:p>
    <w:p w14:paraId="0CCD9E35" w14:textId="77777777" w:rsidR="00EA3B31" w:rsidRDefault="00EA3B31" w:rsidP="00313855">
      <w:pPr>
        <w:pStyle w:val="ListParagraph"/>
        <w:numPr>
          <w:ilvl w:val="1"/>
          <w:numId w:val="18"/>
        </w:numPr>
        <w:pBdr>
          <w:bottom w:val="single" w:sz="6" w:space="29" w:color="auto"/>
        </w:pBdr>
        <w:rPr>
          <w:rFonts w:cstheme="minorHAnsi"/>
        </w:rPr>
      </w:pPr>
      <w:r w:rsidRPr="002D39FA">
        <w:rPr>
          <w:rFonts w:cstheme="minorHAnsi"/>
        </w:rPr>
        <w:t>Postcolonial (</w:t>
      </w:r>
      <w:proofErr w:type="gramStart"/>
      <w:r w:rsidRPr="002D39FA">
        <w:rPr>
          <w:rFonts w:cstheme="minorHAnsi"/>
        </w:rPr>
        <w:t>e.g.</w:t>
      </w:r>
      <w:proofErr w:type="gramEnd"/>
      <w:r w:rsidRPr="002D39FA">
        <w:rPr>
          <w:rFonts w:cstheme="minorHAnsi"/>
        </w:rPr>
        <w:t xml:space="preserve"> Said / </w:t>
      </w:r>
      <w:proofErr w:type="spellStart"/>
      <w:r w:rsidRPr="002D39FA">
        <w:rPr>
          <w:rFonts w:cstheme="minorHAnsi"/>
        </w:rPr>
        <w:t>Asad</w:t>
      </w:r>
      <w:proofErr w:type="spellEnd"/>
      <w:r w:rsidRPr="002D39FA">
        <w:rPr>
          <w:rFonts w:cstheme="minorHAnsi"/>
        </w:rPr>
        <w:t xml:space="preserve"> / Spivak / Bhabha/ Chakrabarty)</w:t>
      </w:r>
    </w:p>
    <w:p w14:paraId="473B1718" w14:textId="77777777" w:rsidR="00EA3B31" w:rsidRDefault="00EA3B31" w:rsidP="00313855">
      <w:pPr>
        <w:pStyle w:val="ListParagraph"/>
        <w:numPr>
          <w:ilvl w:val="1"/>
          <w:numId w:val="18"/>
        </w:numPr>
        <w:pBdr>
          <w:bottom w:val="single" w:sz="6" w:space="29" w:color="auto"/>
        </w:pBdr>
        <w:rPr>
          <w:rFonts w:cstheme="minorHAnsi"/>
        </w:rPr>
      </w:pPr>
      <w:r w:rsidRPr="002D39FA">
        <w:rPr>
          <w:rFonts w:cstheme="minorHAnsi"/>
        </w:rPr>
        <w:t>Feminist (</w:t>
      </w:r>
      <w:proofErr w:type="gramStart"/>
      <w:r w:rsidRPr="002D39FA">
        <w:rPr>
          <w:rFonts w:cstheme="minorHAnsi"/>
        </w:rPr>
        <w:t>e.g.</w:t>
      </w:r>
      <w:proofErr w:type="gramEnd"/>
      <w:r w:rsidRPr="002D39FA">
        <w:rPr>
          <w:rFonts w:cstheme="minorHAnsi"/>
        </w:rPr>
        <w:t xml:space="preserve"> Butler / Adler / Christ / </w:t>
      </w:r>
      <w:proofErr w:type="spellStart"/>
      <w:r w:rsidRPr="002D39FA">
        <w:rPr>
          <w:rFonts w:cstheme="minorHAnsi"/>
        </w:rPr>
        <w:t>Plaskow</w:t>
      </w:r>
      <w:proofErr w:type="spellEnd"/>
      <w:r w:rsidRPr="002D39FA">
        <w:rPr>
          <w:rFonts w:cstheme="minorHAnsi"/>
        </w:rPr>
        <w:t xml:space="preserve"> / Daly / </w:t>
      </w:r>
      <w:proofErr w:type="spellStart"/>
      <w:r w:rsidRPr="002D39FA">
        <w:rPr>
          <w:rFonts w:cstheme="minorHAnsi"/>
        </w:rPr>
        <w:t>Ruether</w:t>
      </w:r>
      <w:proofErr w:type="spellEnd"/>
      <w:r w:rsidRPr="002D39FA">
        <w:rPr>
          <w:rFonts w:cstheme="minorHAnsi"/>
        </w:rPr>
        <w:t xml:space="preserve"> / Trible)</w:t>
      </w:r>
    </w:p>
    <w:p w14:paraId="3593432E" w14:textId="77777777" w:rsidR="00313855" w:rsidRDefault="00EA3B31" w:rsidP="00313855">
      <w:pPr>
        <w:pStyle w:val="ListParagraph"/>
        <w:numPr>
          <w:ilvl w:val="1"/>
          <w:numId w:val="18"/>
        </w:numPr>
        <w:pBdr>
          <w:bottom w:val="single" w:sz="6" w:space="29" w:color="auto"/>
        </w:pBdr>
        <w:rPr>
          <w:rFonts w:cstheme="minorHAnsi"/>
        </w:rPr>
      </w:pPr>
      <w:r w:rsidRPr="002D39FA">
        <w:rPr>
          <w:rFonts w:cstheme="minorHAnsi"/>
        </w:rPr>
        <w:t>Economic (</w:t>
      </w:r>
      <w:proofErr w:type="gramStart"/>
      <w:r w:rsidRPr="002D39FA">
        <w:rPr>
          <w:rFonts w:cstheme="minorHAnsi"/>
        </w:rPr>
        <w:t>e.g.</w:t>
      </w:r>
      <w:proofErr w:type="gramEnd"/>
      <w:r w:rsidRPr="002D39FA">
        <w:rPr>
          <w:rFonts w:cstheme="minorHAnsi"/>
        </w:rPr>
        <w:t xml:space="preserve"> Marx / Weber)</w:t>
      </w:r>
    </w:p>
    <w:p w14:paraId="12F66AA6" w14:textId="77777777" w:rsidR="004D01A6" w:rsidRDefault="00EA3B31" w:rsidP="00A6521B">
      <w:pPr>
        <w:pStyle w:val="ListParagraph"/>
        <w:numPr>
          <w:ilvl w:val="1"/>
          <w:numId w:val="18"/>
        </w:numPr>
        <w:pBdr>
          <w:bottom w:val="single" w:sz="6" w:space="29" w:color="auto"/>
        </w:pBdr>
        <w:rPr>
          <w:rFonts w:cstheme="minorHAnsi"/>
        </w:rPr>
      </w:pPr>
      <w:r w:rsidRPr="00313855">
        <w:rPr>
          <w:rFonts w:cstheme="minorHAnsi"/>
        </w:rPr>
        <w:t>Optional: Professor’s Choice (</w:t>
      </w:r>
      <w:proofErr w:type="gramStart"/>
      <w:r w:rsidRPr="00313855">
        <w:rPr>
          <w:rFonts w:cstheme="minorHAnsi"/>
        </w:rPr>
        <w:t>e.g.</w:t>
      </w:r>
      <w:proofErr w:type="gramEnd"/>
      <w:r w:rsidRPr="00313855">
        <w:rPr>
          <w:rFonts w:cstheme="minorHAnsi"/>
        </w:rPr>
        <w:t xml:space="preserve"> material studies, science and religion, mysticism, </w:t>
      </w:r>
      <w:r w:rsidR="006C1B77" w:rsidRPr="00313855">
        <w:rPr>
          <w:rFonts w:cstheme="minorHAnsi"/>
        </w:rPr>
        <w:t>environmental history, other)</w:t>
      </w:r>
    </w:p>
    <w:p w14:paraId="2FB18196" w14:textId="3337163A" w:rsidR="00AC3723" w:rsidRDefault="00AC3723" w:rsidP="004D01A6">
      <w:pPr>
        <w:pBdr>
          <w:bottom w:val="single" w:sz="6" w:space="29" w:color="auto"/>
        </w:pBdr>
        <w:rPr>
          <w:rFonts w:cstheme="minorHAnsi"/>
          <w:b/>
          <w:bCs/>
        </w:rPr>
      </w:pPr>
    </w:p>
    <w:p w14:paraId="44BDED80" w14:textId="55C9899F" w:rsidR="004D01A6" w:rsidRPr="004D01A6" w:rsidRDefault="005045ED" w:rsidP="004D01A6">
      <w:pPr>
        <w:pBdr>
          <w:bottom w:val="single" w:sz="6" w:space="29" w:color="auto"/>
        </w:pBdr>
        <w:rPr>
          <w:rFonts w:cstheme="minorHAnsi"/>
        </w:rPr>
      </w:pPr>
      <w:r w:rsidRPr="004D01A6">
        <w:rPr>
          <w:rFonts w:cstheme="minorHAnsi"/>
          <w:b/>
          <w:bCs/>
        </w:rPr>
        <w:lastRenderedPageBreak/>
        <w:t>2019-2020</w:t>
      </w:r>
      <w:r w:rsidRPr="004D01A6">
        <w:rPr>
          <w:rFonts w:cstheme="minorHAnsi"/>
        </w:rPr>
        <w:t xml:space="preserve"> </w:t>
      </w:r>
      <w:r w:rsidRPr="004D01A6">
        <w:rPr>
          <w:rFonts w:cstheme="minorHAnsi"/>
          <w:b/>
          <w:bCs/>
        </w:rPr>
        <w:t>(Alternative APT)</w:t>
      </w:r>
      <w:r w:rsidRPr="004D01A6">
        <w:rPr>
          <w:rFonts w:cstheme="minorHAnsi"/>
        </w:rPr>
        <w:t xml:space="preserve"> </w:t>
      </w:r>
    </w:p>
    <w:p w14:paraId="6E28F003" w14:textId="28C911D5" w:rsidR="00A6521B" w:rsidRDefault="002852A1" w:rsidP="00A6521B">
      <w:pPr>
        <w:pBdr>
          <w:bottom w:val="single" w:sz="6" w:space="29" w:color="auto"/>
        </w:pBdr>
        <w:rPr>
          <w:rFonts w:cstheme="minorHAnsi"/>
        </w:rPr>
      </w:pPr>
      <w:r w:rsidRPr="00324405">
        <w:rPr>
          <w:rFonts w:cstheme="minorHAnsi"/>
        </w:rPr>
        <w:t xml:space="preserve">The pandemic impacted our </w:t>
      </w:r>
      <w:r w:rsidR="00176E45" w:rsidRPr="00324405">
        <w:rPr>
          <w:rFonts w:cstheme="minorHAnsi"/>
        </w:rPr>
        <w:t xml:space="preserve">ability to conduct a thorough program </w:t>
      </w:r>
      <w:r w:rsidRPr="00324405">
        <w:rPr>
          <w:rFonts w:cstheme="minorHAnsi"/>
        </w:rPr>
        <w:t xml:space="preserve">assessment. However, we </w:t>
      </w:r>
      <w:r w:rsidR="00176E45" w:rsidRPr="00324405">
        <w:rPr>
          <w:rFonts w:cstheme="minorHAnsi"/>
        </w:rPr>
        <w:t>retained</w:t>
      </w:r>
      <w:r w:rsidR="009B028F" w:rsidRPr="00324405">
        <w:rPr>
          <w:rFonts w:cstheme="minorHAnsi"/>
        </w:rPr>
        <w:t xml:space="preserve"> the</w:t>
      </w:r>
      <w:r w:rsidR="00176E45" w:rsidRPr="00324405">
        <w:rPr>
          <w:rFonts w:cstheme="minorHAnsi"/>
        </w:rPr>
        <w:t xml:space="preserve"> </w:t>
      </w:r>
      <w:r w:rsidRPr="00324405">
        <w:rPr>
          <w:rFonts w:cstheme="minorHAnsi"/>
        </w:rPr>
        <w:t xml:space="preserve">assessment </w:t>
      </w:r>
      <w:r w:rsidR="009B028F" w:rsidRPr="00324405">
        <w:rPr>
          <w:rFonts w:cstheme="minorHAnsi"/>
        </w:rPr>
        <w:t xml:space="preserve">instrument </w:t>
      </w:r>
      <w:r w:rsidRPr="00324405">
        <w:rPr>
          <w:rFonts w:cstheme="minorHAnsi"/>
        </w:rPr>
        <w:t xml:space="preserve">in REL 101 </w:t>
      </w:r>
      <w:r w:rsidR="000D6B0E" w:rsidRPr="00324405">
        <w:rPr>
          <w:rFonts w:cstheme="minorHAnsi"/>
        </w:rPr>
        <w:t>(at the</w:t>
      </w:r>
      <w:r w:rsidRPr="00324405">
        <w:rPr>
          <w:rFonts w:cstheme="minorHAnsi"/>
        </w:rPr>
        <w:t xml:space="preserve"> end of Fall 2019 and the beginning of 2020</w:t>
      </w:r>
      <w:r w:rsidR="000D6B0E" w:rsidRPr="00324405">
        <w:rPr>
          <w:rFonts w:cstheme="minorHAnsi"/>
        </w:rPr>
        <w:t>)</w:t>
      </w:r>
      <w:r w:rsidRPr="00324405">
        <w:rPr>
          <w:rFonts w:cstheme="minorHAnsi"/>
        </w:rPr>
        <w:t xml:space="preserve">, and we conducted senior exit interviews and evaluation surveys. </w:t>
      </w:r>
      <w:r w:rsidR="008A1563" w:rsidRPr="00324405">
        <w:rPr>
          <w:rFonts w:cstheme="minorHAnsi"/>
        </w:rPr>
        <w:t xml:space="preserve">We did not publicize learning goals to all students </w:t>
      </w:r>
      <w:r w:rsidR="00416650" w:rsidRPr="00324405">
        <w:rPr>
          <w:rFonts w:cstheme="minorHAnsi"/>
        </w:rPr>
        <w:t>despite our plans to do so</w:t>
      </w:r>
      <w:r w:rsidR="00994337">
        <w:rPr>
          <w:rFonts w:cstheme="minorHAnsi"/>
        </w:rPr>
        <w:t>, however we</w:t>
      </w:r>
      <w:r w:rsidR="006D172F" w:rsidRPr="00324405">
        <w:rPr>
          <w:rFonts w:cstheme="minorHAnsi"/>
        </w:rPr>
        <w:t xml:space="preserve"> made progress</w:t>
      </w:r>
      <w:r w:rsidR="00994337">
        <w:rPr>
          <w:rFonts w:cstheme="minorHAnsi"/>
        </w:rPr>
        <w:t xml:space="preserve"> on the following</w:t>
      </w:r>
      <w:r w:rsidR="006D172F" w:rsidRPr="00324405">
        <w:rPr>
          <w:rFonts w:cstheme="minorHAnsi"/>
        </w:rPr>
        <w:t>:</w:t>
      </w:r>
    </w:p>
    <w:p w14:paraId="5CBBF286" w14:textId="5F0EA6EA" w:rsidR="00A6521B" w:rsidRDefault="00A6521B" w:rsidP="00A6521B">
      <w:pPr>
        <w:pStyle w:val="ListParagraph"/>
        <w:numPr>
          <w:ilvl w:val="0"/>
          <w:numId w:val="19"/>
        </w:numPr>
        <w:pBdr>
          <w:bottom w:val="single" w:sz="6" w:space="1" w:color="auto"/>
        </w:pBdr>
        <w:rPr>
          <w:rFonts w:cstheme="minorHAnsi"/>
        </w:rPr>
      </w:pPr>
      <w:r w:rsidRPr="006A0D4E">
        <w:rPr>
          <w:rFonts w:cstheme="minorHAnsi"/>
        </w:rPr>
        <w:t xml:space="preserve">We </w:t>
      </w:r>
      <w:r>
        <w:rPr>
          <w:rFonts w:cstheme="minorHAnsi"/>
        </w:rPr>
        <w:t>tweaked the language of the REL 101 instrument for clarity.</w:t>
      </w:r>
    </w:p>
    <w:p w14:paraId="256E9DE4" w14:textId="598BD06E" w:rsidR="00A6521B" w:rsidRPr="006A0D4E" w:rsidRDefault="00A6521B" w:rsidP="00A6521B">
      <w:pPr>
        <w:pStyle w:val="ListParagraph"/>
        <w:numPr>
          <w:ilvl w:val="0"/>
          <w:numId w:val="19"/>
        </w:numPr>
        <w:pBdr>
          <w:bottom w:val="single" w:sz="6" w:space="1" w:color="auto"/>
        </w:pBdr>
        <w:rPr>
          <w:rFonts w:cstheme="minorHAnsi"/>
        </w:rPr>
      </w:pPr>
      <w:r>
        <w:rPr>
          <w:rFonts w:cstheme="minorHAnsi"/>
        </w:rPr>
        <w:t xml:space="preserve">We </w:t>
      </w:r>
      <w:r w:rsidRPr="006A0D4E">
        <w:rPr>
          <w:rFonts w:cstheme="minorHAnsi"/>
        </w:rPr>
        <w:t xml:space="preserve">reworked learning objective 7 so that it would apply to all Senior Capstones, to read: “Interpret texts by integrating skills in reading, critical thinking, and contextualization.”  </w:t>
      </w:r>
    </w:p>
    <w:p w14:paraId="1FABF04C" w14:textId="77777777" w:rsidR="00A6521B" w:rsidRPr="006A0D4E" w:rsidRDefault="00A6521B" w:rsidP="00A6521B">
      <w:pPr>
        <w:pStyle w:val="ListParagraph"/>
        <w:numPr>
          <w:ilvl w:val="0"/>
          <w:numId w:val="19"/>
        </w:numPr>
        <w:pBdr>
          <w:bottom w:val="single" w:sz="6" w:space="1" w:color="auto"/>
        </w:pBdr>
        <w:rPr>
          <w:rFonts w:cstheme="minorHAnsi"/>
        </w:rPr>
      </w:pPr>
      <w:r w:rsidRPr="006A0D4E">
        <w:rPr>
          <w:rFonts w:cstheme="minorHAnsi"/>
        </w:rPr>
        <w:t>After extensive review of the learning objectives, faculty agreed to substantial revisions. Among the most important: we agreed to map REL 200 to objectives 2, 3, and 4 only. This was a change from previous years, which had sought to assess 2, 3, 4, 5, 6, and 7 in this course.</w:t>
      </w:r>
    </w:p>
    <w:p w14:paraId="222E5D7E" w14:textId="77777777" w:rsidR="00A6521B" w:rsidRPr="006A0D4E" w:rsidRDefault="00A6521B" w:rsidP="00A6521B">
      <w:pPr>
        <w:pStyle w:val="ListParagraph"/>
        <w:numPr>
          <w:ilvl w:val="0"/>
          <w:numId w:val="19"/>
        </w:numPr>
        <w:pBdr>
          <w:bottom w:val="single" w:sz="6" w:space="1" w:color="auto"/>
        </w:pBdr>
        <w:rPr>
          <w:rFonts w:cstheme="minorHAnsi"/>
        </w:rPr>
      </w:pPr>
      <w:r w:rsidRPr="006A0D4E">
        <w:rPr>
          <w:rFonts w:cstheme="minorHAnsi"/>
        </w:rPr>
        <w:t xml:space="preserve">After further discussing a possible ninth learning objective on empathy that would read </w:t>
      </w:r>
      <w:r w:rsidRPr="006A0D4E">
        <w:rPr>
          <w:rFonts w:eastAsia="Times New Roman" w:cstheme="minorHAnsi"/>
          <w:color w:val="212121"/>
        </w:rPr>
        <w:t xml:space="preserve">“Develop the ability to engage effectively with perspectives on religion that differ from one’s own,” faculty decided to continue discussion </w:t>
      </w:r>
      <w:proofErr w:type="gramStart"/>
      <w:r w:rsidRPr="006A0D4E">
        <w:rPr>
          <w:rFonts w:eastAsia="Times New Roman" w:cstheme="minorHAnsi"/>
          <w:color w:val="212121"/>
        </w:rPr>
        <w:t>at a later date</w:t>
      </w:r>
      <w:proofErr w:type="gramEnd"/>
      <w:r w:rsidRPr="006A0D4E">
        <w:rPr>
          <w:rFonts w:eastAsia="Times New Roman" w:cstheme="minorHAnsi"/>
          <w:color w:val="212121"/>
        </w:rPr>
        <w:t xml:space="preserve">. In the meantime, </w:t>
      </w:r>
      <w:proofErr w:type="gramStart"/>
      <w:r w:rsidRPr="006A0D4E">
        <w:rPr>
          <w:rFonts w:eastAsia="Times New Roman" w:cstheme="minorHAnsi"/>
          <w:color w:val="212121"/>
        </w:rPr>
        <w:t>in light of</w:t>
      </w:r>
      <w:proofErr w:type="gramEnd"/>
      <w:r w:rsidRPr="006A0D4E">
        <w:rPr>
          <w:rFonts w:eastAsia="Times New Roman" w:cstheme="minorHAnsi"/>
          <w:color w:val="212121"/>
        </w:rPr>
        <w:t xml:space="preserve"> the </w:t>
      </w:r>
      <w:r w:rsidRPr="006A0D4E">
        <w:rPr>
          <w:rFonts w:cstheme="minorHAnsi"/>
        </w:rPr>
        <w:t>vast civil unrest over societal/ racial inequity and injustice, we added this question to the Senior Exit Interview: “To what extent did you develop the ability to engage effectively with perspectives on religion differ from your own?”</w:t>
      </w:r>
    </w:p>
    <w:p w14:paraId="67C561FE" w14:textId="77777777" w:rsidR="00A6521B" w:rsidRPr="006A0D4E" w:rsidRDefault="00A6521B" w:rsidP="00A6521B">
      <w:pPr>
        <w:pStyle w:val="ListParagraph"/>
        <w:numPr>
          <w:ilvl w:val="0"/>
          <w:numId w:val="19"/>
        </w:numPr>
        <w:pBdr>
          <w:bottom w:val="single" w:sz="6" w:space="1" w:color="auto"/>
        </w:pBdr>
        <w:rPr>
          <w:rFonts w:cstheme="minorHAnsi"/>
        </w:rPr>
      </w:pPr>
      <w:r w:rsidRPr="006A0D4E">
        <w:rPr>
          <w:rFonts w:cstheme="minorHAnsi"/>
        </w:rPr>
        <w:t>We added a note to learning objective 6 (oral proficiency) to provide clearer accommodations for disabled students.</w:t>
      </w:r>
    </w:p>
    <w:p w14:paraId="1A4D4875" w14:textId="77777777" w:rsidR="00A6521B" w:rsidRPr="006A0D4E" w:rsidRDefault="00A6521B" w:rsidP="00A6521B">
      <w:pPr>
        <w:pStyle w:val="ListParagraph"/>
        <w:numPr>
          <w:ilvl w:val="0"/>
          <w:numId w:val="19"/>
        </w:numPr>
        <w:pBdr>
          <w:bottom w:val="single" w:sz="6" w:space="1" w:color="auto"/>
        </w:pBdr>
        <w:rPr>
          <w:rFonts w:cstheme="minorHAnsi"/>
        </w:rPr>
      </w:pPr>
      <w:r w:rsidRPr="006A0D4E">
        <w:rPr>
          <w:rFonts w:cstheme="minorHAnsi"/>
        </w:rPr>
        <w:t>Prompted by queries about assessment in REL 200, we substantially revised the catalog description and continued to hold vigorous and sustained discussions about the goals and structure of the course as well as REL 102.</w:t>
      </w:r>
    </w:p>
    <w:p w14:paraId="102B2C22" w14:textId="6193A7C1" w:rsidR="00AC3723" w:rsidRDefault="00A6521B" w:rsidP="00AC3723">
      <w:pPr>
        <w:pStyle w:val="ListParagraph"/>
        <w:numPr>
          <w:ilvl w:val="0"/>
          <w:numId w:val="19"/>
        </w:numPr>
        <w:pBdr>
          <w:bottom w:val="single" w:sz="6" w:space="1" w:color="auto"/>
        </w:pBdr>
        <w:rPr>
          <w:rFonts w:cstheme="minorHAnsi"/>
        </w:rPr>
      </w:pPr>
      <w:r>
        <w:rPr>
          <w:rFonts w:cstheme="minorHAnsi"/>
        </w:rPr>
        <w:t xml:space="preserve">Beginning in 2019-2020, we posted the </w:t>
      </w:r>
      <w:r w:rsidRPr="006A0D4E">
        <w:rPr>
          <w:rFonts w:cstheme="minorHAnsi"/>
        </w:rPr>
        <w:t>2018-2019</w:t>
      </w:r>
      <w:r>
        <w:rPr>
          <w:rFonts w:cstheme="minorHAnsi"/>
        </w:rPr>
        <w:t xml:space="preserve"> – present APTs</w:t>
      </w:r>
      <w:r w:rsidRPr="006A0D4E">
        <w:rPr>
          <w:rFonts w:cstheme="minorHAnsi"/>
        </w:rPr>
        <w:t xml:space="preserve"> to the program’s public website and faculty canvas site</w:t>
      </w:r>
      <w:r>
        <w:rPr>
          <w:rFonts w:cstheme="minorHAnsi"/>
        </w:rPr>
        <w:t>.</w:t>
      </w:r>
    </w:p>
    <w:p w14:paraId="68E2C3A0" w14:textId="77777777" w:rsidR="00AC3723" w:rsidRPr="00AC3723" w:rsidRDefault="00AC3723" w:rsidP="00AC3723">
      <w:pPr>
        <w:pBdr>
          <w:bottom w:val="single" w:sz="6" w:space="1" w:color="auto"/>
        </w:pBdr>
        <w:ind w:left="360"/>
        <w:rPr>
          <w:rFonts w:cstheme="minorHAnsi"/>
        </w:rPr>
      </w:pPr>
    </w:p>
    <w:p w14:paraId="4593F9D2" w14:textId="6C96CBB5" w:rsidR="00324405" w:rsidRPr="00A6521B" w:rsidRDefault="000E6446" w:rsidP="00F9149C">
      <w:pPr>
        <w:pBdr>
          <w:bottom w:val="single" w:sz="6" w:space="1" w:color="auto"/>
        </w:pBdr>
        <w:rPr>
          <w:rFonts w:cstheme="minorHAnsi"/>
          <w:b/>
          <w:bCs/>
        </w:rPr>
      </w:pPr>
      <w:r w:rsidRPr="00324405">
        <w:rPr>
          <w:rFonts w:cstheme="minorHAnsi"/>
          <w:b/>
          <w:bCs/>
        </w:rPr>
        <w:t>2020-2021</w:t>
      </w:r>
    </w:p>
    <w:p w14:paraId="7D063A0F" w14:textId="5E0A4503" w:rsidR="001E66AB" w:rsidRDefault="00E0772E" w:rsidP="00CC3798">
      <w:pPr>
        <w:pStyle w:val="ListParagraph"/>
        <w:numPr>
          <w:ilvl w:val="0"/>
          <w:numId w:val="52"/>
        </w:numPr>
        <w:pBdr>
          <w:bottom w:val="single" w:sz="6" w:space="1" w:color="auto"/>
        </w:pBdr>
        <w:ind w:left="720"/>
        <w:rPr>
          <w:rFonts w:cstheme="minorHAnsi"/>
        </w:rPr>
      </w:pPr>
      <w:r w:rsidRPr="00E0772E">
        <w:rPr>
          <w:rFonts w:cstheme="minorHAnsi"/>
        </w:rPr>
        <w:t xml:space="preserve">The data </w:t>
      </w:r>
      <w:r>
        <w:rPr>
          <w:rFonts w:cstheme="minorHAnsi"/>
        </w:rPr>
        <w:t xml:space="preserve">from the REL 101 quiz </w:t>
      </w:r>
      <w:r w:rsidRPr="00E0772E">
        <w:rPr>
          <w:rFonts w:cstheme="minorHAnsi"/>
        </w:rPr>
        <w:t>demonstrate</w:t>
      </w:r>
      <w:r>
        <w:rPr>
          <w:rFonts w:cstheme="minorHAnsi"/>
        </w:rPr>
        <w:t>d</w:t>
      </w:r>
      <w:r w:rsidRPr="00E0772E">
        <w:rPr>
          <w:rFonts w:cstheme="minorHAnsi"/>
        </w:rPr>
        <w:t xml:space="preserve"> that students generally begin REL 101 with poor religious literacy and leave the REL 101 course with much improved religious literacy, fulfilling Objective 1: Demonstrate</w:t>
      </w:r>
      <w:r w:rsidRPr="00E0772E">
        <w:rPr>
          <w:rFonts w:cstheme="minorHAnsi"/>
          <w:color w:val="FF0000"/>
        </w:rPr>
        <w:t xml:space="preserve"> </w:t>
      </w:r>
      <w:r w:rsidRPr="00E0772E">
        <w:rPr>
          <w:rFonts w:cstheme="minorHAnsi"/>
          <w:color w:val="000000" w:themeColor="text1"/>
        </w:rPr>
        <w:t xml:space="preserve">contextual cultural </w:t>
      </w:r>
      <w:r w:rsidRPr="00E0772E">
        <w:rPr>
          <w:rFonts w:cstheme="minorHAnsi"/>
        </w:rPr>
        <w:t>knowledge and competence by identifying and recalling key concepts of five major global religious traditions (Hinduism, Buddhism, Judaism, Christianity, and Islam).”</w:t>
      </w:r>
      <w:r w:rsidR="00CA600D">
        <w:rPr>
          <w:rFonts w:cstheme="minorHAnsi"/>
        </w:rPr>
        <w:t xml:space="preserve"> Prior learning gaps in Judaism saw satisfactory improvement on par with content in other religions.</w:t>
      </w:r>
    </w:p>
    <w:p w14:paraId="751F9E97" w14:textId="77777777" w:rsidR="00B479CC" w:rsidRDefault="00900538" w:rsidP="00CC3798">
      <w:pPr>
        <w:pStyle w:val="ListParagraph"/>
        <w:numPr>
          <w:ilvl w:val="0"/>
          <w:numId w:val="52"/>
        </w:numPr>
        <w:pBdr>
          <w:bottom w:val="single" w:sz="6" w:space="1" w:color="auto"/>
        </w:pBdr>
        <w:ind w:left="720"/>
        <w:rPr>
          <w:rFonts w:cstheme="minorHAnsi"/>
        </w:rPr>
      </w:pPr>
      <w:r>
        <w:rPr>
          <w:rFonts w:cstheme="minorHAnsi"/>
        </w:rPr>
        <w:t>Faculty were trained on administering the instrument on canvas and took important steps</w:t>
      </w:r>
      <w:r w:rsidRPr="006A0D4E">
        <w:rPr>
          <w:rFonts w:cstheme="minorHAnsi"/>
        </w:rPr>
        <w:t xml:space="preserve"> to</w:t>
      </w:r>
      <w:r>
        <w:rPr>
          <w:rFonts w:cstheme="minorHAnsi"/>
        </w:rPr>
        <w:t>wards</w:t>
      </w:r>
      <w:r w:rsidRPr="006A0D4E">
        <w:rPr>
          <w:rFonts w:cstheme="minorHAnsi"/>
        </w:rPr>
        <w:t xml:space="preserve"> a more complete assessment of the REL 101 exam online </w:t>
      </w:r>
      <w:r>
        <w:rPr>
          <w:rFonts w:cstheme="minorHAnsi"/>
        </w:rPr>
        <w:t>for both the start and end of REL 101.</w:t>
      </w:r>
    </w:p>
    <w:p w14:paraId="02030882" w14:textId="33058081" w:rsidR="00900538" w:rsidRPr="00B479CC" w:rsidRDefault="00900538" w:rsidP="00CC3798">
      <w:pPr>
        <w:pStyle w:val="ListParagraph"/>
        <w:numPr>
          <w:ilvl w:val="0"/>
          <w:numId w:val="52"/>
        </w:numPr>
        <w:pBdr>
          <w:bottom w:val="single" w:sz="6" w:space="1" w:color="auto"/>
        </w:pBdr>
        <w:ind w:left="720"/>
        <w:rPr>
          <w:rFonts w:cstheme="minorHAnsi"/>
        </w:rPr>
      </w:pPr>
      <w:r w:rsidRPr="00B479CC">
        <w:rPr>
          <w:rFonts w:cstheme="minorHAnsi"/>
        </w:rPr>
        <w:t xml:space="preserve">The canvas format, while resulting in greater participation and efficiencies, also meant that we could not generate data in the format collected earlier, but only as </w:t>
      </w:r>
      <w:r w:rsidRPr="00B479CC">
        <w:rPr>
          <w:rFonts w:cstheme="minorHAnsi"/>
          <w:b/>
          <w:bCs/>
        </w:rPr>
        <w:t>the average score of all students who took the test</w:t>
      </w:r>
      <w:r w:rsidRPr="00B479CC">
        <w:rPr>
          <w:rFonts w:cstheme="minorHAnsi"/>
        </w:rPr>
        <w:t xml:space="preserve"> </w:t>
      </w:r>
      <w:proofErr w:type="gramStart"/>
      <w:r w:rsidRPr="00B479CC">
        <w:rPr>
          <w:rFonts w:cstheme="minorHAnsi"/>
        </w:rPr>
        <w:t>in a given</w:t>
      </w:r>
      <w:proofErr w:type="gramEnd"/>
      <w:r w:rsidRPr="00B479CC">
        <w:rPr>
          <w:rFonts w:cstheme="minorHAnsi"/>
        </w:rPr>
        <w:t xml:space="preserve"> section. Since our earlier benchmark </w:t>
      </w:r>
      <w:r w:rsidRPr="00B479CC">
        <w:rPr>
          <w:rFonts w:cstheme="minorHAnsi"/>
        </w:rPr>
        <w:lastRenderedPageBreak/>
        <w:t>for success was based on a percentage of students scoring above a certain threshold, this canvas data will require that the faculty agree in 2021-2022 on a new desired result.</w:t>
      </w:r>
    </w:p>
    <w:p w14:paraId="248E4BEA" w14:textId="2D00FC19" w:rsidR="00900538" w:rsidRDefault="00B479CC" w:rsidP="00CC3798">
      <w:pPr>
        <w:pStyle w:val="ListParagraph"/>
        <w:numPr>
          <w:ilvl w:val="0"/>
          <w:numId w:val="52"/>
        </w:numPr>
        <w:pBdr>
          <w:bottom w:val="single" w:sz="6" w:space="1" w:color="auto"/>
        </w:pBdr>
        <w:ind w:left="720"/>
        <w:rPr>
          <w:rFonts w:cstheme="minorHAnsi"/>
        </w:rPr>
      </w:pPr>
      <w:r>
        <w:rPr>
          <w:rFonts w:cstheme="minorHAnsi"/>
        </w:rPr>
        <w:t xml:space="preserve">Every section with usable data indicated </w:t>
      </w:r>
      <w:r w:rsidRPr="006A0D4E">
        <w:rPr>
          <w:rFonts w:cstheme="minorHAnsi"/>
        </w:rPr>
        <w:t>the average student score rises from a</w:t>
      </w:r>
      <w:r>
        <w:rPr>
          <w:rFonts w:cstheme="minorHAnsi"/>
        </w:rPr>
        <w:t>n F</w:t>
      </w:r>
      <w:r w:rsidRPr="006A0D4E">
        <w:rPr>
          <w:rFonts w:cstheme="minorHAnsi"/>
        </w:rPr>
        <w:t xml:space="preserve"> to a C+ to B-</w:t>
      </w:r>
      <w:r w:rsidR="002149CD">
        <w:rPr>
          <w:rFonts w:cstheme="minorHAnsi"/>
        </w:rPr>
        <w:t xml:space="preserve"> by the end of the course.</w:t>
      </w:r>
    </w:p>
    <w:p w14:paraId="5C700BED" w14:textId="3DE8C9C5" w:rsidR="001E7B5B" w:rsidRDefault="00BF5D4D" w:rsidP="00CC3798">
      <w:pPr>
        <w:pStyle w:val="ListParagraph"/>
        <w:numPr>
          <w:ilvl w:val="0"/>
          <w:numId w:val="52"/>
        </w:numPr>
        <w:pBdr>
          <w:bottom w:val="single" w:sz="6" w:space="1" w:color="auto"/>
        </w:pBdr>
        <w:ind w:left="720"/>
        <w:rPr>
          <w:rFonts w:cstheme="minorHAnsi"/>
        </w:rPr>
      </w:pPr>
      <w:r>
        <w:rPr>
          <w:rFonts w:cstheme="minorHAnsi"/>
        </w:rPr>
        <w:t>Although we had determined we should not include the REL 101 Honors sections due to our assumptions that these would be high performing outliers, this was not the case. One Honors section began with an average score of 26%, indicating that poor religious literacy is widespread among even JMU’s best students before they take this course.</w:t>
      </w:r>
    </w:p>
    <w:p w14:paraId="180E8BEE" w14:textId="77777777" w:rsidR="00EA0158" w:rsidRDefault="00EA0158" w:rsidP="001E7B5B">
      <w:pPr>
        <w:pBdr>
          <w:bottom w:val="single" w:sz="6" w:space="1" w:color="auto"/>
        </w:pBdr>
        <w:rPr>
          <w:rFonts w:cstheme="minorHAnsi"/>
          <w:b/>
          <w:bCs/>
        </w:rPr>
      </w:pPr>
    </w:p>
    <w:p w14:paraId="01411658" w14:textId="77777777" w:rsidR="00EA0158" w:rsidRDefault="00EA0158" w:rsidP="001E7B5B">
      <w:pPr>
        <w:pBdr>
          <w:bottom w:val="single" w:sz="6" w:space="1" w:color="auto"/>
        </w:pBdr>
        <w:rPr>
          <w:rFonts w:cstheme="minorHAnsi"/>
          <w:b/>
          <w:bCs/>
        </w:rPr>
      </w:pPr>
    </w:p>
    <w:p w14:paraId="52BA49E3" w14:textId="1BE430B3" w:rsidR="002D28C4" w:rsidRPr="006A0920" w:rsidRDefault="007C3931" w:rsidP="001E7B5B">
      <w:pPr>
        <w:pBdr>
          <w:bottom w:val="single" w:sz="6" w:space="1" w:color="auto"/>
        </w:pBdr>
        <w:rPr>
          <w:rFonts w:cstheme="minorHAnsi"/>
          <w:b/>
          <w:bCs/>
        </w:rPr>
      </w:pPr>
      <w:r w:rsidRPr="001E7B5B">
        <w:rPr>
          <w:rFonts w:cstheme="minorHAnsi"/>
          <w:b/>
          <w:bCs/>
        </w:rPr>
        <w:t>2021-2022</w:t>
      </w:r>
      <w:r w:rsidR="00C2305F" w:rsidRPr="001E7B5B">
        <w:rPr>
          <w:rFonts w:cstheme="minorHAnsi"/>
          <w:b/>
          <w:bCs/>
        </w:rPr>
        <w:t xml:space="preserve"> (Alternative </w:t>
      </w:r>
      <w:r w:rsidR="00D8022F">
        <w:rPr>
          <w:rFonts w:cstheme="minorHAnsi"/>
          <w:b/>
          <w:bCs/>
        </w:rPr>
        <w:t>APT</w:t>
      </w:r>
      <w:r w:rsidR="00C2305F" w:rsidRPr="001E7B5B">
        <w:rPr>
          <w:rFonts w:cstheme="minorHAnsi"/>
          <w:b/>
          <w:bCs/>
        </w:rPr>
        <w:t>)</w:t>
      </w:r>
    </w:p>
    <w:p w14:paraId="18B0315B" w14:textId="77777777" w:rsidR="0047168D" w:rsidRPr="0047168D" w:rsidRDefault="0047168D" w:rsidP="0047168D">
      <w:pPr>
        <w:pStyle w:val="NormalWeb"/>
        <w:spacing w:before="0" w:beforeAutospacing="0" w:after="0" w:afterAutospacing="0"/>
        <w:rPr>
          <w:rFonts w:ascii="SymbolMT" w:hAnsi="SymbolMT"/>
        </w:rPr>
      </w:pPr>
      <w:r w:rsidRPr="0047168D">
        <w:rPr>
          <w:rFonts w:ascii="TimesNewRomanPS" w:hAnsi="TimesNewRomanPS"/>
          <w:b/>
          <w:bCs/>
        </w:rPr>
        <w:t>Assessment Coordinator</w:t>
      </w:r>
      <w:r w:rsidRPr="0047168D">
        <w:rPr>
          <w:rFonts w:ascii="TimesNewRomanPSMT" w:hAnsi="TimesNewRomanPSMT"/>
        </w:rPr>
        <w:t xml:space="preserve">: Frances Flannery (fall '21), Christina Kilby (spring '22). </w:t>
      </w:r>
    </w:p>
    <w:p w14:paraId="7E658BC6" w14:textId="097F7B17" w:rsidR="0047168D" w:rsidRPr="0047168D" w:rsidRDefault="0047168D" w:rsidP="0047168D">
      <w:pPr>
        <w:pBdr>
          <w:bottom w:val="single" w:sz="6" w:space="1" w:color="auto"/>
        </w:pBdr>
        <w:rPr>
          <w:rFonts w:cstheme="minorHAnsi"/>
        </w:rPr>
      </w:pPr>
      <w:r w:rsidRPr="0047168D">
        <w:rPr>
          <w:rFonts w:ascii="TimesNewRomanPSMT" w:hAnsi="TimesNewRomanPSMT"/>
        </w:rPr>
        <w:t>Our program was offered the Alternative APT after attaining an exemplary APT in 2020-2021. The pandemic continued to pose obstacles to our assessment process, with significant faculty fatigue resulting in several failures to administer the REL 101 assessment quiz this year (despite multiple reminders, training materials, and offers of help from the Assessment Coordinators). Additionally, Assessment Day was cancelled this February due to several tragedies on campus, which made it more challenging to collect our senior assessment data and reduced our response rate significantly. Still, we made major strides:</w:t>
      </w:r>
    </w:p>
    <w:p w14:paraId="1DFD4D86" w14:textId="38E32DEC" w:rsidR="00EA0158" w:rsidRDefault="00EA0158" w:rsidP="004A5089">
      <w:pPr>
        <w:pStyle w:val="NormalWeb"/>
        <w:numPr>
          <w:ilvl w:val="0"/>
          <w:numId w:val="53"/>
        </w:numPr>
        <w:spacing w:before="0" w:beforeAutospacing="0" w:after="0" w:afterAutospacing="0"/>
        <w:rPr>
          <w:rFonts w:ascii="SymbolMT" w:hAnsi="SymbolMT"/>
        </w:rPr>
      </w:pPr>
      <w:r>
        <w:rPr>
          <w:rFonts w:ascii="TimesNewRomanPSMT" w:hAnsi="TimesNewRomanPSMT"/>
        </w:rPr>
        <w:t xml:space="preserve">We published our Program Learning Objectives </w:t>
      </w:r>
      <w:r w:rsidR="004A5089">
        <w:rPr>
          <w:rFonts w:ascii="TimesNewRomanPSMT" w:hAnsi="TimesNewRomanPSMT"/>
        </w:rPr>
        <w:t xml:space="preserve">and the </w:t>
      </w:r>
      <w:proofErr w:type="spellStart"/>
      <w:proofErr w:type="gramStart"/>
      <w:r w:rsidR="004A5089">
        <w:rPr>
          <w:rFonts w:ascii="TimesNewRomanPSMT" w:hAnsi="TimesNewRomanPSMT"/>
        </w:rPr>
        <w:t>result’s</w:t>
      </w:r>
      <w:proofErr w:type="spellEnd"/>
      <w:proofErr w:type="gramEnd"/>
      <w:r w:rsidR="004A5089">
        <w:rPr>
          <w:rFonts w:ascii="TimesNewRomanPSMT" w:hAnsi="TimesNewRomanPSMT"/>
        </w:rPr>
        <w:t xml:space="preserve"> of last year’s assessment </w:t>
      </w:r>
      <w:r>
        <w:rPr>
          <w:rFonts w:ascii="TimesNewRomanPSMT" w:hAnsi="TimesNewRomanPSMT"/>
        </w:rPr>
        <w:t>more prominently on our departmental website</w:t>
      </w:r>
    </w:p>
    <w:p w14:paraId="54C1E910" w14:textId="77777777" w:rsidR="00EA0158" w:rsidRDefault="00EA0158" w:rsidP="004A5089">
      <w:pPr>
        <w:pStyle w:val="NormalWeb"/>
        <w:numPr>
          <w:ilvl w:val="0"/>
          <w:numId w:val="53"/>
        </w:numPr>
        <w:spacing w:before="0" w:beforeAutospacing="0" w:after="0" w:afterAutospacing="0"/>
        <w:rPr>
          <w:rFonts w:ascii="SymbolMT" w:hAnsi="SymbolMT"/>
        </w:rPr>
      </w:pPr>
      <w:r>
        <w:rPr>
          <w:rFonts w:ascii="TimesNewRomanPSMT" w:hAnsi="TimesNewRomanPSMT"/>
        </w:rPr>
        <w:t xml:space="preserve">We disseminated the Religion Program Objectives to all Religion students by </w:t>
      </w:r>
      <w:proofErr w:type="gramStart"/>
      <w:r>
        <w:rPr>
          <w:rFonts w:ascii="TimesNewRomanPSMT" w:hAnsi="TimesNewRomanPSMT"/>
        </w:rPr>
        <w:t>including</w:t>
      </w:r>
      <w:proofErr w:type="gramEnd"/>
      <w:r>
        <w:rPr>
          <w:rFonts w:ascii="TimesNewRomanPSMT" w:hAnsi="TimesNewRomanPSMT"/>
        </w:rPr>
        <w:t xml:space="preserve"> </w:t>
      </w:r>
    </w:p>
    <w:p w14:paraId="2E16F9C8" w14:textId="77777777" w:rsidR="00EA0158" w:rsidRDefault="00EA0158" w:rsidP="004A5089">
      <w:pPr>
        <w:pStyle w:val="NormalWeb"/>
        <w:spacing w:before="0" w:beforeAutospacing="0" w:after="0" w:afterAutospacing="0"/>
        <w:ind w:left="720"/>
        <w:rPr>
          <w:rFonts w:ascii="SymbolMT" w:hAnsi="SymbolMT"/>
        </w:rPr>
      </w:pPr>
      <w:r>
        <w:rPr>
          <w:rFonts w:ascii="TimesNewRomanPSMT" w:hAnsi="TimesNewRomanPSMT"/>
        </w:rPr>
        <w:t xml:space="preserve">them on every Religion syllabus in spring 2022. </w:t>
      </w:r>
    </w:p>
    <w:p w14:paraId="427947DF" w14:textId="77777777" w:rsidR="00EA0158" w:rsidRDefault="00EA0158" w:rsidP="004A5089">
      <w:pPr>
        <w:pStyle w:val="NormalWeb"/>
        <w:numPr>
          <w:ilvl w:val="0"/>
          <w:numId w:val="53"/>
        </w:numPr>
        <w:spacing w:before="0" w:beforeAutospacing="0" w:after="0" w:afterAutospacing="0"/>
        <w:rPr>
          <w:rFonts w:ascii="SymbolMT" w:hAnsi="SymbolMT"/>
        </w:rPr>
      </w:pPr>
      <w:r>
        <w:rPr>
          <w:rFonts w:ascii="TimesNewRomanPSMT" w:hAnsi="TimesNewRomanPSMT"/>
        </w:rPr>
        <w:t xml:space="preserve">We distributed the results of last year's assessment to all Religion faculty. </w:t>
      </w:r>
    </w:p>
    <w:p w14:paraId="41C7042A" w14:textId="77777777" w:rsidR="00EA0158" w:rsidRDefault="00EA0158" w:rsidP="00361785">
      <w:pPr>
        <w:pStyle w:val="NormalWeb"/>
        <w:numPr>
          <w:ilvl w:val="0"/>
          <w:numId w:val="53"/>
        </w:numPr>
        <w:spacing w:before="0" w:beforeAutospacing="0" w:after="0" w:afterAutospacing="0"/>
        <w:rPr>
          <w:rFonts w:ascii="SymbolMT" w:hAnsi="SymbolMT"/>
        </w:rPr>
      </w:pPr>
      <w:r>
        <w:rPr>
          <w:rFonts w:ascii="TimesNewRomanPSMT" w:hAnsi="TimesNewRomanPSMT"/>
        </w:rPr>
        <w:t xml:space="preserve">We discussed the results of last year's assessment at several Religion program </w:t>
      </w:r>
      <w:proofErr w:type="gramStart"/>
      <w:r>
        <w:rPr>
          <w:rFonts w:ascii="TimesNewRomanPSMT" w:hAnsi="TimesNewRomanPSMT"/>
        </w:rPr>
        <w:t>meetings</w:t>
      </w:r>
      <w:proofErr w:type="gramEnd"/>
      <w:r>
        <w:rPr>
          <w:rFonts w:ascii="TimesNewRomanPSMT" w:hAnsi="TimesNewRomanPSMT"/>
        </w:rPr>
        <w:t xml:space="preserve"> </w:t>
      </w:r>
    </w:p>
    <w:p w14:paraId="0AF7840C" w14:textId="77777777" w:rsidR="00EA0158" w:rsidRDefault="00EA0158" w:rsidP="00361785">
      <w:pPr>
        <w:pStyle w:val="NormalWeb"/>
        <w:spacing w:before="0" w:beforeAutospacing="0" w:after="0" w:afterAutospacing="0"/>
        <w:ind w:left="720"/>
        <w:rPr>
          <w:rFonts w:ascii="SymbolMT" w:hAnsi="SymbolMT"/>
        </w:rPr>
      </w:pPr>
      <w:r>
        <w:rPr>
          <w:rFonts w:ascii="TimesNewRomanPSMT" w:hAnsi="TimesNewRomanPSMT"/>
        </w:rPr>
        <w:t xml:space="preserve">as well as via email; this discussion included a review of all the suggestions on </w:t>
      </w:r>
      <w:proofErr w:type="gramStart"/>
      <w:r>
        <w:rPr>
          <w:rFonts w:ascii="TimesNewRomanPSMT" w:hAnsi="TimesNewRomanPSMT"/>
        </w:rPr>
        <w:t>our</w:t>
      </w:r>
      <w:proofErr w:type="gramEnd"/>
      <w:r>
        <w:rPr>
          <w:rFonts w:ascii="TimesNewRomanPSMT" w:hAnsi="TimesNewRomanPSMT"/>
        </w:rPr>
        <w:t xml:space="preserve"> </w:t>
      </w:r>
    </w:p>
    <w:p w14:paraId="54916A18" w14:textId="77777777" w:rsidR="00EA0158" w:rsidRDefault="00EA0158" w:rsidP="00361785">
      <w:pPr>
        <w:pStyle w:val="NormalWeb"/>
        <w:spacing w:before="0" w:beforeAutospacing="0" w:after="0" w:afterAutospacing="0"/>
        <w:ind w:left="720"/>
        <w:rPr>
          <w:rFonts w:ascii="SymbolMT" w:hAnsi="SymbolMT"/>
        </w:rPr>
      </w:pPr>
      <w:r>
        <w:rPr>
          <w:rFonts w:ascii="TimesNewRomanPSMT" w:hAnsi="TimesNewRomanPSMT"/>
        </w:rPr>
        <w:t xml:space="preserve">Assessment Progress Feedback Report from CARS. </w:t>
      </w:r>
    </w:p>
    <w:p w14:paraId="699FFB39" w14:textId="77777777" w:rsidR="00EA0158" w:rsidRDefault="00EA0158" w:rsidP="00361785">
      <w:pPr>
        <w:pStyle w:val="NormalWeb"/>
        <w:numPr>
          <w:ilvl w:val="0"/>
          <w:numId w:val="53"/>
        </w:numPr>
        <w:spacing w:before="0" w:beforeAutospacing="0" w:after="0" w:afterAutospacing="0"/>
        <w:rPr>
          <w:rFonts w:ascii="SymbolMT" w:hAnsi="SymbolMT"/>
        </w:rPr>
      </w:pPr>
      <w:r>
        <w:rPr>
          <w:rFonts w:ascii="TimesNewRomanPSMT" w:hAnsi="TimesNewRomanPSMT"/>
        </w:rPr>
        <w:t xml:space="preserve">The outgoing Assessment Coordinator met with and trained the incoming </w:t>
      </w:r>
      <w:proofErr w:type="gramStart"/>
      <w:r>
        <w:rPr>
          <w:rFonts w:ascii="TimesNewRomanPSMT" w:hAnsi="TimesNewRomanPSMT"/>
        </w:rPr>
        <w:t>Assessment</w:t>
      </w:r>
      <w:proofErr w:type="gramEnd"/>
      <w:r>
        <w:rPr>
          <w:rFonts w:ascii="TimesNewRomanPSMT" w:hAnsi="TimesNewRomanPSMT"/>
        </w:rPr>
        <w:t xml:space="preserve"> </w:t>
      </w:r>
    </w:p>
    <w:p w14:paraId="01BA3CD6" w14:textId="77777777" w:rsidR="008F1B65" w:rsidRDefault="00EA0158" w:rsidP="00D737EA">
      <w:pPr>
        <w:pStyle w:val="NormalWeb"/>
        <w:spacing w:before="0" w:beforeAutospacing="0" w:after="0" w:afterAutospacing="0"/>
        <w:ind w:left="720"/>
        <w:rPr>
          <w:rFonts w:ascii="TimesNewRomanPSMT" w:hAnsi="TimesNewRomanPSMT"/>
        </w:rPr>
      </w:pPr>
      <w:r>
        <w:rPr>
          <w:rFonts w:ascii="TimesNewRomanPSMT" w:hAnsi="TimesNewRomanPSMT"/>
        </w:rPr>
        <w:t>Coordinator (Kilby)</w:t>
      </w:r>
      <w:r w:rsidR="00361785">
        <w:rPr>
          <w:rFonts w:ascii="TimesNewRomanPSMT" w:hAnsi="TimesNewRomanPSMT"/>
        </w:rPr>
        <w:t>, who</w:t>
      </w:r>
      <w:r>
        <w:rPr>
          <w:rFonts w:ascii="TimesNewRomanPSMT" w:hAnsi="TimesNewRomanPSMT"/>
        </w:rPr>
        <w:t xml:space="preserve"> met with and trained our newest </w:t>
      </w:r>
      <w:r w:rsidR="00361785">
        <w:rPr>
          <w:rFonts w:ascii="TimesNewRomanPSMT" w:hAnsi="TimesNewRomanPSMT"/>
        </w:rPr>
        <w:t xml:space="preserve">full-time </w:t>
      </w:r>
      <w:r>
        <w:rPr>
          <w:rFonts w:ascii="TimesNewRomanPSMT" w:hAnsi="TimesNewRomanPSMT"/>
        </w:rPr>
        <w:t xml:space="preserve">Religion faculty member </w:t>
      </w:r>
      <w:r w:rsidR="00361785">
        <w:rPr>
          <w:rFonts w:ascii="TimesNewRomanPSMT" w:hAnsi="TimesNewRomanPSMT"/>
        </w:rPr>
        <w:t xml:space="preserve">Dr. </w:t>
      </w:r>
      <w:r>
        <w:rPr>
          <w:rFonts w:ascii="TimesNewRomanPSMT" w:hAnsi="TimesNewRomanPSMT"/>
        </w:rPr>
        <w:t xml:space="preserve">Cyril </w:t>
      </w:r>
      <w:proofErr w:type="spellStart"/>
      <w:r>
        <w:rPr>
          <w:rFonts w:ascii="TimesNewRomanPSMT" w:hAnsi="TimesNewRomanPSMT"/>
        </w:rPr>
        <w:t>Uy</w:t>
      </w:r>
      <w:proofErr w:type="spellEnd"/>
      <w:r>
        <w:rPr>
          <w:rFonts w:ascii="TimesNewRomanPSMT" w:hAnsi="TimesNewRomanPSMT"/>
        </w:rPr>
        <w:t xml:space="preserve"> in our assessment process. </w:t>
      </w:r>
    </w:p>
    <w:p w14:paraId="2DEE51D9" w14:textId="77777777" w:rsidR="00EA0158" w:rsidRDefault="00EA0158" w:rsidP="00D737EA">
      <w:pPr>
        <w:pStyle w:val="NormalWeb"/>
        <w:numPr>
          <w:ilvl w:val="0"/>
          <w:numId w:val="53"/>
        </w:numPr>
        <w:spacing w:before="0" w:beforeAutospacing="0" w:after="0" w:afterAutospacing="0"/>
        <w:rPr>
          <w:rFonts w:ascii="SymbolMT" w:hAnsi="SymbolMT"/>
        </w:rPr>
      </w:pPr>
      <w:r>
        <w:rPr>
          <w:rFonts w:ascii="TimesNewRomanPSMT" w:hAnsi="TimesNewRomanPSMT"/>
        </w:rPr>
        <w:t xml:space="preserve">We changed the term in one of the Judaism questions on our REL 101 religious </w:t>
      </w:r>
      <w:proofErr w:type="gramStart"/>
      <w:r>
        <w:rPr>
          <w:rFonts w:ascii="TimesNewRomanPSMT" w:hAnsi="TimesNewRomanPSMT"/>
        </w:rPr>
        <w:t>literacy</w:t>
      </w:r>
      <w:proofErr w:type="gramEnd"/>
      <w:r>
        <w:rPr>
          <w:rFonts w:ascii="TimesNewRomanPSMT" w:hAnsi="TimesNewRomanPSMT"/>
        </w:rPr>
        <w:t xml:space="preserve"> </w:t>
      </w:r>
    </w:p>
    <w:p w14:paraId="00FDED17" w14:textId="77777777" w:rsidR="00D737EA" w:rsidRDefault="00EA0158" w:rsidP="00D737EA">
      <w:pPr>
        <w:pStyle w:val="NormalWeb"/>
        <w:spacing w:before="0" w:beforeAutospacing="0" w:after="0" w:afterAutospacing="0"/>
        <w:ind w:left="720"/>
        <w:rPr>
          <w:rFonts w:ascii="SymbolMT" w:hAnsi="SymbolMT"/>
        </w:rPr>
      </w:pPr>
      <w:r>
        <w:rPr>
          <w:rFonts w:ascii="TimesNewRomanPSMT" w:hAnsi="TimesNewRomanPSMT"/>
        </w:rPr>
        <w:t>quiz from "Mishnah" to "Talmud" in order better to reflect the vocabulary commonly used in course textbooks</w:t>
      </w:r>
      <w:r w:rsidR="008F1B65">
        <w:rPr>
          <w:rFonts w:ascii="TimesNewRomanPSMT" w:hAnsi="TimesNewRomanPSMT"/>
        </w:rPr>
        <w:t xml:space="preserve"> and made strides in administering the quiz in every section at the start and end of the term.</w:t>
      </w:r>
    </w:p>
    <w:p w14:paraId="672B2B33" w14:textId="77777777" w:rsidR="00D737EA" w:rsidRDefault="00D737EA" w:rsidP="00D737EA">
      <w:pPr>
        <w:pStyle w:val="NormalWeb"/>
        <w:spacing w:before="0" w:beforeAutospacing="0" w:after="0" w:afterAutospacing="0"/>
        <w:rPr>
          <w:rFonts w:ascii="SymbolMT" w:hAnsi="SymbolMT"/>
        </w:rPr>
      </w:pPr>
    </w:p>
    <w:p w14:paraId="5CEF8E30" w14:textId="4E99AF14" w:rsidR="00637942" w:rsidRDefault="00D737EA" w:rsidP="006526C8">
      <w:pPr>
        <w:pStyle w:val="NormalWeb"/>
        <w:spacing w:before="0" w:beforeAutospacing="0" w:after="0" w:afterAutospacing="0"/>
        <w:rPr>
          <w:rFonts w:ascii="TimesNewRomanPSMT" w:hAnsi="TimesNewRomanPSMT"/>
        </w:rPr>
      </w:pPr>
      <w:r>
        <w:rPr>
          <w:rFonts w:ascii="TimesNewRomanPSMT" w:hAnsi="TimesNewRomanPSMT"/>
        </w:rPr>
        <w:t xml:space="preserve">In response to </w:t>
      </w:r>
      <w:r w:rsidR="00EA0158">
        <w:rPr>
          <w:rFonts w:ascii="TimesNewRomanPSMT" w:hAnsi="TimesNewRomanPSMT"/>
        </w:rPr>
        <w:t xml:space="preserve">seniors expressing </w:t>
      </w:r>
      <w:r>
        <w:rPr>
          <w:rFonts w:ascii="TimesNewRomanPSMT" w:hAnsi="TimesNewRomanPSMT"/>
        </w:rPr>
        <w:t>a greater need for career advising</w:t>
      </w:r>
      <w:r w:rsidR="00637942">
        <w:rPr>
          <w:rFonts w:ascii="TimesNewRomanPSMT" w:hAnsi="TimesNewRomanPSMT"/>
        </w:rPr>
        <w:t xml:space="preserve"> in our Senior Exit interview from the previous assessment</w:t>
      </w:r>
      <w:r>
        <w:rPr>
          <w:rFonts w:ascii="TimesNewRomanPSMT" w:hAnsi="TimesNewRomanPSMT"/>
        </w:rPr>
        <w:t xml:space="preserve">, </w:t>
      </w:r>
      <w:r w:rsidR="00637942">
        <w:rPr>
          <w:rFonts w:ascii="TimesNewRomanPSMT" w:hAnsi="TimesNewRomanPSMT"/>
        </w:rPr>
        <w:t xml:space="preserve">the </w:t>
      </w:r>
      <w:r w:rsidR="00EA0158">
        <w:rPr>
          <w:rFonts w:ascii="TimesNewRomanPSMT" w:hAnsi="TimesNewRomanPSMT"/>
        </w:rPr>
        <w:t>Assessment Coordinator</w:t>
      </w:r>
      <w:r w:rsidR="006526C8">
        <w:rPr>
          <w:rFonts w:ascii="TimesNewRomanPSMT" w:hAnsi="TimesNewRomanPSMT"/>
        </w:rPr>
        <w:t xml:space="preserve"> for Spring 2022, Kilby</w:t>
      </w:r>
      <w:r w:rsidR="00EA0158">
        <w:rPr>
          <w:rFonts w:ascii="TimesNewRomanPSMT" w:hAnsi="TimesNewRomanPSMT"/>
        </w:rPr>
        <w:t xml:space="preserve"> </w:t>
      </w:r>
      <w:r w:rsidR="003773E4">
        <w:rPr>
          <w:rFonts w:ascii="TimesNewRomanPSMT" w:hAnsi="TimesNewRomanPSMT"/>
        </w:rPr>
        <w:t xml:space="preserve">and the Religion faculty </w:t>
      </w:r>
      <w:r w:rsidR="00637942">
        <w:rPr>
          <w:rFonts w:ascii="TimesNewRomanPSMT" w:hAnsi="TimesNewRomanPSMT"/>
        </w:rPr>
        <w:t>took several vital steps to improve our program:</w:t>
      </w:r>
    </w:p>
    <w:p w14:paraId="7BF1338F" w14:textId="1497AF5F" w:rsidR="00442CBE" w:rsidRPr="00442CBE" w:rsidRDefault="003773E4" w:rsidP="00440D55">
      <w:pPr>
        <w:pStyle w:val="NormalWeb"/>
        <w:numPr>
          <w:ilvl w:val="0"/>
          <w:numId w:val="55"/>
        </w:numPr>
        <w:spacing w:before="0" w:beforeAutospacing="0" w:after="0" w:afterAutospacing="0"/>
        <w:rPr>
          <w:rFonts w:ascii="SymbolMT" w:hAnsi="SymbolMT"/>
        </w:rPr>
      </w:pPr>
      <w:r>
        <w:rPr>
          <w:rFonts w:ascii="TimesNewRomanPSMT" w:hAnsi="TimesNewRomanPSMT"/>
        </w:rPr>
        <w:t>Kilby</w:t>
      </w:r>
      <w:r w:rsidR="00440D55">
        <w:rPr>
          <w:rFonts w:ascii="TimesNewRomanPSMT" w:hAnsi="TimesNewRomanPSMT"/>
        </w:rPr>
        <w:t xml:space="preserve"> </w:t>
      </w:r>
      <w:r w:rsidR="00EA0158">
        <w:rPr>
          <w:rFonts w:ascii="TimesNewRomanPSMT" w:hAnsi="TimesNewRomanPSMT"/>
        </w:rPr>
        <w:t xml:space="preserve">met with Emma Gibbons (once) and Libby Westley (twice) from the University Career Center to learn more about how we can better prepare our students for the career </w:t>
      </w:r>
      <w:proofErr w:type="gramStart"/>
      <w:r w:rsidR="00EA0158">
        <w:rPr>
          <w:rFonts w:ascii="TimesNewRomanPSMT" w:hAnsi="TimesNewRomanPSMT"/>
        </w:rPr>
        <w:t>search</w:t>
      </w:r>
      <w:proofErr w:type="gramEnd"/>
    </w:p>
    <w:p w14:paraId="34448C36" w14:textId="1BC1E950" w:rsidR="003773E4" w:rsidRPr="003773E4" w:rsidRDefault="00467F7E" w:rsidP="00440D55">
      <w:pPr>
        <w:pStyle w:val="NormalWeb"/>
        <w:numPr>
          <w:ilvl w:val="0"/>
          <w:numId w:val="55"/>
        </w:numPr>
        <w:spacing w:before="0" w:beforeAutospacing="0" w:after="0" w:afterAutospacing="0"/>
        <w:rPr>
          <w:rFonts w:ascii="SymbolMT" w:hAnsi="SymbolMT"/>
        </w:rPr>
      </w:pPr>
      <w:r>
        <w:rPr>
          <w:rFonts w:ascii="TimesNewRomanPSMT" w:hAnsi="TimesNewRomanPSMT"/>
        </w:rPr>
        <w:t xml:space="preserve">Kilby </w:t>
      </w:r>
      <w:r w:rsidR="00EA0158">
        <w:rPr>
          <w:rFonts w:ascii="TimesNewRomanPSMT" w:hAnsi="TimesNewRomanPSMT"/>
        </w:rPr>
        <w:t xml:space="preserve">created a detailed </w:t>
      </w:r>
      <w:r w:rsidR="002C75E7">
        <w:rPr>
          <w:rFonts w:ascii="TimesNewRomanPSMT" w:hAnsi="TimesNewRomanPSMT"/>
        </w:rPr>
        <w:t>Career Prep</w:t>
      </w:r>
      <w:r w:rsidR="00EA0158">
        <w:rPr>
          <w:rFonts w:ascii="TimesNewRomanPSMT" w:hAnsi="TimesNewRomanPSMT"/>
        </w:rPr>
        <w:t xml:space="preserve"> document and led a faculty training workshop during a Religion Program meeting to instruct faculty in the capabilities of Handshake and LinkedIn for networking among Religion alums and conducting job searches.</w:t>
      </w:r>
    </w:p>
    <w:p w14:paraId="2FFD2729" w14:textId="77777777" w:rsidR="001A05EF" w:rsidRPr="001A05EF" w:rsidRDefault="00EA0158" w:rsidP="00440D55">
      <w:pPr>
        <w:pStyle w:val="NormalWeb"/>
        <w:numPr>
          <w:ilvl w:val="0"/>
          <w:numId w:val="55"/>
        </w:numPr>
        <w:spacing w:before="0" w:beforeAutospacing="0" w:after="0" w:afterAutospacing="0"/>
        <w:rPr>
          <w:rFonts w:ascii="SymbolMT" w:hAnsi="SymbolMT"/>
        </w:rPr>
      </w:pPr>
      <w:r>
        <w:rPr>
          <w:rFonts w:ascii="TimesNewRomanPSMT" w:hAnsi="TimesNewRomanPSMT"/>
        </w:rPr>
        <w:lastRenderedPageBreak/>
        <w:t xml:space="preserve">Based on guidance from Libby Westley, who advised that one of the most important career prep skills is being able to articulate the connection one finds between one's studies and one's career aspirations, we added </w:t>
      </w:r>
      <w:r w:rsidRPr="001931EC">
        <w:rPr>
          <w:rFonts w:ascii="TimesNewRomanPSMT" w:hAnsi="TimesNewRomanPSMT"/>
          <w:b/>
          <w:bCs/>
          <w:i/>
          <w:iCs/>
        </w:rPr>
        <w:t>a new question to the senior assessment survey</w:t>
      </w:r>
      <w:r>
        <w:rPr>
          <w:rFonts w:ascii="TimesNewRomanPSMT" w:hAnsi="TimesNewRomanPSMT"/>
        </w:rPr>
        <w:t xml:space="preserve"> that asked students to articulate in their own words how their religion degree has helped prepare them for their professional and/or civic lives.</w:t>
      </w:r>
      <w:r w:rsidR="006D4E53">
        <w:rPr>
          <w:rFonts w:ascii="TimesNewRomanPSMT" w:hAnsi="TimesNewRomanPSMT"/>
        </w:rPr>
        <w:t xml:space="preserve"> </w:t>
      </w:r>
      <w:r>
        <w:rPr>
          <w:rFonts w:ascii="TimesNewRomanPSMT" w:hAnsi="TimesNewRomanPSMT"/>
        </w:rPr>
        <w:t xml:space="preserve">This question was also included in the </w:t>
      </w:r>
      <w:r w:rsidR="006D4E53">
        <w:rPr>
          <w:rFonts w:ascii="TimesNewRomanPSMT" w:hAnsi="TimesNewRomanPSMT"/>
        </w:rPr>
        <w:t>C</w:t>
      </w:r>
      <w:r>
        <w:rPr>
          <w:rFonts w:ascii="TimesNewRomanPSMT" w:hAnsi="TimesNewRomanPSMT"/>
        </w:rPr>
        <w:t xml:space="preserve">areer </w:t>
      </w:r>
      <w:r w:rsidR="006D4E53">
        <w:rPr>
          <w:rFonts w:ascii="TimesNewRomanPSMT" w:hAnsi="TimesNewRomanPSMT"/>
        </w:rPr>
        <w:t>Prep</w:t>
      </w:r>
      <w:r>
        <w:rPr>
          <w:rFonts w:ascii="TimesNewRomanPSMT" w:hAnsi="TimesNewRomanPSMT"/>
        </w:rPr>
        <w:t xml:space="preserve"> document </w:t>
      </w:r>
      <w:r w:rsidR="001A05EF">
        <w:rPr>
          <w:rFonts w:ascii="TimesNewRomanPSMT" w:hAnsi="TimesNewRomanPSMT"/>
        </w:rPr>
        <w:t xml:space="preserve">to aid students in </w:t>
      </w:r>
      <w:r>
        <w:rPr>
          <w:rFonts w:ascii="TimesNewRomanPSMT" w:hAnsi="TimesNewRomanPSMT"/>
        </w:rPr>
        <w:t>exploring their own answers to this question</w:t>
      </w:r>
      <w:r w:rsidR="001A05EF">
        <w:rPr>
          <w:rFonts w:ascii="TimesNewRomanPSMT" w:hAnsi="TimesNewRomanPSMT"/>
        </w:rPr>
        <w:t xml:space="preserve"> and to highlight this skill </w:t>
      </w:r>
      <w:r>
        <w:rPr>
          <w:rFonts w:ascii="TimesNewRomanPSMT" w:hAnsi="TimesNewRomanPSMT"/>
        </w:rPr>
        <w:t xml:space="preserve">with faculty advisers earlier in their undergraduate career. </w:t>
      </w:r>
    </w:p>
    <w:p w14:paraId="50C564AB" w14:textId="73978FC4" w:rsidR="00EA0158" w:rsidRPr="006526C8" w:rsidRDefault="00EA0158" w:rsidP="00440D55">
      <w:pPr>
        <w:pStyle w:val="NormalWeb"/>
        <w:numPr>
          <w:ilvl w:val="0"/>
          <w:numId w:val="55"/>
        </w:numPr>
        <w:spacing w:before="0" w:beforeAutospacing="0" w:after="0" w:afterAutospacing="0"/>
        <w:rPr>
          <w:rFonts w:ascii="SymbolMT" w:hAnsi="SymbolMT"/>
        </w:rPr>
      </w:pPr>
      <w:r>
        <w:rPr>
          <w:rFonts w:ascii="TimesNewRomanPSMT" w:hAnsi="TimesNewRomanPSMT"/>
        </w:rPr>
        <w:t xml:space="preserve">We </w:t>
      </w:r>
      <w:r w:rsidR="00553818">
        <w:rPr>
          <w:rFonts w:ascii="TimesNewRomanPSMT" w:hAnsi="TimesNewRomanPSMT"/>
        </w:rPr>
        <w:t>considered</w:t>
      </w:r>
      <w:r>
        <w:rPr>
          <w:rFonts w:ascii="TimesNewRomanPSMT" w:hAnsi="TimesNewRomanPSMT"/>
        </w:rPr>
        <w:t xml:space="preserve"> adding a new program learning objective that all students be able to </w:t>
      </w:r>
      <w:r w:rsidR="00553818">
        <w:rPr>
          <w:rFonts w:ascii="TimesNewRomanPSMT" w:hAnsi="TimesNewRomanPSMT"/>
        </w:rPr>
        <w:t>“articulate</w:t>
      </w:r>
      <w:r>
        <w:rPr>
          <w:rFonts w:ascii="TimesNewRomanPSMT" w:hAnsi="TimesNewRomanPSMT"/>
        </w:rPr>
        <w:t xml:space="preserve"> the value and relevance of a religious studies degree to their professional and/or civic lives</w:t>
      </w:r>
      <w:r w:rsidR="00876F02">
        <w:rPr>
          <w:rFonts w:ascii="TimesNewRomanPSMT" w:hAnsi="TimesNewRomanPSMT"/>
        </w:rPr>
        <w:t>,” which remains under discussion.</w:t>
      </w:r>
    </w:p>
    <w:p w14:paraId="0EA32C27" w14:textId="77777777" w:rsidR="004E1547" w:rsidRPr="006A0D4E" w:rsidRDefault="004E1547" w:rsidP="00781599">
      <w:pPr>
        <w:pStyle w:val="Body"/>
        <w:widowControl w:val="0"/>
        <w:spacing w:after="0"/>
        <w:ind w:left="720"/>
        <w:rPr>
          <w:rFonts w:asciiTheme="minorHAnsi" w:hAnsiTheme="minorHAnsi" w:cstheme="minorHAnsi"/>
        </w:rPr>
      </w:pPr>
    </w:p>
    <w:p w14:paraId="4BF53427" w14:textId="067D266F" w:rsidR="002A082A" w:rsidRPr="006A0D4E" w:rsidRDefault="00E666A0" w:rsidP="00962FF1">
      <w:pPr>
        <w:pStyle w:val="Body"/>
        <w:jc w:val="center"/>
        <w:rPr>
          <w:rFonts w:asciiTheme="minorHAnsi" w:hAnsiTheme="minorHAnsi" w:cstheme="minorHAnsi"/>
          <w:bCs/>
        </w:rPr>
      </w:pPr>
      <w:r w:rsidRPr="006A0D4E">
        <w:rPr>
          <w:rFonts w:asciiTheme="minorHAnsi" w:hAnsiTheme="minorHAnsi" w:cstheme="minorHAnsi"/>
          <w:b/>
        </w:rPr>
        <w:t xml:space="preserve">II. </w:t>
      </w:r>
      <w:r w:rsidRPr="006A0D4E">
        <w:rPr>
          <w:rFonts w:asciiTheme="minorHAnsi" w:hAnsiTheme="minorHAnsi" w:cstheme="minorHAnsi"/>
          <w:b/>
        </w:rPr>
        <w:tab/>
        <w:t>LEARNING OBJECTIVES for the 202</w:t>
      </w:r>
      <w:r w:rsidR="00C5438D">
        <w:rPr>
          <w:rFonts w:asciiTheme="minorHAnsi" w:hAnsiTheme="minorHAnsi" w:cstheme="minorHAnsi"/>
          <w:b/>
        </w:rPr>
        <w:t>2</w:t>
      </w:r>
      <w:r w:rsidRPr="006A0D4E">
        <w:rPr>
          <w:rFonts w:asciiTheme="minorHAnsi" w:hAnsiTheme="minorHAnsi" w:cstheme="minorHAnsi"/>
          <w:b/>
        </w:rPr>
        <w:t>-202</w:t>
      </w:r>
      <w:r w:rsidR="00C5438D">
        <w:rPr>
          <w:rFonts w:asciiTheme="minorHAnsi" w:hAnsiTheme="minorHAnsi" w:cstheme="minorHAnsi"/>
          <w:b/>
        </w:rPr>
        <w:t>3</w:t>
      </w:r>
      <w:r w:rsidRPr="006A0D4E">
        <w:rPr>
          <w:rFonts w:asciiTheme="minorHAnsi" w:hAnsiTheme="minorHAnsi" w:cstheme="minorHAnsi"/>
          <w:b/>
        </w:rPr>
        <w:t xml:space="preserve"> Religion Assessment</w:t>
      </w:r>
      <w:r w:rsidR="00373DC6" w:rsidRPr="006A0D4E">
        <w:rPr>
          <w:rFonts w:asciiTheme="minorHAnsi" w:hAnsiTheme="minorHAnsi" w:cstheme="minorHAnsi"/>
          <w:b/>
        </w:rPr>
        <w:t xml:space="preserve"> </w:t>
      </w:r>
    </w:p>
    <w:p w14:paraId="79D36EDF" w14:textId="42F134F7" w:rsidR="006C1EF8" w:rsidRPr="00650583" w:rsidRDefault="00373DC6" w:rsidP="00650583">
      <w:pPr>
        <w:pStyle w:val="Body"/>
        <w:widowControl w:val="0"/>
        <w:rPr>
          <w:rFonts w:asciiTheme="minorHAnsi" w:hAnsiTheme="minorHAnsi" w:cstheme="minorHAnsi"/>
          <w:b/>
          <w:bCs/>
        </w:rPr>
      </w:pPr>
      <w:r w:rsidRPr="006A0D4E">
        <w:rPr>
          <w:rFonts w:asciiTheme="minorHAnsi" w:hAnsiTheme="minorHAnsi" w:cstheme="minorHAnsi"/>
        </w:rPr>
        <w:t xml:space="preserve">Table </w:t>
      </w:r>
      <w:r w:rsidR="001A310C">
        <w:rPr>
          <w:rFonts w:asciiTheme="minorHAnsi" w:hAnsiTheme="minorHAnsi" w:cstheme="minorHAnsi"/>
        </w:rPr>
        <w:t xml:space="preserve">One: </w:t>
      </w:r>
      <w:r w:rsidR="001A310C" w:rsidRPr="006C1EF8">
        <w:rPr>
          <w:rFonts w:asciiTheme="minorHAnsi" w:hAnsiTheme="minorHAnsi" w:cstheme="minorHAnsi"/>
          <w:b/>
          <w:bCs/>
        </w:rPr>
        <w:t xml:space="preserve">Program Learning Objectives </w:t>
      </w:r>
      <w:r w:rsidR="006C1EF8">
        <w:rPr>
          <w:rFonts w:asciiTheme="minorHAnsi" w:hAnsiTheme="minorHAnsi" w:cstheme="minorHAnsi"/>
          <w:b/>
          <w:bCs/>
        </w:rPr>
        <w:t>for 2022-2023</w:t>
      </w:r>
    </w:p>
    <w:tbl>
      <w:tblPr>
        <w:tblStyle w:val="TableGrid"/>
        <w:tblW w:w="8905" w:type="dxa"/>
        <w:tblLook w:val="04A0" w:firstRow="1" w:lastRow="0" w:firstColumn="1" w:lastColumn="0" w:noHBand="0" w:noVBand="1"/>
      </w:tblPr>
      <w:tblGrid>
        <w:gridCol w:w="8905"/>
      </w:tblGrid>
      <w:tr w:rsidR="006C1EF8" w:rsidRPr="00D86F5A" w14:paraId="7BD6241B" w14:textId="77777777" w:rsidTr="00FD599E">
        <w:trPr>
          <w:trHeight w:val="1493"/>
        </w:trPr>
        <w:tc>
          <w:tcPr>
            <w:tcW w:w="8905" w:type="dxa"/>
          </w:tcPr>
          <w:p w14:paraId="3F515620" w14:textId="77777777" w:rsidR="006C1EF8" w:rsidRPr="003F5CC1" w:rsidRDefault="006C1EF8" w:rsidP="00FD599E">
            <w:pPr>
              <w:pStyle w:val="Body"/>
              <w:spacing w:after="0"/>
              <w:rPr>
                <w:rFonts w:asciiTheme="minorHAnsi" w:hAnsiTheme="minorHAnsi" w:cstheme="minorHAnsi"/>
                <w:b/>
              </w:rPr>
            </w:pPr>
            <w:r w:rsidRPr="003F5CC1">
              <w:rPr>
                <w:rFonts w:asciiTheme="minorHAnsi" w:hAnsiTheme="minorHAnsi" w:cstheme="minorHAnsi"/>
                <w:b/>
              </w:rPr>
              <w:t>After students have taken REL 101 Religions of the World, students will be able to meet objective 1:</w:t>
            </w:r>
          </w:p>
          <w:p w14:paraId="2E61DFDE" w14:textId="77777777" w:rsidR="006C1EF8" w:rsidRPr="003F5CC1" w:rsidRDefault="006C1EF8" w:rsidP="00FD599E">
            <w:pPr>
              <w:pBdr>
                <w:top w:val="nil"/>
                <w:left w:val="nil"/>
                <w:bottom w:val="nil"/>
                <w:right w:val="nil"/>
                <w:between w:val="nil"/>
                <w:bar w:val="nil"/>
              </w:pBdr>
              <w:rPr>
                <w:bCs/>
              </w:rPr>
            </w:pPr>
            <w:r>
              <w:rPr>
                <w:bCs/>
                <w:color w:val="000000" w:themeColor="text1"/>
              </w:rPr>
              <w:t xml:space="preserve">1. </w:t>
            </w:r>
            <w:r w:rsidRPr="003F5CC1">
              <w:rPr>
                <w:bCs/>
                <w:color w:val="000000" w:themeColor="text1"/>
              </w:rPr>
              <w:t xml:space="preserve">Demonstrate contextual cultural </w:t>
            </w:r>
            <w:r w:rsidRPr="003F5CC1">
              <w:rPr>
                <w:bCs/>
              </w:rPr>
              <w:t xml:space="preserve">knowledge and competence by identifying and recalling key concepts of five major global religious traditions (Hinduism, Buddhism, Judaism, Christianity, and Islam). </w:t>
            </w:r>
          </w:p>
        </w:tc>
      </w:tr>
      <w:tr w:rsidR="006C1EF8" w:rsidRPr="00D86F5A" w14:paraId="74FE6202" w14:textId="77777777" w:rsidTr="00FD599E">
        <w:tc>
          <w:tcPr>
            <w:tcW w:w="8905" w:type="dxa"/>
          </w:tcPr>
          <w:p w14:paraId="6134258E" w14:textId="77777777" w:rsidR="006C1EF8" w:rsidRPr="003F5CC1" w:rsidRDefault="006C1EF8" w:rsidP="00FD599E">
            <w:pPr>
              <w:rPr>
                <w:rFonts w:asciiTheme="minorHAnsi" w:hAnsiTheme="minorHAnsi" w:cstheme="minorHAnsi"/>
                <w:b/>
                <w:color w:val="000000" w:themeColor="text1"/>
              </w:rPr>
            </w:pPr>
            <w:r w:rsidRPr="003F5CC1">
              <w:rPr>
                <w:rFonts w:asciiTheme="minorHAnsi" w:hAnsiTheme="minorHAnsi" w:cstheme="minorHAnsi"/>
                <w:b/>
                <w:color w:val="000000" w:themeColor="text1"/>
              </w:rPr>
              <w:t xml:space="preserve">After students have taken REL 200 Exploring Religion, students will be able to meet objectives 2, 3, and 4: </w:t>
            </w:r>
          </w:p>
          <w:p w14:paraId="28919B45" w14:textId="77777777" w:rsidR="006C1EF8" w:rsidRPr="003F5CC1" w:rsidRDefault="006C1EF8" w:rsidP="00FD599E">
            <w:pPr>
              <w:pBdr>
                <w:top w:val="nil"/>
                <w:left w:val="nil"/>
                <w:bottom w:val="nil"/>
                <w:right w:val="nil"/>
                <w:between w:val="nil"/>
                <w:bar w:val="nil"/>
              </w:pBdr>
              <w:rPr>
                <w:bCs/>
                <w:color w:val="000000" w:themeColor="text1"/>
              </w:rPr>
            </w:pPr>
            <w:r>
              <w:rPr>
                <w:bCs/>
                <w:color w:val="000000" w:themeColor="text1"/>
              </w:rPr>
              <w:t xml:space="preserve">2. </w:t>
            </w:r>
            <w:r w:rsidRPr="003F5CC1">
              <w:rPr>
                <w:bCs/>
                <w:color w:val="000000" w:themeColor="text1"/>
              </w:rPr>
              <w:t>Identify and apply theories and/or major approaches drawn from the academic study of religion in creating academic projects of inquiry.</w:t>
            </w:r>
          </w:p>
        </w:tc>
      </w:tr>
      <w:tr w:rsidR="006C1EF8" w:rsidRPr="00D86F5A" w14:paraId="1B5CDA1A" w14:textId="77777777" w:rsidTr="00FD599E">
        <w:tc>
          <w:tcPr>
            <w:tcW w:w="8905" w:type="dxa"/>
          </w:tcPr>
          <w:p w14:paraId="5E02CC8D" w14:textId="77777777" w:rsidR="006C1EF8" w:rsidRPr="003F5CC1" w:rsidRDefault="006C1EF8" w:rsidP="00FD599E">
            <w:pPr>
              <w:pBdr>
                <w:top w:val="nil"/>
                <w:left w:val="nil"/>
                <w:bottom w:val="nil"/>
                <w:right w:val="nil"/>
                <w:between w:val="nil"/>
                <w:bar w:val="nil"/>
              </w:pBdr>
              <w:rPr>
                <w:bCs/>
                <w:color w:val="000000" w:themeColor="text1"/>
              </w:rPr>
            </w:pPr>
            <w:r>
              <w:rPr>
                <w:bCs/>
                <w:color w:val="000000" w:themeColor="text1"/>
              </w:rPr>
              <w:t xml:space="preserve">3. </w:t>
            </w:r>
            <w:r w:rsidRPr="003F5CC1">
              <w:rPr>
                <w:bCs/>
                <w:color w:val="000000" w:themeColor="text1"/>
              </w:rPr>
              <w:t xml:space="preserve">Demonstrate proficient written communication by making a sustained evidence-based argument about a topic in religious studies. </w:t>
            </w:r>
          </w:p>
          <w:p w14:paraId="2C6E37BB" w14:textId="77777777" w:rsidR="006C1EF8" w:rsidRPr="003F5CC1" w:rsidRDefault="006C1EF8" w:rsidP="00FD599E">
            <w:pPr>
              <w:pBdr>
                <w:top w:val="nil"/>
                <w:left w:val="nil"/>
                <w:bottom w:val="nil"/>
                <w:right w:val="nil"/>
                <w:between w:val="nil"/>
                <w:bar w:val="nil"/>
              </w:pBdr>
              <w:rPr>
                <w:rFonts w:asciiTheme="minorHAnsi" w:hAnsiTheme="minorHAnsi" w:cstheme="minorHAnsi"/>
                <w:bCs/>
                <w:color w:val="000000" w:themeColor="text1"/>
              </w:rPr>
            </w:pPr>
            <w:r>
              <w:rPr>
                <w:bCs/>
                <w:color w:val="000000" w:themeColor="text1"/>
              </w:rPr>
              <w:t xml:space="preserve">4. </w:t>
            </w:r>
            <w:r w:rsidRPr="003F5CC1">
              <w:rPr>
                <w:bCs/>
                <w:color w:val="000000" w:themeColor="text1"/>
              </w:rPr>
              <w:t>Apply critical thinking skills by composing sound arguments and/or by conducting analyses of historical or contemporary challenges facing one or more religious traditions.</w:t>
            </w:r>
            <w:r w:rsidRPr="003F5CC1">
              <w:rPr>
                <w:rFonts w:asciiTheme="minorHAnsi" w:hAnsiTheme="minorHAnsi" w:cstheme="minorHAnsi"/>
                <w:bCs/>
                <w:color w:val="000000" w:themeColor="text1"/>
              </w:rPr>
              <w:t xml:space="preserve"> </w:t>
            </w:r>
          </w:p>
        </w:tc>
      </w:tr>
      <w:tr w:rsidR="006C1EF8" w:rsidRPr="00441F59" w14:paraId="656B5FA4" w14:textId="77777777" w:rsidTr="00FD599E">
        <w:trPr>
          <w:trHeight w:val="800"/>
        </w:trPr>
        <w:tc>
          <w:tcPr>
            <w:tcW w:w="8905" w:type="dxa"/>
          </w:tcPr>
          <w:p w14:paraId="5427D0C4" w14:textId="77777777" w:rsidR="006C1EF8" w:rsidRPr="003F5CC1" w:rsidRDefault="006C1EF8" w:rsidP="00FD599E">
            <w:pPr>
              <w:pBdr>
                <w:top w:val="nil"/>
                <w:left w:val="nil"/>
                <w:bottom w:val="nil"/>
                <w:right w:val="nil"/>
                <w:between w:val="nil"/>
                <w:bar w:val="nil"/>
              </w:pBdr>
              <w:rPr>
                <w:rFonts w:asciiTheme="minorHAnsi" w:hAnsiTheme="minorHAnsi" w:cstheme="minorHAnsi"/>
                <w:b/>
                <w:color w:val="000000" w:themeColor="text1"/>
              </w:rPr>
            </w:pPr>
            <w:r w:rsidRPr="003D235C">
              <w:rPr>
                <w:rFonts w:asciiTheme="minorHAnsi" w:hAnsiTheme="minorHAnsi" w:cstheme="minorHAnsi"/>
                <w:b/>
                <w:color w:val="000000" w:themeColor="text1"/>
              </w:rPr>
              <w:t xml:space="preserve">After taking </w:t>
            </w:r>
            <w:r>
              <w:rPr>
                <w:rFonts w:asciiTheme="minorHAnsi" w:hAnsiTheme="minorHAnsi" w:cstheme="minorHAnsi"/>
                <w:b/>
                <w:color w:val="000000" w:themeColor="text1"/>
              </w:rPr>
              <w:t>Senior</w:t>
            </w:r>
            <w:r w:rsidRPr="003D235C">
              <w:rPr>
                <w:rFonts w:asciiTheme="minorHAnsi" w:hAnsiTheme="minorHAnsi" w:cstheme="minorHAnsi"/>
                <w:b/>
                <w:color w:val="000000" w:themeColor="text1"/>
              </w:rPr>
              <w:t xml:space="preserve"> Capstone, students should be able to meet objective 4</w:t>
            </w:r>
            <w:r>
              <w:rPr>
                <w:rFonts w:asciiTheme="minorHAnsi" w:hAnsiTheme="minorHAnsi" w:cstheme="minorHAnsi"/>
                <w:b/>
                <w:color w:val="000000" w:themeColor="text1"/>
              </w:rPr>
              <w:t xml:space="preserve"> as well as objectives </w:t>
            </w:r>
            <w:r w:rsidRPr="003D235C">
              <w:rPr>
                <w:rFonts w:asciiTheme="minorHAnsi" w:hAnsiTheme="minorHAnsi" w:cstheme="minorHAnsi"/>
                <w:b/>
                <w:color w:val="000000" w:themeColor="text1"/>
              </w:rPr>
              <w:t>5, 6, and 7:</w:t>
            </w:r>
          </w:p>
          <w:p w14:paraId="1680C752" w14:textId="77777777" w:rsidR="006C1EF8" w:rsidRPr="003F5CC1" w:rsidRDefault="006C1EF8" w:rsidP="00FD599E">
            <w:pPr>
              <w:pBdr>
                <w:top w:val="nil"/>
                <w:left w:val="nil"/>
                <w:bottom w:val="nil"/>
                <w:right w:val="nil"/>
                <w:between w:val="nil"/>
                <w:bar w:val="nil"/>
              </w:pBdr>
            </w:pPr>
            <w:r>
              <w:t xml:space="preserve">5. </w:t>
            </w:r>
            <w:r w:rsidRPr="003F5CC1">
              <w:t>Demonstrate information literacy</w:t>
            </w:r>
            <w:r w:rsidRPr="003F5CC1">
              <w:rPr>
                <w:color w:val="ED7D31" w:themeColor="accent2"/>
              </w:rPr>
              <w:t xml:space="preserve"> </w:t>
            </w:r>
            <w:r w:rsidRPr="003F5CC1">
              <w:t xml:space="preserve">through vetting and verifying the reliability of sources, detecting biases, and evaluating sources and/or media coverage for strengths, weaknesses, biases, and accuracy. </w:t>
            </w:r>
          </w:p>
        </w:tc>
      </w:tr>
      <w:tr w:rsidR="006C1EF8" w:rsidRPr="00441F59" w14:paraId="4FF78C27" w14:textId="77777777" w:rsidTr="00FD599E">
        <w:tc>
          <w:tcPr>
            <w:tcW w:w="8905" w:type="dxa"/>
          </w:tcPr>
          <w:p w14:paraId="63410206" w14:textId="77777777" w:rsidR="006C1EF8" w:rsidRPr="00D55ED9" w:rsidRDefault="006C1EF8" w:rsidP="00FD599E">
            <w:pPr>
              <w:pBdr>
                <w:top w:val="nil"/>
                <w:left w:val="nil"/>
                <w:bottom w:val="nil"/>
                <w:right w:val="nil"/>
                <w:between w:val="nil"/>
                <w:bar w:val="nil"/>
              </w:pBdr>
              <w:rPr>
                <w:rFonts w:cstheme="minorHAnsi"/>
              </w:rPr>
            </w:pPr>
            <w:r w:rsidRPr="006D3CEF">
              <w:rPr>
                <w:rFonts w:cstheme="minorHAnsi"/>
                <w:bCs/>
                <w:color w:val="000000" w:themeColor="text1"/>
              </w:rPr>
              <w:t>6. Demonstrate proficient oral communication by presenting research and/or an evidence-based argument.</w:t>
            </w:r>
            <w:r>
              <w:rPr>
                <w:rFonts w:cstheme="minorHAnsi"/>
                <w:bCs/>
                <w:color w:val="000000" w:themeColor="text1"/>
              </w:rPr>
              <w:t xml:space="preserve"> </w:t>
            </w:r>
            <w:r w:rsidRPr="006D3CEF">
              <w:rPr>
                <w:rFonts w:cstheme="minorHAnsi"/>
                <w:bCs/>
                <w:i/>
                <w:iCs/>
                <w:color w:val="000000" w:themeColor="text1"/>
              </w:rPr>
              <w:t>Note: *Alternate arrangements may be made in extenuating circumstances, in consultation with the instructor.</w:t>
            </w:r>
          </w:p>
        </w:tc>
      </w:tr>
      <w:tr w:rsidR="006C1EF8" w:rsidRPr="00441F59" w14:paraId="35842557" w14:textId="77777777" w:rsidTr="00FD599E">
        <w:tc>
          <w:tcPr>
            <w:tcW w:w="8905" w:type="dxa"/>
          </w:tcPr>
          <w:p w14:paraId="66C88430" w14:textId="77777777" w:rsidR="006C1EF8" w:rsidRPr="005F5B55" w:rsidRDefault="006C1EF8" w:rsidP="00FD599E">
            <w:pPr>
              <w:rPr>
                <w:rFonts w:cstheme="minorHAnsi"/>
                <w:bCs/>
                <w:color w:val="385623" w:themeColor="accent6" w:themeShade="80"/>
              </w:rPr>
            </w:pPr>
            <w:r>
              <w:rPr>
                <w:rFonts w:cstheme="minorHAnsi"/>
                <w:bCs/>
                <w:color w:val="000000" w:themeColor="text1"/>
              </w:rPr>
              <w:t xml:space="preserve">7. </w:t>
            </w:r>
            <w:r w:rsidRPr="005F5B55">
              <w:rPr>
                <w:rFonts w:cstheme="minorHAnsi"/>
                <w:bCs/>
                <w:color w:val="000000" w:themeColor="text1"/>
              </w:rPr>
              <w:t xml:space="preserve">Analyze religious texts, practices, people, or ideas within their appropriate social, </w:t>
            </w:r>
            <w:proofErr w:type="gramStart"/>
            <w:r w:rsidRPr="005F5B55">
              <w:rPr>
                <w:rFonts w:cstheme="minorHAnsi"/>
                <w:bCs/>
                <w:color w:val="000000" w:themeColor="text1"/>
              </w:rPr>
              <w:t>political</w:t>
            </w:r>
            <w:proofErr w:type="gramEnd"/>
            <w:r w:rsidRPr="005F5B55">
              <w:rPr>
                <w:rFonts w:cstheme="minorHAnsi"/>
                <w:bCs/>
                <w:color w:val="000000" w:themeColor="text1"/>
              </w:rPr>
              <w:t xml:space="preserve"> or cultural contexts</w:t>
            </w:r>
            <w:r>
              <w:rPr>
                <w:rFonts w:cstheme="minorHAnsi"/>
                <w:bCs/>
                <w:color w:val="000000" w:themeColor="text1"/>
              </w:rPr>
              <w:t xml:space="preserve">. </w:t>
            </w:r>
          </w:p>
        </w:tc>
      </w:tr>
      <w:tr w:rsidR="006C1EF8" w:rsidRPr="00441F59" w14:paraId="4824D6FE" w14:textId="77777777" w:rsidTr="00FD599E">
        <w:trPr>
          <w:trHeight w:val="152"/>
        </w:trPr>
        <w:tc>
          <w:tcPr>
            <w:tcW w:w="8905" w:type="dxa"/>
          </w:tcPr>
          <w:p w14:paraId="7AA28713" w14:textId="77777777" w:rsidR="006C1EF8" w:rsidRPr="003B260F" w:rsidRDefault="006C1EF8" w:rsidP="004A51F0">
            <w:pPr>
              <w:pBdr>
                <w:top w:val="nil"/>
                <w:left w:val="nil"/>
                <w:bottom w:val="nil"/>
                <w:right w:val="nil"/>
                <w:between w:val="nil"/>
                <w:bar w:val="nil"/>
              </w:pBdr>
              <w:rPr>
                <w:rFonts w:cstheme="minorHAnsi"/>
                <w:bCs/>
                <w:color w:val="385623" w:themeColor="accent6" w:themeShade="80"/>
              </w:rPr>
            </w:pPr>
          </w:p>
        </w:tc>
      </w:tr>
    </w:tbl>
    <w:p w14:paraId="4858A81D" w14:textId="77777777" w:rsidR="006C1EF8" w:rsidRDefault="006C1EF8" w:rsidP="006C1EF8">
      <w:pPr>
        <w:rPr>
          <w:rFonts w:cstheme="minorHAnsi"/>
          <w:highlight w:val="yellow"/>
        </w:rPr>
      </w:pPr>
    </w:p>
    <w:p w14:paraId="6A40E09E" w14:textId="63688895" w:rsidR="007A0771" w:rsidRDefault="007A0771" w:rsidP="004A51F0">
      <w:pPr>
        <w:pBdr>
          <w:top w:val="nil"/>
          <w:left w:val="nil"/>
          <w:bottom w:val="nil"/>
          <w:right w:val="nil"/>
          <w:between w:val="nil"/>
          <w:bar w:val="nil"/>
        </w:pBdr>
        <w:rPr>
          <w:rFonts w:eastAsia="Times New Roman" w:cstheme="minorHAnsi"/>
          <w:color w:val="000000" w:themeColor="text1"/>
        </w:rPr>
      </w:pPr>
      <w:r>
        <w:rPr>
          <w:rFonts w:eastAsia="Times New Roman" w:cstheme="minorHAnsi"/>
          <w:color w:val="000000" w:themeColor="text1"/>
        </w:rPr>
        <w:t xml:space="preserve">In addition to minor wording improvements, the following </w:t>
      </w:r>
      <w:r w:rsidR="000E1D5F">
        <w:rPr>
          <w:rFonts w:eastAsia="Times New Roman" w:cstheme="minorHAnsi"/>
          <w:color w:val="000000" w:themeColor="text1"/>
        </w:rPr>
        <w:t xml:space="preserve">proposed </w:t>
      </w:r>
      <w:r>
        <w:rPr>
          <w:rFonts w:eastAsia="Times New Roman" w:cstheme="minorHAnsi"/>
          <w:color w:val="000000" w:themeColor="text1"/>
        </w:rPr>
        <w:t xml:space="preserve">changes </w:t>
      </w:r>
      <w:r w:rsidR="00B029E9">
        <w:rPr>
          <w:rFonts w:eastAsia="Times New Roman" w:cstheme="minorHAnsi"/>
          <w:color w:val="000000" w:themeColor="text1"/>
        </w:rPr>
        <w:t>were discussed in</w:t>
      </w:r>
      <w:r>
        <w:rPr>
          <w:rFonts w:eastAsia="Times New Roman" w:cstheme="minorHAnsi"/>
          <w:color w:val="000000" w:themeColor="text1"/>
        </w:rPr>
        <w:t xml:space="preserve"> 2022-23</w:t>
      </w:r>
      <w:r w:rsidR="00B029E9">
        <w:rPr>
          <w:rFonts w:eastAsia="Times New Roman" w:cstheme="minorHAnsi"/>
          <w:color w:val="000000" w:themeColor="text1"/>
        </w:rPr>
        <w:t xml:space="preserve"> and remain under consideration for 2023-24</w:t>
      </w:r>
      <w:r w:rsidR="004A51F0">
        <w:rPr>
          <w:rFonts w:eastAsia="Times New Roman" w:cstheme="minorHAnsi"/>
          <w:color w:val="000000" w:themeColor="text1"/>
        </w:rPr>
        <w:t xml:space="preserve">: </w:t>
      </w:r>
    </w:p>
    <w:p w14:paraId="7A91F1D2" w14:textId="76268508" w:rsidR="004A51F0" w:rsidRDefault="007A0771" w:rsidP="004A51F0">
      <w:pPr>
        <w:pBdr>
          <w:top w:val="nil"/>
          <w:left w:val="nil"/>
          <w:bottom w:val="nil"/>
          <w:right w:val="nil"/>
          <w:between w:val="nil"/>
          <w:bar w:val="nil"/>
        </w:pBdr>
        <w:rPr>
          <w:rFonts w:eastAsia="Times New Roman" w:cstheme="minorHAnsi"/>
          <w:color w:val="000000" w:themeColor="text1"/>
        </w:rPr>
      </w:pPr>
      <w:r>
        <w:rPr>
          <w:rFonts w:eastAsia="Times New Roman" w:cstheme="minorHAnsi"/>
          <w:color w:val="000000" w:themeColor="text1"/>
        </w:rPr>
        <w:t xml:space="preserve">Learning Objective 8: </w:t>
      </w:r>
      <w:r w:rsidR="004B32C9">
        <w:rPr>
          <w:rFonts w:eastAsia="Times New Roman" w:cstheme="minorHAnsi"/>
          <w:color w:val="000000" w:themeColor="text1"/>
        </w:rPr>
        <w:t>“</w:t>
      </w:r>
      <w:r w:rsidR="004A51F0" w:rsidRPr="005F5B55">
        <w:rPr>
          <w:rFonts w:eastAsia="Times New Roman" w:cstheme="minorHAnsi"/>
          <w:color w:val="000000" w:themeColor="text1"/>
        </w:rPr>
        <w:t>Develop the ability to engage</w:t>
      </w:r>
      <w:r w:rsidR="004A51F0" w:rsidRPr="005F5B55">
        <w:rPr>
          <w:rFonts w:eastAsia="Times New Roman" w:cstheme="minorHAnsi"/>
          <w:color w:val="ED7D31" w:themeColor="accent2"/>
        </w:rPr>
        <w:t xml:space="preserve"> </w:t>
      </w:r>
      <w:r w:rsidR="00AE6AAE">
        <w:rPr>
          <w:rFonts w:eastAsia="Times New Roman" w:cstheme="minorHAnsi"/>
          <w:color w:val="ED7D31" w:themeColor="accent2"/>
        </w:rPr>
        <w:t xml:space="preserve">effectively/ respectfully / </w:t>
      </w:r>
      <w:r w:rsidR="008031FB">
        <w:rPr>
          <w:rFonts w:eastAsia="Times New Roman" w:cstheme="minorHAnsi"/>
          <w:color w:val="ED7D31" w:themeColor="accent2"/>
        </w:rPr>
        <w:t xml:space="preserve">productively </w:t>
      </w:r>
      <w:r w:rsidR="004A51F0" w:rsidRPr="005F5B55">
        <w:rPr>
          <w:rFonts w:eastAsia="Times New Roman" w:cstheme="minorHAnsi"/>
          <w:color w:val="000000" w:themeColor="text1"/>
        </w:rPr>
        <w:t>with perspectives on religion that differ from one’s</w:t>
      </w:r>
      <w:r w:rsidR="004A51F0">
        <w:rPr>
          <w:rFonts w:eastAsia="Times New Roman" w:cstheme="minorHAnsi"/>
          <w:color w:val="000000" w:themeColor="text1"/>
        </w:rPr>
        <w:t xml:space="preserve"> </w:t>
      </w:r>
      <w:r w:rsidR="004A51F0" w:rsidRPr="005F5B55">
        <w:rPr>
          <w:rFonts w:eastAsia="Times New Roman" w:cstheme="minorHAnsi"/>
          <w:color w:val="000000" w:themeColor="text1"/>
        </w:rPr>
        <w:t>own</w:t>
      </w:r>
      <w:r>
        <w:rPr>
          <w:rFonts w:eastAsia="Times New Roman" w:cstheme="minorHAnsi"/>
          <w:color w:val="000000" w:themeColor="text1"/>
        </w:rPr>
        <w:t>.</w:t>
      </w:r>
      <w:r w:rsidR="004B32C9">
        <w:rPr>
          <w:rFonts w:eastAsia="Times New Roman" w:cstheme="minorHAnsi"/>
          <w:color w:val="000000" w:themeColor="text1"/>
        </w:rPr>
        <w:t>”</w:t>
      </w:r>
    </w:p>
    <w:p w14:paraId="166B1849" w14:textId="72B339EA" w:rsidR="004B32C9" w:rsidRDefault="004B32C9" w:rsidP="004A51F0">
      <w:pPr>
        <w:pBdr>
          <w:top w:val="nil"/>
          <w:left w:val="nil"/>
          <w:bottom w:val="nil"/>
          <w:right w:val="nil"/>
          <w:between w:val="nil"/>
          <w:bar w:val="nil"/>
        </w:pBdr>
        <w:rPr>
          <w:rFonts w:eastAsia="Times New Roman" w:cstheme="minorHAnsi"/>
          <w:color w:val="000000" w:themeColor="text1"/>
        </w:rPr>
      </w:pPr>
      <w:r>
        <w:rPr>
          <w:rFonts w:eastAsia="Times New Roman" w:cstheme="minorHAnsi"/>
          <w:color w:val="000000" w:themeColor="text1"/>
        </w:rPr>
        <w:lastRenderedPageBreak/>
        <w:t xml:space="preserve">Learning Objective 1 or other objectives: </w:t>
      </w:r>
      <w:r w:rsidR="0012625E">
        <w:rPr>
          <w:rFonts w:eastAsia="Times New Roman" w:cstheme="minorHAnsi"/>
          <w:color w:val="000000" w:themeColor="text1"/>
        </w:rPr>
        <w:t>the addition of religious literacy in Indigenous Religions and Religions of Africa and the African Diaspora.</w:t>
      </w:r>
    </w:p>
    <w:p w14:paraId="13F8B458" w14:textId="77777777" w:rsidR="007A0771" w:rsidRPr="003F5CC1" w:rsidRDefault="007A0771" w:rsidP="004A51F0">
      <w:pPr>
        <w:pBdr>
          <w:top w:val="nil"/>
          <w:left w:val="nil"/>
          <w:bottom w:val="nil"/>
          <w:right w:val="nil"/>
          <w:between w:val="nil"/>
          <w:bar w:val="nil"/>
        </w:pBdr>
        <w:rPr>
          <w:rFonts w:ascii="Times New Roman" w:eastAsia="Times New Roman" w:hAnsi="Times New Roman" w:cstheme="minorHAnsi"/>
          <w:color w:val="000000" w:themeColor="text1"/>
        </w:rPr>
      </w:pPr>
    </w:p>
    <w:p w14:paraId="28858CD8" w14:textId="77777777" w:rsidR="00962FF1" w:rsidRPr="006A0D4E" w:rsidRDefault="00962FF1" w:rsidP="00962FF1">
      <w:pPr>
        <w:pStyle w:val="Body"/>
        <w:jc w:val="center"/>
        <w:rPr>
          <w:rFonts w:asciiTheme="minorHAnsi" w:hAnsiTheme="minorHAnsi" w:cstheme="minorHAnsi"/>
          <w:b/>
        </w:rPr>
      </w:pPr>
      <w:r w:rsidRPr="006A0D4E">
        <w:rPr>
          <w:rFonts w:asciiTheme="minorHAnsi" w:hAnsiTheme="minorHAnsi" w:cstheme="minorHAnsi"/>
          <w:b/>
        </w:rPr>
        <w:t>III. MAPPING OF COURSE AND LEARNING EXPERIENCES</w:t>
      </w:r>
    </w:p>
    <w:p w14:paraId="6D9E54F5" w14:textId="2F3AB235" w:rsidR="00373DC6" w:rsidRPr="006A0D4E" w:rsidRDefault="006C1EF8" w:rsidP="00373DC6">
      <w:pPr>
        <w:pStyle w:val="Body"/>
        <w:widowControl w:val="0"/>
        <w:rPr>
          <w:rFonts w:asciiTheme="minorHAnsi" w:hAnsiTheme="minorHAnsi" w:cstheme="minorHAnsi"/>
        </w:rPr>
      </w:pPr>
      <w:r>
        <w:rPr>
          <w:rFonts w:asciiTheme="minorHAnsi" w:hAnsiTheme="minorHAnsi" w:cstheme="minorHAnsi"/>
          <w:b/>
          <w:bCs/>
        </w:rPr>
        <w:t xml:space="preserve">Table Two: </w:t>
      </w:r>
      <w:r w:rsidR="00373DC6" w:rsidRPr="006C1EF8">
        <w:rPr>
          <w:rFonts w:asciiTheme="minorHAnsi" w:hAnsiTheme="minorHAnsi" w:cstheme="minorHAnsi"/>
          <w:b/>
          <w:bCs/>
        </w:rPr>
        <w:t>Program</w:t>
      </w:r>
      <w:r w:rsidR="00373DC6" w:rsidRPr="006A0D4E">
        <w:rPr>
          <w:rFonts w:asciiTheme="minorHAnsi" w:hAnsiTheme="minorHAnsi" w:cstheme="minorHAnsi"/>
          <w:b/>
        </w:rPr>
        <w:t xml:space="preserve"> Learning Objectives mapped onto Course and Learning Activities </w:t>
      </w:r>
    </w:p>
    <w:tbl>
      <w:tblPr>
        <w:tblStyle w:val="TableGrid"/>
        <w:tblW w:w="8905" w:type="dxa"/>
        <w:tblLook w:val="04A0" w:firstRow="1" w:lastRow="0" w:firstColumn="1" w:lastColumn="0" w:noHBand="0" w:noVBand="1"/>
      </w:tblPr>
      <w:tblGrid>
        <w:gridCol w:w="4675"/>
        <w:gridCol w:w="1306"/>
        <w:gridCol w:w="1357"/>
        <w:gridCol w:w="1567"/>
      </w:tblGrid>
      <w:tr w:rsidR="00373DC6" w:rsidRPr="006A0D4E" w14:paraId="4EABC50C" w14:textId="77777777" w:rsidTr="00DD783D">
        <w:tc>
          <w:tcPr>
            <w:tcW w:w="4675" w:type="dxa"/>
          </w:tcPr>
          <w:p w14:paraId="6E2E1A89"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sidRPr="006A0D4E">
              <w:rPr>
                <w:rFonts w:asciiTheme="minorHAnsi" w:hAnsiTheme="minorHAnsi" w:cstheme="minorHAnsi"/>
                <w:b/>
              </w:rPr>
              <w:t xml:space="preserve">Program Learning Objectives </w:t>
            </w:r>
          </w:p>
        </w:tc>
        <w:tc>
          <w:tcPr>
            <w:tcW w:w="1306" w:type="dxa"/>
          </w:tcPr>
          <w:p w14:paraId="79BCEA62" w14:textId="21E13B50"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sidRPr="006A0D4E">
              <w:rPr>
                <w:rFonts w:asciiTheme="minorHAnsi" w:hAnsiTheme="minorHAnsi" w:cstheme="minorHAnsi"/>
                <w:b/>
              </w:rPr>
              <w:t>REL 101 World Religions, assessed or multiple</w:t>
            </w:r>
            <w:r w:rsidR="00322CF4">
              <w:rPr>
                <w:rFonts w:asciiTheme="minorHAnsi" w:hAnsiTheme="minorHAnsi" w:cstheme="minorHAnsi"/>
                <w:b/>
              </w:rPr>
              <w:t>-</w:t>
            </w:r>
            <w:r w:rsidRPr="006A0D4E">
              <w:rPr>
                <w:rFonts w:asciiTheme="minorHAnsi" w:hAnsiTheme="minorHAnsi" w:cstheme="minorHAnsi"/>
                <w:b/>
              </w:rPr>
              <w:t>choice exam</w:t>
            </w:r>
          </w:p>
        </w:tc>
        <w:tc>
          <w:tcPr>
            <w:tcW w:w="1357" w:type="dxa"/>
          </w:tcPr>
          <w:p w14:paraId="5F78B21A"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sidRPr="006A0D4E">
              <w:rPr>
                <w:rFonts w:asciiTheme="minorHAnsi" w:hAnsiTheme="minorHAnsi" w:cstheme="minorHAnsi"/>
                <w:b/>
              </w:rPr>
              <w:t>REL 200 Exploring Religion, assessed on student paper</w:t>
            </w:r>
          </w:p>
        </w:tc>
        <w:tc>
          <w:tcPr>
            <w:tcW w:w="1567" w:type="dxa"/>
          </w:tcPr>
          <w:p w14:paraId="34557D11"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6A0D4E">
              <w:rPr>
                <w:rFonts w:asciiTheme="minorHAnsi" w:hAnsiTheme="minorHAnsi" w:cstheme="minorHAnsi"/>
                <w:b/>
                <w:bCs/>
              </w:rPr>
              <w:t>Senior Capstones, REL 400-495, assessed on presentation of independent or original research project</w:t>
            </w:r>
          </w:p>
        </w:tc>
      </w:tr>
      <w:tr w:rsidR="00373DC6" w:rsidRPr="006A0D4E" w14:paraId="61C6CF49" w14:textId="77777777" w:rsidTr="009509BC">
        <w:trPr>
          <w:trHeight w:val="2987"/>
        </w:trPr>
        <w:tc>
          <w:tcPr>
            <w:tcW w:w="4675" w:type="dxa"/>
          </w:tcPr>
          <w:p w14:paraId="2EB34F54" w14:textId="77777777" w:rsidR="00373DC6" w:rsidRPr="00322CF4" w:rsidRDefault="00373DC6" w:rsidP="00DD783D">
            <w:pPr>
              <w:pStyle w:val="Body"/>
              <w:rPr>
                <w:rFonts w:asciiTheme="minorHAnsi" w:hAnsiTheme="minorHAnsi" w:cstheme="minorHAnsi"/>
                <w:b/>
                <w:color w:val="FF0000"/>
              </w:rPr>
            </w:pPr>
            <w:r w:rsidRPr="00322CF4">
              <w:rPr>
                <w:rFonts w:asciiTheme="minorHAnsi" w:hAnsiTheme="minorHAnsi" w:cstheme="minorHAnsi"/>
                <w:b/>
                <w:color w:val="FF0000"/>
              </w:rPr>
              <w:t>After students have taken REL 101 Religions of the World, students will be able to meet objective 1:</w:t>
            </w:r>
          </w:p>
          <w:p w14:paraId="2FF7078F" w14:textId="66E3AE2C" w:rsidR="00373DC6" w:rsidRPr="00322CF4" w:rsidRDefault="009509BC" w:rsidP="009509BC">
            <w:pPr>
              <w:pBdr>
                <w:top w:val="nil"/>
                <w:left w:val="nil"/>
                <w:bottom w:val="nil"/>
                <w:right w:val="nil"/>
                <w:between w:val="nil"/>
                <w:bar w:val="nil"/>
              </w:pBdr>
              <w:rPr>
                <w:rFonts w:cstheme="minorHAnsi"/>
                <w:color w:val="000000" w:themeColor="text1"/>
              </w:rPr>
            </w:pPr>
            <w:r w:rsidRPr="00322CF4">
              <w:rPr>
                <w:rFonts w:cstheme="minorHAnsi"/>
                <w:bCs/>
                <w:color w:val="000000" w:themeColor="text1"/>
              </w:rPr>
              <w:t xml:space="preserve">1. Demonstrate contextual cultural knowledge and competence by identifying and recalling key concepts of five major global religious traditions (Hinduism, Buddhism, Judaism, Christianity, and Islam). </w:t>
            </w:r>
            <w:r w:rsidR="00373DC6" w:rsidRPr="00322CF4">
              <w:rPr>
                <w:rFonts w:cstheme="minorHAnsi"/>
                <w:b/>
                <w:bCs/>
                <w:color w:val="000000" w:themeColor="text1"/>
                <w:sz w:val="20"/>
                <w:szCs w:val="20"/>
              </w:rPr>
              <w:t>[</w:t>
            </w:r>
            <w:r w:rsidR="007E182B" w:rsidRPr="00322CF4">
              <w:rPr>
                <w:rFonts w:cstheme="minorHAnsi"/>
                <w:b/>
                <w:bCs/>
                <w:color w:val="000000" w:themeColor="text1"/>
                <w:sz w:val="20"/>
                <w:szCs w:val="20"/>
              </w:rPr>
              <w:t>Measured with</w:t>
            </w:r>
            <w:r w:rsidR="00373DC6" w:rsidRPr="00322CF4">
              <w:rPr>
                <w:rFonts w:cstheme="minorHAnsi"/>
                <w:b/>
                <w:bCs/>
                <w:color w:val="000000" w:themeColor="text1"/>
                <w:sz w:val="20"/>
                <w:szCs w:val="20"/>
              </w:rPr>
              <w:t xml:space="preserve"> score on REL 101 Assessment Test given at the beginning and the end of the course.]</w:t>
            </w:r>
          </w:p>
        </w:tc>
        <w:tc>
          <w:tcPr>
            <w:tcW w:w="1306" w:type="dxa"/>
          </w:tcPr>
          <w:p w14:paraId="32E9BBB6"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BD308E3"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A08C926"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E19AB18"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sidRPr="006A0D4E">
              <w:rPr>
                <w:rFonts w:asciiTheme="minorHAnsi" w:hAnsiTheme="minorHAnsi" w:cstheme="minorHAnsi"/>
                <w:b/>
                <w:color w:val="000000" w:themeColor="text1"/>
                <w:sz w:val="40"/>
                <w:szCs w:val="40"/>
              </w:rPr>
              <w:t>x</w:t>
            </w:r>
          </w:p>
        </w:tc>
        <w:tc>
          <w:tcPr>
            <w:tcW w:w="1357" w:type="dxa"/>
          </w:tcPr>
          <w:p w14:paraId="79C58DF5"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567" w:type="dxa"/>
          </w:tcPr>
          <w:p w14:paraId="2AE3F2D5"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5E78E8E"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F548167"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40"/>
                <w:szCs w:val="40"/>
              </w:rPr>
            </w:pPr>
          </w:p>
          <w:p w14:paraId="07F51F84"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373DC6" w:rsidRPr="006A0D4E" w14:paraId="39099A43" w14:textId="77777777" w:rsidTr="00DD783D">
        <w:tc>
          <w:tcPr>
            <w:tcW w:w="4675" w:type="dxa"/>
          </w:tcPr>
          <w:p w14:paraId="230B1689" w14:textId="77777777" w:rsidR="00373DC6" w:rsidRPr="00322CF4" w:rsidRDefault="00373DC6" w:rsidP="00DD783D">
            <w:pPr>
              <w:rPr>
                <w:rFonts w:asciiTheme="minorHAnsi" w:hAnsiTheme="minorHAnsi" w:cstheme="minorHAnsi"/>
                <w:b/>
                <w:color w:val="FF0000"/>
              </w:rPr>
            </w:pPr>
            <w:r w:rsidRPr="00322CF4">
              <w:rPr>
                <w:rFonts w:asciiTheme="minorHAnsi" w:hAnsiTheme="minorHAnsi" w:cstheme="minorHAnsi"/>
                <w:b/>
                <w:color w:val="FF0000"/>
              </w:rPr>
              <w:t xml:space="preserve">After students have taken REL 200 Exploring Religion, students will be able to meet objectives 2, 3, and 4: </w:t>
            </w:r>
          </w:p>
          <w:p w14:paraId="06916160" w14:textId="43456F84" w:rsidR="00373DC6" w:rsidRPr="00322CF4" w:rsidRDefault="009509BC" w:rsidP="009509BC">
            <w:pPr>
              <w:rPr>
                <w:rFonts w:cstheme="minorHAnsi"/>
                <w:bCs/>
                <w:color w:val="000000" w:themeColor="text1"/>
                <w:sz w:val="20"/>
                <w:szCs w:val="20"/>
              </w:rPr>
            </w:pPr>
            <w:r w:rsidRPr="00322CF4">
              <w:rPr>
                <w:rFonts w:cstheme="minorHAnsi"/>
                <w:bCs/>
                <w:color w:val="000000" w:themeColor="text1"/>
              </w:rPr>
              <w:t>2. Identify and apply theories and/or major approaches drawn from the academic study of religion in creating academic projects of inquiry.</w:t>
            </w:r>
            <w:r w:rsidRPr="00322CF4">
              <w:rPr>
                <w:rFonts w:cstheme="minorHAnsi"/>
                <w:bCs/>
                <w:color w:val="000000" w:themeColor="text1"/>
                <w:sz w:val="20"/>
                <w:szCs w:val="20"/>
              </w:rPr>
              <w:t xml:space="preserve"> </w:t>
            </w:r>
            <w:r w:rsidR="00373DC6" w:rsidRPr="00322CF4">
              <w:rPr>
                <w:rFonts w:cstheme="minorHAnsi"/>
                <w:bCs/>
                <w:color w:val="000000" w:themeColor="text1"/>
                <w:sz w:val="20"/>
                <w:szCs w:val="20"/>
              </w:rPr>
              <w:t xml:space="preserve">[Measured with REL 200 Rubric for assessing a written paper: </w:t>
            </w:r>
            <w:r w:rsidR="00373DC6" w:rsidRPr="00322CF4">
              <w:rPr>
                <w:rFonts w:cstheme="minorHAnsi"/>
                <w:b/>
                <w:color w:val="000000" w:themeColor="text1"/>
                <w:sz w:val="20"/>
                <w:szCs w:val="20"/>
              </w:rPr>
              <w:t>Methodology</w:t>
            </w:r>
            <w:r w:rsidR="00373DC6" w:rsidRPr="00322CF4">
              <w:rPr>
                <w:rFonts w:cstheme="minorHAnsi"/>
                <w:bCs/>
                <w:color w:val="000000" w:themeColor="text1"/>
                <w:sz w:val="20"/>
                <w:szCs w:val="20"/>
              </w:rPr>
              <w:t xml:space="preserve"> / </w:t>
            </w:r>
            <w:r w:rsidR="00373DC6" w:rsidRPr="00322CF4">
              <w:rPr>
                <w:rFonts w:cstheme="minorHAnsi"/>
                <w:b/>
                <w:color w:val="000000" w:themeColor="text1"/>
                <w:sz w:val="20"/>
                <w:szCs w:val="20"/>
              </w:rPr>
              <w:t>Theoretical Framework</w:t>
            </w:r>
            <w:r w:rsidR="007E182B" w:rsidRPr="00322CF4">
              <w:rPr>
                <w:rFonts w:cstheme="minorHAnsi"/>
                <w:b/>
                <w:i/>
                <w:iCs/>
                <w:color w:val="000000" w:themeColor="text1"/>
                <w:sz w:val="20"/>
                <w:szCs w:val="20"/>
              </w:rPr>
              <w:t xml:space="preserve">; </w:t>
            </w:r>
            <w:r w:rsidR="007E182B" w:rsidRPr="00322CF4">
              <w:rPr>
                <w:rFonts w:cstheme="minorHAnsi"/>
                <w:bCs/>
                <w:color w:val="000000" w:themeColor="text1"/>
                <w:sz w:val="20"/>
                <w:szCs w:val="20"/>
              </w:rPr>
              <w:t xml:space="preserve">Measured with </w:t>
            </w:r>
            <w:r w:rsidR="00373DC6" w:rsidRPr="00322CF4">
              <w:rPr>
                <w:rFonts w:cstheme="minorHAnsi"/>
                <w:bCs/>
                <w:color w:val="000000" w:themeColor="text1"/>
                <w:sz w:val="20"/>
                <w:szCs w:val="20"/>
              </w:rPr>
              <w:t>Capstone Rubric</w:t>
            </w:r>
            <w:r w:rsidR="007E182B" w:rsidRPr="00322CF4">
              <w:rPr>
                <w:rFonts w:cstheme="minorHAnsi"/>
                <w:bCs/>
                <w:color w:val="000000" w:themeColor="text1"/>
                <w:sz w:val="20"/>
                <w:szCs w:val="20"/>
              </w:rPr>
              <w:t xml:space="preserve"> for presentation: </w:t>
            </w:r>
            <w:r w:rsidR="00373DC6" w:rsidRPr="00322CF4">
              <w:rPr>
                <w:rFonts w:cstheme="minorHAnsi"/>
                <w:b/>
                <w:color w:val="000000" w:themeColor="text1"/>
                <w:sz w:val="20"/>
                <w:szCs w:val="20"/>
              </w:rPr>
              <w:t>Methodology/Theoretical Framework</w:t>
            </w:r>
            <w:r w:rsidR="00373DC6" w:rsidRPr="00322CF4">
              <w:rPr>
                <w:rFonts w:cstheme="minorHAnsi"/>
                <w:bCs/>
                <w:color w:val="000000" w:themeColor="text1"/>
                <w:sz w:val="20"/>
                <w:szCs w:val="20"/>
              </w:rPr>
              <w:t>]</w:t>
            </w:r>
          </w:p>
        </w:tc>
        <w:tc>
          <w:tcPr>
            <w:tcW w:w="1306" w:type="dxa"/>
          </w:tcPr>
          <w:p w14:paraId="1251529B"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357" w:type="dxa"/>
          </w:tcPr>
          <w:p w14:paraId="54DAB6A9"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32"/>
                <w:szCs w:val="32"/>
              </w:rPr>
            </w:pPr>
          </w:p>
          <w:p w14:paraId="659E4DA1"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32"/>
                <w:szCs w:val="32"/>
              </w:rPr>
            </w:pPr>
            <w:r w:rsidRPr="006A0D4E">
              <w:rPr>
                <w:rFonts w:asciiTheme="minorHAnsi" w:hAnsiTheme="minorHAnsi" w:cstheme="minorHAnsi"/>
                <w:b/>
                <w:sz w:val="32"/>
                <w:szCs w:val="32"/>
              </w:rPr>
              <w:t xml:space="preserve">X </w:t>
            </w:r>
          </w:p>
        </w:tc>
        <w:tc>
          <w:tcPr>
            <w:tcW w:w="1567" w:type="dxa"/>
          </w:tcPr>
          <w:p w14:paraId="05150A56"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themeColor="text1"/>
                <w:sz w:val="32"/>
                <w:szCs w:val="32"/>
              </w:rPr>
            </w:pPr>
          </w:p>
          <w:p w14:paraId="133A277D"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A0D4E">
              <w:rPr>
                <w:rFonts w:asciiTheme="minorHAnsi" w:hAnsiTheme="minorHAnsi" w:cstheme="minorHAnsi"/>
                <w:b/>
                <w:bCs/>
                <w:color w:val="000000" w:themeColor="text1"/>
                <w:sz w:val="32"/>
                <w:szCs w:val="32"/>
              </w:rPr>
              <w:t>X</w:t>
            </w:r>
            <w:r w:rsidRPr="006A0D4E">
              <w:rPr>
                <w:rFonts w:asciiTheme="minorHAnsi" w:hAnsiTheme="minorHAnsi" w:cstheme="minorHAnsi"/>
                <w:color w:val="C00000"/>
              </w:rPr>
              <w:t xml:space="preserve"> </w:t>
            </w:r>
          </w:p>
        </w:tc>
      </w:tr>
      <w:tr w:rsidR="00373DC6" w:rsidRPr="006A0D4E" w14:paraId="49224030" w14:textId="77777777" w:rsidTr="00DD783D">
        <w:tc>
          <w:tcPr>
            <w:tcW w:w="4675" w:type="dxa"/>
          </w:tcPr>
          <w:p w14:paraId="1BB8088F" w14:textId="1351ED13" w:rsidR="00373DC6" w:rsidRPr="009509BC" w:rsidRDefault="009509BC" w:rsidP="009509BC">
            <w:pPr>
              <w:pBdr>
                <w:top w:val="nil"/>
                <w:left w:val="nil"/>
                <w:bottom w:val="nil"/>
                <w:right w:val="nil"/>
                <w:between w:val="nil"/>
                <w:bar w:val="nil"/>
              </w:pBdr>
              <w:rPr>
                <w:rFonts w:cstheme="minorHAnsi"/>
                <w:bCs/>
                <w:color w:val="000000" w:themeColor="text1"/>
              </w:rPr>
            </w:pPr>
            <w:r>
              <w:rPr>
                <w:rFonts w:cstheme="minorHAnsi"/>
                <w:bCs/>
                <w:color w:val="000000" w:themeColor="text1"/>
              </w:rPr>
              <w:t xml:space="preserve">3. </w:t>
            </w:r>
            <w:r w:rsidRPr="009509BC">
              <w:rPr>
                <w:rFonts w:cstheme="minorHAnsi"/>
                <w:bCs/>
                <w:color w:val="000000" w:themeColor="text1"/>
              </w:rPr>
              <w:t xml:space="preserve">Demonstrate proficient written communication by making a sustained evidence-based argument about a topic in religious studies. </w:t>
            </w:r>
            <w:r w:rsidR="00373DC6" w:rsidRPr="009509BC">
              <w:rPr>
                <w:rFonts w:cstheme="minorHAnsi"/>
                <w:bCs/>
                <w:sz w:val="20"/>
                <w:szCs w:val="20"/>
              </w:rPr>
              <w:t>[Measured with REL 200 Rubric for assessing a written paper:</w:t>
            </w:r>
            <w:r w:rsidR="00373DC6" w:rsidRPr="009509BC">
              <w:rPr>
                <w:rFonts w:cstheme="minorHAnsi"/>
                <w:b/>
                <w:sz w:val="20"/>
                <w:szCs w:val="20"/>
              </w:rPr>
              <w:t xml:space="preserve"> Written Communication</w:t>
            </w:r>
            <w:r w:rsidR="00373DC6" w:rsidRPr="009509BC">
              <w:rPr>
                <w:rFonts w:cstheme="minorHAnsi"/>
                <w:bCs/>
                <w:sz w:val="20"/>
                <w:szCs w:val="20"/>
              </w:rPr>
              <w:t>]</w:t>
            </w:r>
          </w:p>
        </w:tc>
        <w:tc>
          <w:tcPr>
            <w:tcW w:w="1306" w:type="dxa"/>
          </w:tcPr>
          <w:p w14:paraId="7E2D260B"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357" w:type="dxa"/>
          </w:tcPr>
          <w:p w14:paraId="25197ADE"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32"/>
                <w:szCs w:val="32"/>
              </w:rPr>
            </w:pPr>
            <w:r w:rsidRPr="006A0D4E">
              <w:rPr>
                <w:rFonts w:asciiTheme="minorHAnsi" w:hAnsiTheme="minorHAnsi" w:cstheme="minorHAnsi"/>
                <w:b/>
                <w:sz w:val="32"/>
                <w:szCs w:val="32"/>
              </w:rPr>
              <w:t xml:space="preserve">X </w:t>
            </w:r>
          </w:p>
        </w:tc>
        <w:tc>
          <w:tcPr>
            <w:tcW w:w="1567" w:type="dxa"/>
          </w:tcPr>
          <w:p w14:paraId="5D8B6EB0"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40"/>
                <w:szCs w:val="40"/>
              </w:rPr>
            </w:pPr>
          </w:p>
        </w:tc>
      </w:tr>
      <w:tr w:rsidR="00373DC6" w:rsidRPr="006A0D4E" w14:paraId="611D3C1A" w14:textId="77777777" w:rsidTr="00DD783D">
        <w:trPr>
          <w:trHeight w:val="800"/>
        </w:trPr>
        <w:tc>
          <w:tcPr>
            <w:tcW w:w="4675" w:type="dxa"/>
          </w:tcPr>
          <w:p w14:paraId="5DA7912C" w14:textId="741B7DE4" w:rsidR="00373DC6" w:rsidRPr="009509BC" w:rsidRDefault="009509BC" w:rsidP="009509BC">
            <w:pPr>
              <w:pBdr>
                <w:top w:val="nil"/>
                <w:left w:val="nil"/>
                <w:bottom w:val="nil"/>
                <w:right w:val="nil"/>
                <w:between w:val="nil"/>
                <w:bar w:val="nil"/>
              </w:pBdr>
              <w:rPr>
                <w:rFonts w:cstheme="minorHAnsi"/>
              </w:rPr>
            </w:pPr>
            <w:r>
              <w:rPr>
                <w:rFonts w:cstheme="minorHAnsi"/>
                <w:bCs/>
              </w:rPr>
              <w:lastRenderedPageBreak/>
              <w:t xml:space="preserve">4. </w:t>
            </w:r>
            <w:r w:rsidR="00373DC6" w:rsidRPr="009509BC">
              <w:rPr>
                <w:rFonts w:cstheme="minorHAnsi"/>
                <w:bCs/>
              </w:rPr>
              <w:t>A</w:t>
            </w:r>
            <w:r w:rsidR="00373DC6" w:rsidRPr="009509BC">
              <w:rPr>
                <w:rFonts w:cstheme="minorHAnsi"/>
              </w:rPr>
              <w:t xml:space="preserve">pply critical thinking skills by composing sound arguments and/or by conducting analyses of historical or contemporary challenges facing one or more religious </w:t>
            </w:r>
            <w:proofErr w:type="gramStart"/>
            <w:r w:rsidR="00373DC6" w:rsidRPr="009509BC">
              <w:rPr>
                <w:rFonts w:cstheme="minorHAnsi"/>
              </w:rPr>
              <w:t>traditions.</w:t>
            </w:r>
            <w:r w:rsidR="00373DC6" w:rsidRPr="009509BC">
              <w:rPr>
                <w:rFonts w:cstheme="minorHAnsi"/>
                <w:b/>
                <w:bCs/>
                <w:sz w:val="20"/>
                <w:szCs w:val="20"/>
              </w:rPr>
              <w:t>[</w:t>
            </w:r>
            <w:proofErr w:type="gramEnd"/>
            <w:r w:rsidR="00373DC6" w:rsidRPr="009509BC">
              <w:rPr>
                <w:rFonts w:cstheme="minorHAnsi"/>
                <w:b/>
                <w:bCs/>
                <w:sz w:val="20"/>
                <w:szCs w:val="20"/>
              </w:rPr>
              <w:t xml:space="preserve">Measured with Capstone Rubric </w:t>
            </w:r>
            <w:r w:rsidR="007E182B" w:rsidRPr="009509BC">
              <w:rPr>
                <w:rFonts w:cstheme="minorHAnsi"/>
                <w:b/>
                <w:bCs/>
                <w:sz w:val="20"/>
                <w:szCs w:val="20"/>
              </w:rPr>
              <w:t>for presentation</w:t>
            </w:r>
            <w:r w:rsidR="00373DC6" w:rsidRPr="009509BC">
              <w:rPr>
                <w:rFonts w:cstheme="minorHAnsi"/>
                <w:b/>
                <w:bCs/>
                <w:sz w:val="20"/>
                <w:szCs w:val="20"/>
              </w:rPr>
              <w:t>: Critical Thinking]</w:t>
            </w:r>
          </w:p>
        </w:tc>
        <w:tc>
          <w:tcPr>
            <w:tcW w:w="1306" w:type="dxa"/>
          </w:tcPr>
          <w:p w14:paraId="00793EE6"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357" w:type="dxa"/>
          </w:tcPr>
          <w:p w14:paraId="466E9EF9"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32"/>
                <w:szCs w:val="32"/>
              </w:rPr>
            </w:pPr>
            <w:r w:rsidRPr="006A0D4E">
              <w:rPr>
                <w:rFonts w:asciiTheme="minorHAnsi" w:hAnsiTheme="minorHAnsi" w:cstheme="minorHAnsi"/>
                <w:b/>
                <w:bCs/>
                <w:sz w:val="32"/>
                <w:szCs w:val="32"/>
              </w:rPr>
              <w:t>X</w:t>
            </w:r>
          </w:p>
        </w:tc>
        <w:tc>
          <w:tcPr>
            <w:tcW w:w="1567" w:type="dxa"/>
          </w:tcPr>
          <w:p w14:paraId="1CD590C0"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32"/>
                <w:szCs w:val="32"/>
              </w:rPr>
            </w:pPr>
            <w:r w:rsidRPr="006A0D4E">
              <w:rPr>
                <w:rFonts w:asciiTheme="minorHAnsi" w:hAnsiTheme="minorHAnsi" w:cstheme="minorHAnsi"/>
                <w:b/>
                <w:bCs/>
                <w:sz w:val="32"/>
                <w:szCs w:val="32"/>
              </w:rPr>
              <w:t>X</w:t>
            </w:r>
          </w:p>
          <w:p w14:paraId="481ECFF8"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32"/>
                <w:szCs w:val="32"/>
              </w:rPr>
            </w:pPr>
          </w:p>
        </w:tc>
      </w:tr>
      <w:tr w:rsidR="00373DC6" w:rsidRPr="006A0D4E" w14:paraId="62C32C2D" w14:textId="77777777" w:rsidTr="00DD783D">
        <w:tc>
          <w:tcPr>
            <w:tcW w:w="4675" w:type="dxa"/>
          </w:tcPr>
          <w:p w14:paraId="079EABFC" w14:textId="504B2501" w:rsidR="00373DC6" w:rsidRPr="00322CF4" w:rsidRDefault="00373DC6" w:rsidP="00DD783D">
            <w:pPr>
              <w:rPr>
                <w:rFonts w:asciiTheme="minorHAnsi" w:hAnsiTheme="minorHAnsi" w:cstheme="minorHAnsi"/>
                <w:b/>
                <w:bCs/>
                <w:color w:val="FF0000"/>
              </w:rPr>
            </w:pPr>
            <w:r w:rsidRPr="006A0D4E">
              <w:rPr>
                <w:rFonts w:asciiTheme="minorHAnsi" w:hAnsiTheme="minorHAnsi" w:cstheme="minorHAnsi"/>
                <w:b/>
                <w:bCs/>
                <w:color w:val="FF0000"/>
              </w:rPr>
              <w:t xml:space="preserve">After taking the Capstone, students will be able to meet objectives 4, 5, </w:t>
            </w:r>
            <w:r w:rsidR="004125C6" w:rsidRPr="006A0D4E">
              <w:rPr>
                <w:rFonts w:asciiTheme="minorHAnsi" w:hAnsiTheme="minorHAnsi" w:cstheme="minorHAnsi"/>
                <w:b/>
                <w:bCs/>
                <w:color w:val="FF0000"/>
              </w:rPr>
              <w:t>6, and 7</w:t>
            </w:r>
            <w:r w:rsidRPr="006A0D4E">
              <w:rPr>
                <w:rFonts w:asciiTheme="minorHAnsi" w:hAnsiTheme="minorHAnsi" w:cstheme="minorHAnsi"/>
                <w:b/>
                <w:bCs/>
                <w:color w:val="FF0000"/>
              </w:rPr>
              <w:t>.</w:t>
            </w:r>
          </w:p>
          <w:p w14:paraId="31025D48" w14:textId="66413684" w:rsidR="00373DC6" w:rsidRPr="009509BC" w:rsidRDefault="009509BC" w:rsidP="009509BC">
            <w:pPr>
              <w:pBdr>
                <w:top w:val="nil"/>
                <w:left w:val="nil"/>
                <w:bottom w:val="nil"/>
                <w:right w:val="nil"/>
                <w:between w:val="nil"/>
                <w:bar w:val="nil"/>
              </w:pBdr>
              <w:rPr>
                <w:rFonts w:cstheme="minorHAnsi"/>
              </w:rPr>
            </w:pPr>
            <w:r w:rsidRPr="009509BC">
              <w:rPr>
                <w:rFonts w:cstheme="minorHAnsi"/>
              </w:rPr>
              <w:t>5. Demonstrate information literacy</w:t>
            </w:r>
            <w:r w:rsidRPr="009509BC">
              <w:rPr>
                <w:rFonts w:cstheme="minorHAnsi"/>
                <w:color w:val="ED7D31" w:themeColor="accent2"/>
              </w:rPr>
              <w:t xml:space="preserve"> </w:t>
            </w:r>
            <w:r w:rsidRPr="009509BC">
              <w:rPr>
                <w:rFonts w:cstheme="minorHAnsi"/>
              </w:rPr>
              <w:t xml:space="preserve">through vetting and verifying the reliability of sources, detecting biases, and evaluating sources and/or media coverage for strengths, weaknesses, biases, and accuracy. </w:t>
            </w:r>
            <w:r w:rsidR="00373DC6" w:rsidRPr="009509BC">
              <w:rPr>
                <w:rFonts w:cstheme="minorHAnsi"/>
                <w:b/>
                <w:bCs/>
                <w:sz w:val="20"/>
                <w:szCs w:val="20"/>
              </w:rPr>
              <w:t>[</w:t>
            </w:r>
            <w:r w:rsidR="007E182B" w:rsidRPr="009509BC">
              <w:rPr>
                <w:rFonts w:cstheme="minorHAnsi"/>
                <w:b/>
                <w:bCs/>
                <w:sz w:val="20"/>
                <w:szCs w:val="20"/>
              </w:rPr>
              <w:t xml:space="preserve">Measured </w:t>
            </w:r>
            <w:r w:rsidR="001F0CDD" w:rsidRPr="009509BC">
              <w:rPr>
                <w:rFonts w:cstheme="minorHAnsi"/>
                <w:b/>
                <w:bCs/>
                <w:sz w:val="20"/>
                <w:szCs w:val="20"/>
              </w:rPr>
              <w:t>with</w:t>
            </w:r>
            <w:r w:rsidR="00373DC6" w:rsidRPr="009509BC">
              <w:rPr>
                <w:rFonts w:cstheme="minorHAnsi"/>
                <w:b/>
                <w:bCs/>
                <w:sz w:val="20"/>
                <w:szCs w:val="20"/>
              </w:rPr>
              <w:t xml:space="preserve"> Capstone Rubric</w:t>
            </w:r>
            <w:r w:rsidR="001F0CDD" w:rsidRPr="009509BC">
              <w:rPr>
                <w:rFonts w:cstheme="minorHAnsi"/>
                <w:b/>
                <w:bCs/>
                <w:sz w:val="20"/>
                <w:szCs w:val="20"/>
              </w:rPr>
              <w:t xml:space="preserve"> for presentation</w:t>
            </w:r>
            <w:r w:rsidR="00373DC6" w:rsidRPr="009509BC">
              <w:rPr>
                <w:rFonts w:cstheme="minorHAnsi"/>
                <w:b/>
                <w:bCs/>
                <w:sz w:val="20"/>
                <w:szCs w:val="20"/>
              </w:rPr>
              <w:t>: Information Literacy]</w:t>
            </w:r>
          </w:p>
        </w:tc>
        <w:tc>
          <w:tcPr>
            <w:tcW w:w="1306" w:type="dxa"/>
          </w:tcPr>
          <w:p w14:paraId="42C15CD0"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357" w:type="dxa"/>
          </w:tcPr>
          <w:p w14:paraId="0F12603F"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567" w:type="dxa"/>
          </w:tcPr>
          <w:p w14:paraId="4F030BB4"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2E4E8C9"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A0D4E">
              <w:rPr>
                <w:rFonts w:asciiTheme="minorHAnsi" w:hAnsiTheme="minorHAnsi" w:cstheme="minorHAnsi"/>
                <w:sz w:val="40"/>
                <w:szCs w:val="40"/>
              </w:rPr>
              <w:t>x</w:t>
            </w:r>
          </w:p>
        </w:tc>
      </w:tr>
      <w:tr w:rsidR="00373DC6" w:rsidRPr="006A0D4E" w14:paraId="78B2CC0B" w14:textId="77777777" w:rsidTr="00DD783D">
        <w:tc>
          <w:tcPr>
            <w:tcW w:w="4675" w:type="dxa"/>
          </w:tcPr>
          <w:p w14:paraId="543EBBC9" w14:textId="44CB0CC8" w:rsidR="00373DC6" w:rsidRPr="009509BC" w:rsidRDefault="009509BC" w:rsidP="009509BC">
            <w:pPr>
              <w:pBdr>
                <w:top w:val="nil"/>
                <w:left w:val="nil"/>
                <w:bottom w:val="nil"/>
                <w:right w:val="nil"/>
                <w:between w:val="nil"/>
                <w:bar w:val="nil"/>
              </w:pBdr>
              <w:rPr>
                <w:rFonts w:cstheme="minorHAnsi"/>
              </w:rPr>
            </w:pPr>
            <w:r>
              <w:rPr>
                <w:rFonts w:cstheme="minorHAnsi"/>
              </w:rPr>
              <w:t xml:space="preserve">6. </w:t>
            </w:r>
            <w:r w:rsidR="00D8716C" w:rsidRPr="006D3CEF">
              <w:rPr>
                <w:rFonts w:cstheme="minorHAnsi"/>
                <w:bCs/>
                <w:color w:val="000000" w:themeColor="text1"/>
              </w:rPr>
              <w:t>Demonstrate proficient oral communication by presenting research and/or an evidence-based argument.</w:t>
            </w:r>
            <w:r w:rsidR="00D8716C">
              <w:rPr>
                <w:rFonts w:cstheme="minorHAnsi"/>
                <w:bCs/>
                <w:color w:val="000000" w:themeColor="text1"/>
              </w:rPr>
              <w:t xml:space="preserve"> </w:t>
            </w:r>
            <w:r w:rsidR="00373DC6" w:rsidRPr="009509BC">
              <w:rPr>
                <w:rFonts w:cstheme="minorHAnsi"/>
                <w:b/>
                <w:bCs/>
                <w:sz w:val="20"/>
                <w:szCs w:val="20"/>
              </w:rPr>
              <w:t>[</w:t>
            </w:r>
            <w:r w:rsidR="007E182B" w:rsidRPr="009509BC">
              <w:rPr>
                <w:rFonts w:cstheme="minorHAnsi"/>
                <w:b/>
                <w:bCs/>
                <w:sz w:val="20"/>
                <w:szCs w:val="20"/>
              </w:rPr>
              <w:t xml:space="preserve">Measured </w:t>
            </w:r>
            <w:r w:rsidR="001F0CDD" w:rsidRPr="009509BC">
              <w:rPr>
                <w:rFonts w:cstheme="minorHAnsi"/>
                <w:b/>
                <w:bCs/>
                <w:sz w:val="20"/>
                <w:szCs w:val="20"/>
              </w:rPr>
              <w:t>with</w:t>
            </w:r>
            <w:r w:rsidR="00373DC6" w:rsidRPr="009509BC">
              <w:rPr>
                <w:rFonts w:cstheme="minorHAnsi"/>
                <w:b/>
                <w:bCs/>
                <w:sz w:val="20"/>
                <w:szCs w:val="20"/>
              </w:rPr>
              <w:t xml:space="preserve"> Capstone Rubric</w:t>
            </w:r>
            <w:r w:rsidR="001F0CDD" w:rsidRPr="009509BC">
              <w:rPr>
                <w:rFonts w:cstheme="minorHAnsi"/>
                <w:b/>
                <w:bCs/>
                <w:sz w:val="20"/>
                <w:szCs w:val="20"/>
              </w:rPr>
              <w:t xml:space="preserve"> for presentation</w:t>
            </w:r>
            <w:r w:rsidR="00373DC6" w:rsidRPr="009509BC">
              <w:rPr>
                <w:rFonts w:cstheme="minorHAnsi"/>
                <w:b/>
                <w:bCs/>
                <w:sz w:val="20"/>
                <w:szCs w:val="20"/>
              </w:rPr>
              <w:t>: Oral Communication]</w:t>
            </w:r>
          </w:p>
          <w:p w14:paraId="05B6E803" w14:textId="77777777" w:rsidR="00373DC6" w:rsidRPr="006A0D4E" w:rsidRDefault="00373DC6" w:rsidP="00DD783D">
            <w:pPr>
              <w:pStyle w:val="ListParagraph"/>
              <w:contextualSpacing w:val="0"/>
              <w:rPr>
                <w:rFonts w:asciiTheme="minorHAnsi" w:hAnsiTheme="minorHAnsi" w:cstheme="minorHAnsi"/>
                <w:sz w:val="20"/>
                <w:szCs w:val="20"/>
              </w:rPr>
            </w:pPr>
            <w:r w:rsidRPr="00322CF4">
              <w:rPr>
                <w:rFonts w:asciiTheme="minorHAnsi" w:hAnsiTheme="minorHAnsi" w:cstheme="minorHAnsi"/>
                <w:b/>
                <w:bCs/>
                <w:i/>
                <w:iCs/>
                <w:color w:val="000000" w:themeColor="text1"/>
                <w:sz w:val="20"/>
                <w:szCs w:val="20"/>
              </w:rPr>
              <w:t>Note: *Alternate arrangements may be made for students, in consultation with the instructor.</w:t>
            </w:r>
          </w:p>
        </w:tc>
        <w:tc>
          <w:tcPr>
            <w:tcW w:w="1306" w:type="dxa"/>
          </w:tcPr>
          <w:p w14:paraId="54EF7456"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357" w:type="dxa"/>
          </w:tcPr>
          <w:p w14:paraId="014ED865"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567" w:type="dxa"/>
          </w:tcPr>
          <w:p w14:paraId="48D0434D"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A0D4E">
              <w:rPr>
                <w:rFonts w:asciiTheme="minorHAnsi" w:hAnsiTheme="minorHAnsi" w:cstheme="minorHAnsi"/>
                <w:sz w:val="40"/>
                <w:szCs w:val="40"/>
              </w:rPr>
              <w:t>x</w:t>
            </w:r>
          </w:p>
        </w:tc>
      </w:tr>
      <w:tr w:rsidR="00373DC6" w:rsidRPr="006A0D4E" w14:paraId="18F7359A" w14:textId="77777777" w:rsidTr="00DD783D">
        <w:tc>
          <w:tcPr>
            <w:tcW w:w="4675" w:type="dxa"/>
          </w:tcPr>
          <w:p w14:paraId="7E4ABCF3" w14:textId="5621973B" w:rsidR="00373DC6" w:rsidRPr="009509BC" w:rsidRDefault="009509BC" w:rsidP="009509BC">
            <w:pPr>
              <w:pBdr>
                <w:top w:val="nil"/>
                <w:left w:val="nil"/>
                <w:bottom w:val="nil"/>
                <w:right w:val="nil"/>
                <w:between w:val="nil"/>
                <w:bar w:val="nil"/>
              </w:pBdr>
              <w:rPr>
                <w:rFonts w:cstheme="minorHAnsi"/>
                <w:color w:val="FF0000"/>
              </w:rPr>
            </w:pPr>
            <w:r w:rsidRPr="00D8716C">
              <w:rPr>
                <w:rFonts w:cstheme="minorHAnsi"/>
                <w:b/>
                <w:color w:val="000000" w:themeColor="text1"/>
              </w:rPr>
              <w:t xml:space="preserve">7. </w:t>
            </w:r>
            <w:r w:rsidR="00D8716C" w:rsidRPr="00D8716C">
              <w:rPr>
                <w:rFonts w:cstheme="minorHAnsi"/>
                <w:bCs/>
                <w:color w:val="000000" w:themeColor="text1"/>
              </w:rPr>
              <w:t xml:space="preserve">Analyze </w:t>
            </w:r>
            <w:r w:rsidR="00D8716C" w:rsidRPr="005F5B55">
              <w:rPr>
                <w:rFonts w:cstheme="minorHAnsi"/>
                <w:bCs/>
                <w:color w:val="000000" w:themeColor="text1"/>
              </w:rPr>
              <w:t xml:space="preserve">religious texts, practices, people, or ideas within their appropriate social, </w:t>
            </w:r>
            <w:proofErr w:type="gramStart"/>
            <w:r w:rsidR="00D8716C" w:rsidRPr="005F5B55">
              <w:rPr>
                <w:rFonts w:cstheme="minorHAnsi"/>
                <w:bCs/>
                <w:color w:val="000000" w:themeColor="text1"/>
              </w:rPr>
              <w:t>political</w:t>
            </w:r>
            <w:proofErr w:type="gramEnd"/>
            <w:r w:rsidR="00D8716C" w:rsidRPr="005F5B55">
              <w:rPr>
                <w:rFonts w:cstheme="minorHAnsi"/>
                <w:bCs/>
                <w:color w:val="000000" w:themeColor="text1"/>
              </w:rPr>
              <w:t xml:space="preserve"> or cultural contexts</w:t>
            </w:r>
            <w:r w:rsidR="00D8716C">
              <w:rPr>
                <w:rFonts w:cstheme="minorHAnsi"/>
                <w:bCs/>
                <w:color w:val="000000" w:themeColor="text1"/>
              </w:rPr>
              <w:t xml:space="preserve">. </w:t>
            </w:r>
            <w:r w:rsidR="007E182B" w:rsidRPr="009509BC">
              <w:rPr>
                <w:rFonts w:cstheme="minorHAnsi"/>
                <w:b/>
                <w:color w:val="000000" w:themeColor="text1"/>
              </w:rPr>
              <w:t>[</w:t>
            </w:r>
            <w:r w:rsidR="00B426FD" w:rsidRPr="009509BC">
              <w:rPr>
                <w:rFonts w:cstheme="minorHAnsi"/>
                <w:b/>
                <w:color w:val="000000" w:themeColor="text1"/>
              </w:rPr>
              <w:t xml:space="preserve">Measured with </w:t>
            </w:r>
            <w:r w:rsidR="007E182B" w:rsidRPr="009509BC">
              <w:rPr>
                <w:rFonts w:cstheme="minorHAnsi"/>
                <w:b/>
                <w:color w:val="000000" w:themeColor="text1"/>
              </w:rPr>
              <w:t>Capstone Rubric</w:t>
            </w:r>
            <w:r w:rsidR="00B426FD" w:rsidRPr="009509BC">
              <w:rPr>
                <w:rFonts w:cstheme="minorHAnsi"/>
                <w:b/>
                <w:color w:val="000000" w:themeColor="text1"/>
              </w:rPr>
              <w:t xml:space="preserve"> for presentation:</w:t>
            </w:r>
            <w:r w:rsidR="007E182B" w:rsidRPr="009509BC">
              <w:rPr>
                <w:rFonts w:cstheme="minorHAnsi"/>
                <w:b/>
                <w:color w:val="000000" w:themeColor="text1"/>
              </w:rPr>
              <w:t xml:space="preserve"> dimension under development].</w:t>
            </w:r>
          </w:p>
        </w:tc>
        <w:tc>
          <w:tcPr>
            <w:tcW w:w="1306" w:type="dxa"/>
          </w:tcPr>
          <w:p w14:paraId="143FB954"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357" w:type="dxa"/>
          </w:tcPr>
          <w:p w14:paraId="6BB59983"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567" w:type="dxa"/>
          </w:tcPr>
          <w:p w14:paraId="30CF3A2A"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8"/>
                <w:szCs w:val="28"/>
              </w:rPr>
            </w:pPr>
            <w:r w:rsidRPr="006A0D4E">
              <w:rPr>
                <w:rFonts w:asciiTheme="minorHAnsi" w:hAnsiTheme="minorHAnsi" w:cstheme="minorHAnsi"/>
                <w:sz w:val="28"/>
                <w:szCs w:val="28"/>
              </w:rPr>
              <w:t>X</w:t>
            </w:r>
          </w:p>
        </w:tc>
      </w:tr>
      <w:tr w:rsidR="00373DC6" w:rsidRPr="006A0D4E" w14:paraId="2AB11906" w14:textId="77777777" w:rsidTr="00DD783D">
        <w:tc>
          <w:tcPr>
            <w:tcW w:w="4675" w:type="dxa"/>
          </w:tcPr>
          <w:p w14:paraId="5ED00E57" w14:textId="5AF8F7D5" w:rsidR="00373DC6" w:rsidRPr="009509BC" w:rsidRDefault="009509BC" w:rsidP="009509BC">
            <w:pPr>
              <w:pBdr>
                <w:top w:val="nil"/>
                <w:left w:val="nil"/>
                <w:bottom w:val="nil"/>
                <w:right w:val="nil"/>
                <w:between w:val="nil"/>
                <w:bar w:val="nil"/>
              </w:pBdr>
              <w:rPr>
                <w:rFonts w:cstheme="minorHAnsi"/>
                <w:b/>
                <w:color w:val="FF0000"/>
              </w:rPr>
            </w:pPr>
            <w:r w:rsidRPr="00D8716C">
              <w:rPr>
                <w:rFonts w:eastAsia="Times New Roman" w:cstheme="minorHAnsi"/>
                <w:color w:val="000000" w:themeColor="text1"/>
              </w:rPr>
              <w:t xml:space="preserve">8. </w:t>
            </w:r>
            <w:r w:rsidR="00D8716C">
              <w:rPr>
                <w:rFonts w:eastAsia="Times New Roman" w:cstheme="minorHAnsi"/>
                <w:color w:val="000000" w:themeColor="text1"/>
              </w:rPr>
              <w:t xml:space="preserve">Under Discussion: </w:t>
            </w:r>
            <w:r w:rsidR="00373DC6" w:rsidRPr="00D8716C">
              <w:rPr>
                <w:rFonts w:eastAsia="Times New Roman" w:cstheme="minorHAnsi"/>
                <w:color w:val="000000" w:themeColor="text1"/>
              </w:rPr>
              <w:t>Develop the ability to engage effectively with perspectives on religion that differ from one’s own.</w:t>
            </w:r>
            <w:r w:rsidR="00AF7CFB">
              <w:rPr>
                <w:rFonts w:eastAsia="Times New Roman" w:cstheme="minorHAnsi"/>
                <w:color w:val="000000" w:themeColor="text1"/>
              </w:rPr>
              <w:t xml:space="preserve"> [Not currently measured]</w:t>
            </w:r>
          </w:p>
        </w:tc>
        <w:tc>
          <w:tcPr>
            <w:tcW w:w="1306" w:type="dxa"/>
          </w:tcPr>
          <w:p w14:paraId="6EC2FEB0"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357" w:type="dxa"/>
          </w:tcPr>
          <w:p w14:paraId="49B19308"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567" w:type="dxa"/>
          </w:tcPr>
          <w:p w14:paraId="3C6285BB" w14:textId="77777777" w:rsidR="00373DC6" w:rsidRPr="006A0D4E" w:rsidRDefault="00373DC6" w:rsidP="00DD783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40"/>
                <w:szCs w:val="40"/>
              </w:rPr>
            </w:pPr>
          </w:p>
        </w:tc>
      </w:tr>
    </w:tbl>
    <w:p w14:paraId="0037E007" w14:textId="7ADA58A9" w:rsidR="00AE1A47" w:rsidRPr="006A0D4E" w:rsidRDefault="00AE1A47" w:rsidP="00AE1A47">
      <w:pPr>
        <w:rPr>
          <w:rFonts w:cstheme="minorHAnsi"/>
          <w:highlight w:val="yellow"/>
        </w:rPr>
      </w:pPr>
    </w:p>
    <w:p w14:paraId="74BC2E63" w14:textId="77777777" w:rsidR="00CB290F" w:rsidRDefault="00CB290F" w:rsidP="00AE1A47">
      <w:pPr>
        <w:rPr>
          <w:rFonts w:cstheme="minorHAnsi"/>
        </w:rPr>
      </w:pPr>
    </w:p>
    <w:p w14:paraId="7A37D10C" w14:textId="13B1B01C" w:rsidR="00E666A0" w:rsidRPr="006A0D4E" w:rsidRDefault="00E666A0" w:rsidP="00EC5D39">
      <w:pPr>
        <w:pStyle w:val="Body"/>
        <w:jc w:val="center"/>
        <w:rPr>
          <w:rFonts w:asciiTheme="minorHAnsi" w:hAnsiTheme="minorHAnsi" w:cstheme="minorHAnsi"/>
          <w:b/>
          <w:bCs/>
        </w:rPr>
      </w:pPr>
      <w:r w:rsidRPr="006A0D4E">
        <w:rPr>
          <w:rFonts w:asciiTheme="minorHAnsi" w:hAnsiTheme="minorHAnsi" w:cstheme="minorHAnsi"/>
          <w:b/>
          <w:bCs/>
        </w:rPr>
        <w:t>IV.      METHODOLOGY AND MEASURES OF PROGRESS</w:t>
      </w:r>
    </w:p>
    <w:p w14:paraId="52156C9D" w14:textId="6172C82E" w:rsidR="0069469E" w:rsidRDefault="0069469E" w:rsidP="0069469E">
      <w:pPr>
        <w:pStyle w:val="Body"/>
        <w:rPr>
          <w:rFonts w:asciiTheme="minorHAnsi" w:hAnsiTheme="minorHAnsi" w:cstheme="minorHAnsi"/>
        </w:rPr>
      </w:pPr>
      <w:r w:rsidRPr="006A0D4E">
        <w:rPr>
          <w:rFonts w:asciiTheme="minorHAnsi" w:hAnsiTheme="minorHAnsi" w:cstheme="minorHAnsi"/>
        </w:rPr>
        <w:t>Our program does not have an established sequence of courses, nor d</w:t>
      </w:r>
      <w:r>
        <w:rPr>
          <w:rFonts w:asciiTheme="minorHAnsi" w:hAnsiTheme="minorHAnsi" w:cstheme="minorHAnsi"/>
        </w:rPr>
        <w:t>id</w:t>
      </w:r>
      <w:r w:rsidRPr="006A0D4E">
        <w:rPr>
          <w:rFonts w:asciiTheme="minorHAnsi" w:hAnsiTheme="minorHAnsi" w:cstheme="minorHAnsi"/>
        </w:rPr>
        <w:t xml:space="preserve"> we have any pre-requisites for course enrollment, </w:t>
      </w:r>
      <w:proofErr w:type="gramStart"/>
      <w:r w:rsidRPr="006A0D4E">
        <w:rPr>
          <w:rFonts w:asciiTheme="minorHAnsi" w:hAnsiTheme="minorHAnsi" w:cstheme="minorHAnsi"/>
        </w:rPr>
        <w:t>due to the fact that</w:t>
      </w:r>
      <w:proofErr w:type="gramEnd"/>
      <w:r w:rsidRPr="006A0D4E">
        <w:rPr>
          <w:rFonts w:asciiTheme="minorHAnsi" w:hAnsiTheme="minorHAnsi" w:cstheme="minorHAnsi"/>
        </w:rPr>
        <w:t xml:space="preserve"> many of our majors come to the program in their junior or even senior years. However, we have intentionally indicated through course numbering and through our advising of majors that REL 101 is geared to be an early level course, REL 200 a mid-level course, and REL 400-495 </w:t>
      </w:r>
      <w:r>
        <w:rPr>
          <w:rFonts w:asciiTheme="minorHAnsi" w:hAnsiTheme="minorHAnsi" w:cstheme="minorHAnsi"/>
        </w:rPr>
        <w:t>is intended to be an upper-level,</w:t>
      </w:r>
      <w:r w:rsidRPr="006A0D4E">
        <w:rPr>
          <w:rFonts w:asciiTheme="minorHAnsi" w:hAnsiTheme="minorHAnsi" w:cstheme="minorHAnsi"/>
        </w:rPr>
        <w:t xml:space="preserve"> intensive Capstone.  Most Capstones also require instructor permission, ensuring that the course is taken near the conclusion of the program of study in the Religion major.  </w:t>
      </w:r>
    </w:p>
    <w:p w14:paraId="1AF49276" w14:textId="77777777" w:rsidR="0069469E" w:rsidRPr="006A0D4E" w:rsidRDefault="0069469E" w:rsidP="0069469E">
      <w:pPr>
        <w:pStyle w:val="Body"/>
        <w:rPr>
          <w:rFonts w:asciiTheme="minorHAnsi" w:hAnsiTheme="minorHAnsi" w:cstheme="minorHAnsi"/>
        </w:rPr>
      </w:pPr>
      <w:r w:rsidRPr="006A0D4E">
        <w:rPr>
          <w:rFonts w:asciiTheme="minorHAnsi" w:hAnsiTheme="minorHAnsi" w:cstheme="minorHAnsi"/>
        </w:rPr>
        <w:t xml:space="preserve">This intentional pedagogical design scaffolds student learning at appropriate levels of the undergraduate career when students take the courses in the recommended order, first exposing students to content, next guiding them in evaluating that content through critical thinking, student generated comparison of perspectives, and contextualization, and finally </w:t>
      </w:r>
      <w:r w:rsidRPr="006A0D4E">
        <w:rPr>
          <w:rFonts w:asciiTheme="minorHAnsi" w:hAnsiTheme="minorHAnsi" w:cstheme="minorHAnsi"/>
        </w:rPr>
        <w:lastRenderedPageBreak/>
        <w:t xml:space="preserve">introducing advanced content that requires deeper inquiry and analysis through synthesis, extrapolation, and application in an original research project that exhibits cultural knowledge and sensitivity. By design, the Capstone experience also requires demonstrations of mastery of information literacy, oral and written communication - skills that students have ideally been building throughout their coursework - as well as an independent/original research contribution to the field in the form of a major project, presentation, and/or paper. </w:t>
      </w:r>
    </w:p>
    <w:p w14:paraId="2505297D" w14:textId="152A90B0" w:rsidR="0069469E" w:rsidRPr="006A0D4E" w:rsidRDefault="00D4760A" w:rsidP="00E57F8C">
      <w:pPr>
        <w:pStyle w:val="Body"/>
        <w:rPr>
          <w:rFonts w:asciiTheme="minorHAnsi" w:hAnsiTheme="minorHAnsi" w:cstheme="minorHAnsi"/>
        </w:rPr>
      </w:pPr>
      <w:r>
        <w:rPr>
          <w:rFonts w:asciiTheme="minorHAnsi" w:hAnsiTheme="minorHAnsi" w:cstheme="minorHAnsi"/>
        </w:rPr>
        <w:t>Our program assessment</w:t>
      </w:r>
      <w:r w:rsidRPr="006A0D4E">
        <w:rPr>
          <w:rFonts w:asciiTheme="minorHAnsi" w:hAnsiTheme="minorHAnsi" w:cstheme="minorHAnsi"/>
        </w:rPr>
        <w:t xml:space="preserve"> consists of five instruments, combining direct and indirect measures. </w:t>
      </w:r>
      <w:r>
        <w:rPr>
          <w:rFonts w:asciiTheme="minorHAnsi" w:hAnsiTheme="minorHAnsi" w:cstheme="minorHAnsi"/>
        </w:rPr>
        <w:t xml:space="preserve">This was the first year since the pandemic in which all five </w:t>
      </w:r>
      <w:r w:rsidR="00177B6D">
        <w:rPr>
          <w:rFonts w:asciiTheme="minorHAnsi" w:hAnsiTheme="minorHAnsi" w:cstheme="minorHAnsi"/>
        </w:rPr>
        <w:t xml:space="preserve">instruments </w:t>
      </w:r>
      <w:r>
        <w:rPr>
          <w:rFonts w:asciiTheme="minorHAnsi" w:hAnsiTheme="minorHAnsi" w:cstheme="minorHAnsi"/>
        </w:rPr>
        <w:t>were able to be administered fully.</w:t>
      </w:r>
      <w:r w:rsidR="00B859E9">
        <w:rPr>
          <w:rFonts w:asciiTheme="minorHAnsi" w:hAnsiTheme="minorHAnsi" w:cstheme="minorHAnsi"/>
        </w:rPr>
        <w:t xml:space="preserve"> </w:t>
      </w:r>
      <w:r w:rsidR="0063089E">
        <w:rPr>
          <w:rFonts w:asciiTheme="minorHAnsi" w:hAnsiTheme="minorHAnsi" w:cstheme="minorHAnsi"/>
        </w:rPr>
        <w:t>The faculty and Assessment Coordinators designed the instruments</w:t>
      </w:r>
      <w:r w:rsidR="00B859E9">
        <w:rPr>
          <w:rFonts w:asciiTheme="minorHAnsi" w:hAnsiTheme="minorHAnsi" w:cstheme="minorHAnsi"/>
        </w:rPr>
        <w:t xml:space="preserve"> </w:t>
      </w:r>
      <w:r w:rsidR="00FF0A3B">
        <w:rPr>
          <w:rFonts w:asciiTheme="minorHAnsi" w:hAnsiTheme="minorHAnsi" w:cstheme="minorHAnsi"/>
        </w:rPr>
        <w:t xml:space="preserve">to </w:t>
      </w:r>
      <w:r w:rsidR="0063089E">
        <w:rPr>
          <w:rFonts w:asciiTheme="minorHAnsi" w:hAnsiTheme="minorHAnsi" w:cstheme="minorHAnsi"/>
        </w:rPr>
        <w:t xml:space="preserve">provide </w:t>
      </w:r>
      <w:r w:rsidR="00FF0A3B">
        <w:rPr>
          <w:rFonts w:asciiTheme="minorHAnsi" w:hAnsiTheme="minorHAnsi" w:cstheme="minorHAnsi"/>
        </w:rPr>
        <w:t>feedback on</w:t>
      </w:r>
      <w:r w:rsidR="00B859E9">
        <w:rPr>
          <w:rFonts w:asciiTheme="minorHAnsi" w:hAnsiTheme="minorHAnsi" w:cstheme="minorHAnsi"/>
        </w:rPr>
        <w:t xml:space="preserve"> student learning at the early, mid, and upper-level points of </w:t>
      </w:r>
      <w:r w:rsidR="00957510">
        <w:rPr>
          <w:rFonts w:asciiTheme="minorHAnsi" w:hAnsiTheme="minorHAnsi" w:cstheme="minorHAnsi"/>
        </w:rPr>
        <w:t>students’</w:t>
      </w:r>
      <w:r w:rsidR="00B859E9">
        <w:rPr>
          <w:rFonts w:asciiTheme="minorHAnsi" w:hAnsiTheme="minorHAnsi" w:cstheme="minorHAnsi"/>
        </w:rPr>
        <w:t xml:space="preserve"> undergraduate career</w:t>
      </w:r>
      <w:r w:rsidR="00957510">
        <w:rPr>
          <w:rFonts w:asciiTheme="minorHAnsi" w:hAnsiTheme="minorHAnsi" w:cstheme="minorHAnsi"/>
        </w:rPr>
        <w:t>s</w:t>
      </w:r>
      <w:r w:rsidR="0063089E">
        <w:rPr>
          <w:rFonts w:asciiTheme="minorHAnsi" w:hAnsiTheme="minorHAnsi" w:cstheme="minorHAnsi"/>
        </w:rPr>
        <w:t>, as follows:</w:t>
      </w:r>
    </w:p>
    <w:p w14:paraId="1B0209D6" w14:textId="301D6B2C" w:rsidR="00E57F8C" w:rsidRDefault="00E57F8C" w:rsidP="00BD73B7">
      <w:pPr>
        <w:pStyle w:val="Body"/>
        <w:rPr>
          <w:rFonts w:asciiTheme="minorHAnsi" w:hAnsiTheme="minorHAnsi" w:cstheme="minorHAnsi"/>
          <w:b/>
          <w:bCs/>
        </w:rPr>
      </w:pPr>
      <w:r w:rsidRPr="006A0D4E">
        <w:rPr>
          <w:rFonts w:asciiTheme="minorHAnsi" w:hAnsiTheme="minorHAnsi" w:cstheme="minorHAnsi"/>
          <w:b/>
          <w:bCs/>
        </w:rPr>
        <w:t xml:space="preserve">1. </w:t>
      </w:r>
      <w:r w:rsidR="00BD73B7">
        <w:rPr>
          <w:rFonts w:asciiTheme="minorHAnsi" w:hAnsiTheme="minorHAnsi" w:cstheme="minorHAnsi"/>
          <w:b/>
          <w:bCs/>
        </w:rPr>
        <w:t xml:space="preserve">Multiple-Choice Quiz in </w:t>
      </w:r>
      <w:r w:rsidRPr="006A0D4E">
        <w:rPr>
          <w:rFonts w:asciiTheme="minorHAnsi" w:hAnsiTheme="minorHAnsi" w:cstheme="minorHAnsi"/>
          <w:b/>
          <w:bCs/>
        </w:rPr>
        <w:t>REL 101: World Religions (direct measure)</w:t>
      </w:r>
      <w:r w:rsidR="00183761" w:rsidRPr="006A0D4E">
        <w:rPr>
          <w:rFonts w:asciiTheme="minorHAnsi" w:hAnsiTheme="minorHAnsi" w:cstheme="minorHAnsi"/>
          <w:b/>
          <w:bCs/>
        </w:rPr>
        <w:t xml:space="preserve"> </w:t>
      </w:r>
    </w:p>
    <w:p w14:paraId="50802AD5" w14:textId="472F1D45" w:rsidR="00DF1A2C" w:rsidRDefault="00DF1A2C" w:rsidP="00DF1A2C">
      <w:pPr>
        <w:rPr>
          <w:rFonts w:cstheme="minorHAnsi"/>
        </w:rPr>
      </w:pPr>
      <w:r w:rsidRPr="006A0D4E">
        <w:rPr>
          <w:rFonts w:cstheme="minorHAnsi"/>
        </w:rPr>
        <w:t>The REL 101 assessment instrument consist</w:t>
      </w:r>
      <w:r>
        <w:rPr>
          <w:rFonts w:cstheme="minorHAnsi"/>
        </w:rPr>
        <w:t>s of</w:t>
      </w:r>
      <w:r w:rsidRPr="006A0D4E">
        <w:rPr>
          <w:rFonts w:cstheme="minorHAnsi"/>
        </w:rPr>
        <w:t xml:space="preserve"> </w:t>
      </w:r>
      <w:r>
        <w:rPr>
          <w:rFonts w:cstheme="minorHAnsi"/>
        </w:rPr>
        <w:t>an exam with ten multiple-choice questions that cover five religions</w:t>
      </w:r>
      <w:r w:rsidR="00CF5A91">
        <w:rPr>
          <w:rFonts w:cstheme="minorHAnsi"/>
        </w:rPr>
        <w:t>. This instrument assesses</w:t>
      </w:r>
      <w:r w:rsidR="00CF5A91" w:rsidRPr="00CF5A91">
        <w:rPr>
          <w:rFonts w:cstheme="minorHAnsi"/>
          <w:color w:val="000000" w:themeColor="text1"/>
        </w:rPr>
        <w:t xml:space="preserve"> </w:t>
      </w:r>
      <w:r w:rsidR="00CF5A91">
        <w:rPr>
          <w:rFonts w:cstheme="minorHAnsi"/>
          <w:color w:val="000000" w:themeColor="text1"/>
        </w:rPr>
        <w:t>student learning effectiveness for</w:t>
      </w:r>
      <w:r>
        <w:rPr>
          <w:rFonts w:cstheme="minorHAnsi"/>
        </w:rPr>
        <w:t xml:space="preserve"> </w:t>
      </w:r>
      <w:r w:rsidR="00410A95">
        <w:rPr>
          <w:rFonts w:cstheme="minorHAnsi"/>
        </w:rPr>
        <w:t xml:space="preserve">Program </w:t>
      </w:r>
      <w:r w:rsidRPr="00410A95">
        <w:rPr>
          <w:rFonts w:cstheme="minorHAnsi"/>
          <w:b/>
          <w:bCs/>
        </w:rPr>
        <w:t>Learning Objective 1</w:t>
      </w:r>
      <w:r w:rsidR="00E56F54">
        <w:rPr>
          <w:rFonts w:cstheme="minorHAnsi"/>
          <w:b/>
          <w:bCs/>
        </w:rPr>
        <w:t>: Basic Religious Literacy</w:t>
      </w:r>
      <w:r w:rsidRPr="00410A95">
        <w:rPr>
          <w:rFonts w:cstheme="minorHAnsi"/>
          <w:b/>
          <w:bCs/>
        </w:rPr>
        <w:t>.</w:t>
      </w:r>
      <w:r>
        <w:rPr>
          <w:rFonts w:cstheme="minorHAnsi"/>
        </w:rPr>
        <w:t xml:space="preserve"> </w:t>
      </w:r>
      <w:r w:rsidRPr="006A0D4E">
        <w:rPr>
          <w:rFonts w:cstheme="minorHAnsi"/>
        </w:rPr>
        <w:t xml:space="preserve">Some </w:t>
      </w:r>
      <w:r>
        <w:rPr>
          <w:rFonts w:cstheme="minorHAnsi"/>
        </w:rPr>
        <w:t xml:space="preserve">faculty </w:t>
      </w:r>
      <w:r w:rsidR="00266FB9">
        <w:rPr>
          <w:rFonts w:cstheme="minorHAnsi"/>
        </w:rPr>
        <w:t xml:space="preserve">oversee the </w:t>
      </w:r>
      <w:r>
        <w:rPr>
          <w:rFonts w:cstheme="minorHAnsi"/>
        </w:rPr>
        <w:t>administ</w:t>
      </w:r>
      <w:r w:rsidR="00266FB9">
        <w:rPr>
          <w:rFonts w:cstheme="minorHAnsi"/>
        </w:rPr>
        <w:t>ration of the quiz to all students at the start and end of the term, whether</w:t>
      </w:r>
      <w:r w:rsidRPr="006A0D4E">
        <w:rPr>
          <w:rFonts w:cstheme="minorHAnsi"/>
        </w:rPr>
        <w:t xml:space="preserve"> remotely </w:t>
      </w:r>
      <w:r w:rsidR="00266FB9">
        <w:rPr>
          <w:rFonts w:cstheme="minorHAnsi"/>
        </w:rPr>
        <w:t>or in person in the</w:t>
      </w:r>
      <w:r w:rsidRPr="006A0D4E">
        <w:rPr>
          <w:rFonts w:cstheme="minorHAnsi"/>
        </w:rPr>
        <w:t xml:space="preserve"> classroom. The quiz does not count toward students’ </w:t>
      </w:r>
      <w:proofErr w:type="gramStart"/>
      <w:r w:rsidRPr="006A0D4E">
        <w:rPr>
          <w:rFonts w:cstheme="minorHAnsi"/>
        </w:rPr>
        <w:t>grad</w:t>
      </w:r>
      <w:r>
        <w:rPr>
          <w:rFonts w:cstheme="minorHAnsi"/>
        </w:rPr>
        <w:t>es,</w:t>
      </w:r>
      <w:r w:rsidRPr="006A0D4E">
        <w:rPr>
          <w:rFonts w:cstheme="minorHAnsi"/>
        </w:rPr>
        <w:t xml:space="preserve"> but</w:t>
      </w:r>
      <w:proofErr w:type="gramEnd"/>
      <w:r w:rsidRPr="006A0D4E">
        <w:rPr>
          <w:rFonts w:cstheme="minorHAnsi"/>
        </w:rPr>
        <w:t xml:space="preserve"> is presented as </w:t>
      </w:r>
      <w:r>
        <w:rPr>
          <w:rFonts w:cstheme="minorHAnsi"/>
        </w:rPr>
        <w:t xml:space="preserve">our instrument for measuring learning effectiveness in the program as well as </w:t>
      </w:r>
      <w:r w:rsidRPr="006A0D4E">
        <w:rPr>
          <w:rFonts w:cstheme="minorHAnsi"/>
        </w:rPr>
        <w:t>a self</w:t>
      </w:r>
      <w:r>
        <w:rPr>
          <w:rFonts w:cstheme="minorHAnsi"/>
        </w:rPr>
        <w:t>-</w:t>
      </w:r>
      <w:r w:rsidRPr="006A0D4E">
        <w:rPr>
          <w:rFonts w:cstheme="minorHAnsi"/>
        </w:rPr>
        <w:t xml:space="preserve">evaluation tool for </w:t>
      </w:r>
      <w:r>
        <w:rPr>
          <w:rFonts w:cstheme="minorHAnsi"/>
        </w:rPr>
        <w:t xml:space="preserve">helping students to assess </w:t>
      </w:r>
      <w:r w:rsidRPr="006A0D4E">
        <w:rPr>
          <w:rFonts w:cstheme="minorHAnsi"/>
        </w:rPr>
        <w:t>their religious literacy</w:t>
      </w:r>
      <w:r>
        <w:rPr>
          <w:rFonts w:cstheme="minorHAnsi"/>
        </w:rPr>
        <w:t xml:space="preserve"> and progress</w:t>
      </w:r>
      <w:r w:rsidRPr="006A0D4E">
        <w:rPr>
          <w:rFonts w:cstheme="minorHAnsi"/>
        </w:rPr>
        <w:t xml:space="preserve">. </w:t>
      </w:r>
      <w:r>
        <w:rPr>
          <w:rFonts w:cstheme="minorHAnsi"/>
        </w:rPr>
        <w:t>This instrument does not support multiple raters and there is no interrater reliability.</w:t>
      </w:r>
    </w:p>
    <w:p w14:paraId="342DC914" w14:textId="77777777" w:rsidR="00DF1A2C" w:rsidRPr="00DF1A2C" w:rsidRDefault="00DF1A2C" w:rsidP="00DF1A2C">
      <w:pPr>
        <w:rPr>
          <w:rFonts w:cstheme="minorHAnsi"/>
        </w:rPr>
      </w:pPr>
    </w:p>
    <w:p w14:paraId="110A63D9" w14:textId="68AEE24D" w:rsidR="00E57F8C" w:rsidRPr="006A0D4E" w:rsidRDefault="00E57F8C" w:rsidP="00BD73B7">
      <w:pPr>
        <w:rPr>
          <w:rFonts w:cstheme="minorHAnsi"/>
          <w:b/>
          <w:bCs/>
        </w:rPr>
      </w:pPr>
      <w:r w:rsidRPr="006A0D4E">
        <w:rPr>
          <w:rFonts w:cstheme="minorHAnsi"/>
          <w:b/>
          <w:bCs/>
          <w:color w:val="000000" w:themeColor="text1"/>
        </w:rPr>
        <w:t xml:space="preserve">2. </w:t>
      </w:r>
      <w:r w:rsidR="00BD73B7">
        <w:rPr>
          <w:rFonts w:cstheme="minorHAnsi"/>
          <w:b/>
          <w:bCs/>
          <w:color w:val="000000" w:themeColor="text1"/>
        </w:rPr>
        <w:t xml:space="preserve">Papers in </w:t>
      </w:r>
      <w:r w:rsidRPr="006A0D4E">
        <w:rPr>
          <w:rFonts w:eastAsia="Cambria" w:cstheme="minorHAnsi"/>
          <w:b/>
          <w:bCs/>
          <w:color w:val="000000" w:themeColor="text1"/>
          <w:u w:color="000000"/>
        </w:rPr>
        <w:t xml:space="preserve">REL 200: Exploring Religion </w:t>
      </w:r>
      <w:r w:rsidR="00BD73B7">
        <w:rPr>
          <w:rFonts w:eastAsia="Cambria" w:cstheme="minorHAnsi"/>
          <w:b/>
          <w:bCs/>
          <w:color w:val="000000" w:themeColor="text1"/>
          <w:u w:color="000000"/>
        </w:rPr>
        <w:t>(direct measure)</w:t>
      </w:r>
    </w:p>
    <w:p w14:paraId="1BEF0609" w14:textId="1A9F1B86" w:rsidR="00E57F8C" w:rsidRPr="0057259F" w:rsidRDefault="000A7BF8" w:rsidP="00A15595">
      <w:pPr>
        <w:rPr>
          <w:rFonts w:cstheme="minorHAnsi"/>
          <w:color w:val="000000" w:themeColor="text1"/>
        </w:rPr>
      </w:pPr>
      <w:r>
        <w:rPr>
          <w:rFonts w:eastAsia="Arial Unicode MS" w:cstheme="minorHAnsi"/>
          <w:color w:val="000000" w:themeColor="text1"/>
        </w:rPr>
        <w:t>Two</w:t>
      </w:r>
      <w:r w:rsidR="00A15595" w:rsidRPr="006A0D4E">
        <w:rPr>
          <w:rFonts w:eastAsia="Arial Unicode MS" w:cstheme="minorHAnsi"/>
          <w:color w:val="000000" w:themeColor="text1"/>
        </w:rPr>
        <w:t xml:space="preserve"> faculty raters evaluate student papers </w:t>
      </w:r>
      <w:r w:rsidR="00E57F8C" w:rsidRPr="006A0D4E">
        <w:rPr>
          <w:rFonts w:eastAsia="Arial Unicode MS" w:cstheme="minorHAnsi"/>
          <w:color w:val="000000" w:themeColor="text1"/>
        </w:rPr>
        <w:t xml:space="preserve">in REL 200 Exploring </w:t>
      </w:r>
      <w:proofErr w:type="gramStart"/>
      <w:r w:rsidR="00E57F8C" w:rsidRPr="006A0D4E">
        <w:rPr>
          <w:rFonts w:eastAsia="Arial Unicode MS" w:cstheme="minorHAnsi"/>
          <w:color w:val="000000" w:themeColor="text1"/>
        </w:rPr>
        <w:t>Religion</w:t>
      </w:r>
      <w:r w:rsidR="00A7718D">
        <w:rPr>
          <w:rFonts w:eastAsia="Arial Unicode MS" w:cstheme="minorHAnsi"/>
          <w:color w:val="000000" w:themeColor="text1"/>
        </w:rPr>
        <w:t xml:space="preserve"> </w:t>
      </w:r>
      <w:r w:rsidR="00E57F8C" w:rsidRPr="006A0D4E">
        <w:rPr>
          <w:rFonts w:cstheme="minorHAnsi"/>
          <w:color w:val="000000" w:themeColor="text1"/>
        </w:rPr>
        <w:t xml:space="preserve"> </w:t>
      </w:r>
      <w:r w:rsidR="00E57F8C" w:rsidRPr="006A0D4E">
        <w:rPr>
          <w:rFonts w:eastAsia="Arial Unicode MS" w:cstheme="minorHAnsi"/>
          <w:color w:val="000000" w:themeColor="text1"/>
        </w:rPr>
        <w:t>using</w:t>
      </w:r>
      <w:proofErr w:type="gramEnd"/>
      <w:r w:rsidR="00E57F8C" w:rsidRPr="006A0D4E">
        <w:rPr>
          <w:rFonts w:cstheme="minorHAnsi"/>
          <w:color w:val="000000" w:themeColor="text1"/>
        </w:rPr>
        <w:t xml:space="preserve"> rubrics we have progressively refined since we first implemented the AACU rubrics in 2016. The Rubrics</w:t>
      </w:r>
      <w:r w:rsidR="00A7718D">
        <w:rPr>
          <w:rFonts w:cstheme="minorHAnsi"/>
          <w:color w:val="000000" w:themeColor="text1"/>
        </w:rPr>
        <w:t xml:space="preserve"> used since 2018-19</w:t>
      </w:r>
      <w:r w:rsidR="00E57F8C" w:rsidRPr="006A0D4E">
        <w:rPr>
          <w:rFonts w:cstheme="minorHAnsi"/>
          <w:color w:val="000000" w:themeColor="text1"/>
        </w:rPr>
        <w:t xml:space="preserve"> are found in </w:t>
      </w:r>
      <w:r w:rsidR="00E57F8C" w:rsidRPr="006A0D4E">
        <w:rPr>
          <w:rFonts w:cstheme="minorHAnsi"/>
          <w:b/>
          <w:bCs/>
          <w:i/>
          <w:iCs/>
          <w:color w:val="000000" w:themeColor="text1"/>
        </w:rPr>
        <w:t>Appendix B1</w:t>
      </w:r>
      <w:r w:rsidR="00E57F8C" w:rsidRPr="006A0D4E">
        <w:rPr>
          <w:rFonts w:cstheme="minorHAnsi"/>
          <w:color w:val="000000" w:themeColor="text1"/>
        </w:rPr>
        <w:t xml:space="preserve">. </w:t>
      </w:r>
      <w:r w:rsidR="0057259F">
        <w:rPr>
          <w:rFonts w:cstheme="minorHAnsi"/>
          <w:color w:val="000000" w:themeColor="text1"/>
        </w:rPr>
        <w:t>Ideally, t</w:t>
      </w:r>
      <w:r w:rsidR="00E57F8C" w:rsidRPr="006A0D4E">
        <w:rPr>
          <w:rFonts w:cstheme="minorHAnsi"/>
          <w:color w:val="000000" w:themeColor="text1"/>
        </w:rPr>
        <w:t xml:space="preserve">he raters discuss the rubrics before assessment </w:t>
      </w:r>
      <w:r w:rsidR="00A15595" w:rsidRPr="006A0D4E">
        <w:rPr>
          <w:rFonts w:cstheme="minorHAnsi"/>
          <w:color w:val="000000" w:themeColor="text1"/>
        </w:rPr>
        <w:t>but ma</w:t>
      </w:r>
      <w:r w:rsidR="003668AB">
        <w:rPr>
          <w:rFonts w:cstheme="minorHAnsi"/>
          <w:color w:val="000000" w:themeColor="text1"/>
        </w:rPr>
        <w:t>ke</w:t>
      </w:r>
      <w:r w:rsidR="00E57F8C" w:rsidRPr="006A0D4E">
        <w:rPr>
          <w:rFonts w:cstheme="minorHAnsi"/>
          <w:color w:val="000000" w:themeColor="text1"/>
        </w:rPr>
        <w:t xml:space="preserve"> their assessments independently. </w:t>
      </w:r>
      <w:r w:rsidR="005079BF" w:rsidRPr="006A0D4E">
        <w:rPr>
          <w:rFonts w:cstheme="minorHAnsi"/>
          <w:color w:val="000000" w:themeColor="text1"/>
        </w:rPr>
        <w:t xml:space="preserve">The papers </w:t>
      </w:r>
      <w:r w:rsidR="00A7718D">
        <w:rPr>
          <w:rFonts w:cstheme="minorHAnsi"/>
          <w:color w:val="000000" w:themeColor="text1"/>
        </w:rPr>
        <w:t>earn a</w:t>
      </w:r>
      <w:r w:rsidR="005079BF" w:rsidRPr="006A0D4E">
        <w:rPr>
          <w:rFonts w:cstheme="minorHAnsi"/>
          <w:color w:val="000000" w:themeColor="text1"/>
        </w:rPr>
        <w:t xml:space="preserve"> grade in the </w:t>
      </w:r>
      <w:proofErr w:type="gramStart"/>
      <w:r w:rsidR="005079BF" w:rsidRPr="006A0D4E">
        <w:rPr>
          <w:rFonts w:cstheme="minorHAnsi"/>
          <w:color w:val="000000" w:themeColor="text1"/>
        </w:rPr>
        <w:t>course</w:t>
      </w:r>
      <w:proofErr w:type="gramEnd"/>
      <w:r w:rsidR="00A7718D">
        <w:rPr>
          <w:rFonts w:cstheme="minorHAnsi"/>
          <w:color w:val="000000" w:themeColor="text1"/>
        </w:rPr>
        <w:t xml:space="preserve"> but the assessment does not contribute toward this grade</w:t>
      </w:r>
      <w:r w:rsidR="005079BF" w:rsidRPr="006A0D4E">
        <w:rPr>
          <w:rFonts w:cstheme="minorHAnsi"/>
          <w:color w:val="000000" w:themeColor="text1"/>
        </w:rPr>
        <w:t xml:space="preserve">. </w:t>
      </w:r>
      <w:r w:rsidR="00E57F8C" w:rsidRPr="006A0D4E">
        <w:rPr>
          <w:rFonts w:cstheme="minorHAnsi"/>
          <w:color w:val="000000" w:themeColor="text1"/>
        </w:rPr>
        <w:t xml:space="preserve"> The Rubrics assess </w:t>
      </w:r>
      <w:r w:rsidR="00CF5A91">
        <w:rPr>
          <w:rFonts w:cstheme="minorHAnsi"/>
          <w:color w:val="000000" w:themeColor="text1"/>
        </w:rPr>
        <w:t xml:space="preserve">student learning effectiveness for </w:t>
      </w:r>
      <w:r w:rsidR="00E57F8C" w:rsidRPr="006A0D4E">
        <w:rPr>
          <w:rFonts w:cstheme="minorHAnsi"/>
          <w:b/>
          <w:bCs/>
          <w:color w:val="000000" w:themeColor="text1"/>
        </w:rPr>
        <w:t>Program Learning Objectives 2, 3, and 4:</w:t>
      </w:r>
      <w:r w:rsidR="00990793">
        <w:rPr>
          <w:rFonts w:cstheme="minorHAnsi"/>
          <w:b/>
          <w:bCs/>
          <w:color w:val="000000" w:themeColor="text1"/>
        </w:rPr>
        <w:t xml:space="preserve"> </w:t>
      </w:r>
      <w:r w:rsidR="00E57F8C" w:rsidRPr="006A0D4E">
        <w:rPr>
          <w:rFonts w:cstheme="minorHAnsi"/>
          <w:b/>
          <w:bCs/>
          <w:color w:val="000000" w:themeColor="text1"/>
        </w:rPr>
        <w:t xml:space="preserve">Methodological/Theoretical Framework, Written Communication, and </w:t>
      </w:r>
      <w:r w:rsidR="00450D16">
        <w:rPr>
          <w:rFonts w:cstheme="minorHAnsi"/>
          <w:b/>
          <w:bCs/>
          <w:color w:val="000000" w:themeColor="text1"/>
        </w:rPr>
        <w:t>Critical Thinking</w:t>
      </w:r>
      <w:r w:rsidR="00E57F8C" w:rsidRPr="006A0D4E">
        <w:rPr>
          <w:rFonts w:cstheme="minorHAnsi"/>
          <w:color w:val="000000" w:themeColor="text1"/>
        </w:rPr>
        <w:t>.</w:t>
      </w:r>
    </w:p>
    <w:p w14:paraId="3BC744DC" w14:textId="77777777" w:rsidR="00E57F8C" w:rsidRPr="006A0D4E" w:rsidRDefault="00E57F8C" w:rsidP="00E57F8C">
      <w:pPr>
        <w:rPr>
          <w:rFonts w:cstheme="minorHAnsi"/>
          <w:color w:val="000000" w:themeColor="text1"/>
        </w:rPr>
      </w:pPr>
    </w:p>
    <w:p w14:paraId="66A99199" w14:textId="59D08E3C" w:rsidR="00E57F8C" w:rsidRPr="006A0D4E" w:rsidRDefault="00E57F8C" w:rsidP="00BD73B7">
      <w:pPr>
        <w:rPr>
          <w:rFonts w:eastAsia="Arial Unicode MS" w:cstheme="minorHAnsi"/>
          <w:b/>
          <w:bCs/>
          <w:color w:val="000000" w:themeColor="text1"/>
        </w:rPr>
      </w:pPr>
      <w:r w:rsidRPr="006A0D4E">
        <w:rPr>
          <w:rFonts w:eastAsia="Arial Unicode MS" w:cstheme="minorHAnsi"/>
          <w:b/>
          <w:bCs/>
          <w:color w:val="000000" w:themeColor="text1"/>
        </w:rPr>
        <w:t>3. Senior Capstone</w:t>
      </w:r>
      <w:r w:rsidR="00BD73B7">
        <w:rPr>
          <w:rFonts w:eastAsia="Arial Unicode MS" w:cstheme="minorHAnsi"/>
          <w:b/>
          <w:bCs/>
          <w:color w:val="000000" w:themeColor="text1"/>
        </w:rPr>
        <w:t xml:space="preserve"> Presentations</w:t>
      </w:r>
      <w:r w:rsidRPr="006A0D4E">
        <w:rPr>
          <w:rFonts w:eastAsia="Arial Unicode MS" w:cstheme="minorHAnsi"/>
          <w:b/>
          <w:bCs/>
          <w:color w:val="000000" w:themeColor="text1"/>
        </w:rPr>
        <w:t xml:space="preserve"> </w:t>
      </w:r>
      <w:r w:rsidR="00BD73B7">
        <w:rPr>
          <w:rFonts w:eastAsia="Arial Unicode MS" w:cstheme="minorHAnsi"/>
          <w:b/>
          <w:bCs/>
          <w:color w:val="000000" w:themeColor="text1"/>
        </w:rPr>
        <w:t>(direct measure)</w:t>
      </w:r>
    </w:p>
    <w:p w14:paraId="47627726" w14:textId="5ED33752" w:rsidR="00DA21A9" w:rsidRPr="00E268BE" w:rsidRDefault="00AD09F1" w:rsidP="00DA21A9">
      <w:pPr>
        <w:rPr>
          <w:rFonts w:cstheme="minorHAnsi"/>
          <w:b/>
          <w:bCs/>
          <w:i/>
          <w:iCs/>
        </w:rPr>
      </w:pPr>
      <w:r>
        <w:rPr>
          <w:rFonts w:eastAsia="Arial Unicode MS" w:cstheme="minorHAnsi"/>
          <w:color w:val="000000" w:themeColor="text1"/>
        </w:rPr>
        <w:t xml:space="preserve">Two Faculty raters </w:t>
      </w:r>
      <w:r w:rsidR="00392E0E">
        <w:rPr>
          <w:rFonts w:eastAsia="Arial Unicode MS" w:cstheme="minorHAnsi"/>
          <w:color w:val="000000" w:themeColor="text1"/>
        </w:rPr>
        <w:t xml:space="preserve">evaluate </w:t>
      </w:r>
      <w:r>
        <w:rPr>
          <w:rFonts w:eastAsia="Arial Unicode MS" w:cstheme="minorHAnsi"/>
          <w:color w:val="000000" w:themeColor="text1"/>
        </w:rPr>
        <w:t xml:space="preserve">presentations in </w:t>
      </w:r>
      <w:r w:rsidR="006D6EAC">
        <w:rPr>
          <w:rFonts w:eastAsia="Arial Unicode MS" w:cstheme="minorHAnsi"/>
          <w:color w:val="000000" w:themeColor="text1"/>
        </w:rPr>
        <w:t xml:space="preserve">real time in </w:t>
      </w:r>
      <w:r>
        <w:rPr>
          <w:rFonts w:eastAsia="Arial Unicode MS" w:cstheme="minorHAnsi"/>
          <w:color w:val="000000" w:themeColor="text1"/>
        </w:rPr>
        <w:t>the Senior Capstones</w:t>
      </w:r>
      <w:r w:rsidR="00C76BF5">
        <w:rPr>
          <w:rFonts w:eastAsia="Arial Unicode MS" w:cstheme="minorHAnsi"/>
          <w:color w:val="000000" w:themeColor="text1"/>
        </w:rPr>
        <w:t>, using the rubric found in Appendix B1.</w:t>
      </w:r>
      <w:r w:rsidR="009E3ED8" w:rsidRPr="009E3ED8">
        <w:rPr>
          <w:rFonts w:cstheme="minorHAnsi"/>
          <w:color w:val="000000" w:themeColor="text1"/>
        </w:rPr>
        <w:t xml:space="preserve"> Faculty raters are expected to review the rubrics together beforehand to standardize their interpretations</w:t>
      </w:r>
      <w:r w:rsidR="009E3ED8">
        <w:rPr>
          <w:rFonts w:cstheme="minorHAnsi"/>
          <w:color w:val="000000" w:themeColor="text1"/>
        </w:rPr>
        <w:t xml:space="preserve"> of the criteria</w:t>
      </w:r>
      <w:r w:rsidR="009E3ED8" w:rsidRPr="009E3ED8">
        <w:rPr>
          <w:rFonts w:cstheme="minorHAnsi"/>
          <w:color w:val="000000" w:themeColor="text1"/>
        </w:rPr>
        <w:t>.</w:t>
      </w:r>
      <w:r w:rsidR="00C73CDF">
        <w:rPr>
          <w:rFonts w:cstheme="minorHAnsi"/>
          <w:color w:val="000000" w:themeColor="text1"/>
        </w:rPr>
        <w:t xml:space="preserve"> The Rubrics assess </w:t>
      </w:r>
      <w:r w:rsidR="006D6EAC">
        <w:rPr>
          <w:rFonts w:cstheme="minorHAnsi"/>
          <w:color w:val="000000" w:themeColor="text1"/>
        </w:rPr>
        <w:t xml:space="preserve">student learning effectiveness for </w:t>
      </w:r>
      <w:r w:rsidR="00C73CDF" w:rsidRPr="00E268BE">
        <w:rPr>
          <w:rFonts w:cstheme="minorHAnsi"/>
          <w:b/>
          <w:bCs/>
          <w:color w:val="000000" w:themeColor="text1"/>
        </w:rPr>
        <w:t>Program Learning Objectives 4, 5, 6, and 7</w:t>
      </w:r>
      <w:r w:rsidR="00EE680F">
        <w:rPr>
          <w:rFonts w:cstheme="minorHAnsi"/>
          <w:b/>
          <w:bCs/>
          <w:color w:val="000000" w:themeColor="text1"/>
        </w:rPr>
        <w:t xml:space="preserve">: </w:t>
      </w:r>
      <w:r w:rsidR="00434EDA">
        <w:rPr>
          <w:rFonts w:cstheme="minorHAnsi"/>
          <w:b/>
          <w:bCs/>
          <w:color w:val="000000" w:themeColor="text1"/>
        </w:rPr>
        <w:t xml:space="preserve">Critical Thinking, </w:t>
      </w:r>
      <w:r w:rsidR="00F9756D">
        <w:rPr>
          <w:rFonts w:cstheme="minorHAnsi"/>
          <w:b/>
          <w:bCs/>
          <w:color w:val="000000" w:themeColor="text1"/>
        </w:rPr>
        <w:t xml:space="preserve">Information Literacy, </w:t>
      </w:r>
      <w:r w:rsidR="00EE680F">
        <w:rPr>
          <w:rFonts w:cstheme="minorHAnsi"/>
          <w:b/>
          <w:bCs/>
          <w:color w:val="000000" w:themeColor="text1"/>
        </w:rPr>
        <w:t xml:space="preserve">Contextual Knowledge, </w:t>
      </w:r>
      <w:r w:rsidR="00434EDA">
        <w:rPr>
          <w:rFonts w:cstheme="minorHAnsi"/>
          <w:b/>
          <w:bCs/>
          <w:color w:val="000000" w:themeColor="text1"/>
        </w:rPr>
        <w:t xml:space="preserve">and </w:t>
      </w:r>
      <w:r w:rsidR="00EE680F">
        <w:rPr>
          <w:rFonts w:cstheme="minorHAnsi"/>
          <w:b/>
          <w:bCs/>
          <w:color w:val="000000" w:themeColor="text1"/>
        </w:rPr>
        <w:t>Oral Communication</w:t>
      </w:r>
      <w:r w:rsidR="00434EDA">
        <w:rPr>
          <w:rFonts w:cstheme="minorHAnsi"/>
          <w:b/>
          <w:bCs/>
          <w:color w:val="000000" w:themeColor="text1"/>
        </w:rPr>
        <w:t>.</w:t>
      </w:r>
    </w:p>
    <w:p w14:paraId="5DF0750A" w14:textId="77777777" w:rsidR="008B3F42" w:rsidRDefault="008B3F42" w:rsidP="008B3F42">
      <w:pPr>
        <w:rPr>
          <w:rFonts w:cstheme="minorHAnsi"/>
          <w:bCs/>
          <w:color w:val="000000" w:themeColor="text1"/>
        </w:rPr>
      </w:pPr>
    </w:p>
    <w:p w14:paraId="0CBD9DAE" w14:textId="77777777" w:rsidR="00F9756D" w:rsidRDefault="00F9756D" w:rsidP="008B3F42">
      <w:pPr>
        <w:rPr>
          <w:rFonts w:cstheme="minorHAnsi"/>
          <w:bCs/>
          <w:color w:val="000000" w:themeColor="text1"/>
        </w:rPr>
      </w:pPr>
    </w:p>
    <w:p w14:paraId="5EEE0EFD" w14:textId="226446FF" w:rsidR="00375BF5" w:rsidRDefault="00BD73B7" w:rsidP="008B3F42">
      <w:pPr>
        <w:rPr>
          <w:rFonts w:cstheme="minorHAnsi"/>
        </w:rPr>
      </w:pPr>
      <w:r w:rsidRPr="00BD73B7">
        <w:rPr>
          <w:rFonts w:cstheme="minorHAnsi"/>
          <w:b/>
          <w:bCs/>
        </w:rPr>
        <w:t>4.</w:t>
      </w:r>
      <w:r>
        <w:rPr>
          <w:rFonts w:cstheme="minorHAnsi"/>
        </w:rPr>
        <w:t xml:space="preserve"> </w:t>
      </w:r>
      <w:r w:rsidR="00F859DC">
        <w:rPr>
          <w:rFonts w:cstheme="minorHAnsi"/>
        </w:rPr>
        <w:t xml:space="preserve">Senior </w:t>
      </w:r>
      <w:r w:rsidR="00375BF5">
        <w:rPr>
          <w:rFonts w:cstheme="minorHAnsi"/>
          <w:b/>
        </w:rPr>
        <w:t>P</w:t>
      </w:r>
      <w:r w:rsidR="00E57F8C" w:rsidRPr="006A0D4E">
        <w:rPr>
          <w:rFonts w:cstheme="minorHAnsi"/>
          <w:b/>
        </w:rPr>
        <w:t xml:space="preserve">rogram </w:t>
      </w:r>
      <w:r w:rsidR="00375BF5">
        <w:rPr>
          <w:rFonts w:cstheme="minorHAnsi"/>
          <w:b/>
        </w:rPr>
        <w:t>E</w:t>
      </w:r>
      <w:r w:rsidR="00E57F8C" w:rsidRPr="006A0D4E">
        <w:rPr>
          <w:rFonts w:cstheme="minorHAnsi"/>
          <w:b/>
        </w:rPr>
        <w:t xml:space="preserve">valuation </w:t>
      </w:r>
      <w:r w:rsidR="00375BF5">
        <w:rPr>
          <w:rFonts w:cstheme="minorHAnsi"/>
          <w:b/>
        </w:rPr>
        <w:t>S</w:t>
      </w:r>
      <w:r w:rsidR="00E57F8C" w:rsidRPr="006A0D4E">
        <w:rPr>
          <w:rFonts w:cstheme="minorHAnsi"/>
          <w:b/>
        </w:rPr>
        <w:t>urvey</w:t>
      </w:r>
      <w:r w:rsidR="00E57F8C" w:rsidRPr="006A0D4E">
        <w:rPr>
          <w:rFonts w:cstheme="minorHAnsi"/>
        </w:rPr>
        <w:t xml:space="preserve"> </w:t>
      </w:r>
      <w:r w:rsidR="00E57F8C" w:rsidRPr="00D41A07">
        <w:rPr>
          <w:rFonts w:cstheme="minorHAnsi"/>
          <w:b/>
          <w:bCs/>
        </w:rPr>
        <w:t>(indirect measure)</w:t>
      </w:r>
      <w:r w:rsidR="00197547" w:rsidRPr="006A0D4E">
        <w:rPr>
          <w:rFonts w:cstheme="minorHAnsi"/>
        </w:rPr>
        <w:t xml:space="preserve">  </w:t>
      </w:r>
    </w:p>
    <w:p w14:paraId="230D2C39" w14:textId="6DD3EAC2" w:rsidR="00E57F8C" w:rsidRDefault="00375BF5" w:rsidP="00850E23">
      <w:pPr>
        <w:jc w:val="center"/>
        <w:rPr>
          <w:rFonts w:cstheme="minorHAnsi"/>
        </w:rPr>
      </w:pPr>
      <w:r>
        <w:rPr>
          <w:rFonts w:cstheme="minorHAnsi"/>
        </w:rPr>
        <w:t>The AAUH or AUH a</w:t>
      </w:r>
      <w:r w:rsidR="00197547" w:rsidRPr="006A0D4E">
        <w:rPr>
          <w:rFonts w:cstheme="minorHAnsi"/>
        </w:rPr>
        <w:t>dminister</w:t>
      </w:r>
      <w:r>
        <w:rPr>
          <w:rFonts w:cstheme="minorHAnsi"/>
        </w:rPr>
        <w:t xml:space="preserve">s a qualitative </w:t>
      </w:r>
      <w:r w:rsidR="00AE7D0B">
        <w:rPr>
          <w:rFonts w:cstheme="minorHAnsi"/>
        </w:rPr>
        <w:t>and</w:t>
      </w:r>
      <w:r>
        <w:rPr>
          <w:rFonts w:cstheme="minorHAnsi"/>
        </w:rPr>
        <w:t xml:space="preserve"> quantitative survey to all graduating seniors in the program</w:t>
      </w:r>
      <w:r w:rsidR="00197547" w:rsidRPr="006A0D4E">
        <w:rPr>
          <w:rFonts w:cstheme="minorHAnsi"/>
        </w:rPr>
        <w:t xml:space="preserve"> on assessment day</w:t>
      </w:r>
      <w:r w:rsidR="00DB3B12">
        <w:rPr>
          <w:rFonts w:cstheme="minorHAnsi"/>
        </w:rPr>
        <w:t xml:space="preserve">. </w:t>
      </w:r>
      <w:r w:rsidR="00E57F8C" w:rsidRPr="006A0D4E">
        <w:rPr>
          <w:rFonts w:cstheme="minorHAnsi"/>
        </w:rPr>
        <w:t xml:space="preserve">This survey consists of 27 questions scored on assessment day from 1 (unsatisfactory) to 5 (exemplary). The questions may be found in this APT report under </w:t>
      </w:r>
    </w:p>
    <w:p w14:paraId="473B6843" w14:textId="77777777" w:rsidR="00E21D4E" w:rsidRPr="006A0D4E" w:rsidRDefault="00E21D4E" w:rsidP="00DB3B12">
      <w:pPr>
        <w:rPr>
          <w:rFonts w:cstheme="minorHAnsi"/>
        </w:rPr>
      </w:pPr>
    </w:p>
    <w:p w14:paraId="78A81825" w14:textId="101B7A2A" w:rsidR="00AB5B10" w:rsidRPr="00AB5B10" w:rsidRDefault="004D4A1E" w:rsidP="00E21D4E">
      <w:pPr>
        <w:pBdr>
          <w:top w:val="nil"/>
          <w:left w:val="nil"/>
          <w:bottom w:val="nil"/>
          <w:right w:val="nil"/>
          <w:between w:val="nil"/>
          <w:bar w:val="nil"/>
        </w:pBdr>
        <w:rPr>
          <w:rFonts w:cstheme="minorHAnsi"/>
          <w:b/>
          <w:bCs/>
        </w:rPr>
      </w:pPr>
      <w:r w:rsidRPr="006A0D4E">
        <w:rPr>
          <w:rFonts w:cstheme="minorHAnsi"/>
          <w:b/>
          <w:bCs/>
        </w:rPr>
        <w:t>5.</w:t>
      </w:r>
      <w:r w:rsidRPr="006A0D4E">
        <w:rPr>
          <w:rFonts w:cstheme="minorHAnsi"/>
        </w:rPr>
        <w:t xml:space="preserve">   </w:t>
      </w:r>
      <w:r w:rsidR="00AB5B10">
        <w:rPr>
          <w:rFonts w:cstheme="minorHAnsi"/>
        </w:rPr>
        <w:t>Senior</w:t>
      </w:r>
      <w:r w:rsidR="00E57F8C" w:rsidRPr="006A0D4E">
        <w:rPr>
          <w:rFonts w:cstheme="minorHAnsi"/>
        </w:rPr>
        <w:t xml:space="preserve"> </w:t>
      </w:r>
      <w:r w:rsidR="00AB5B10">
        <w:rPr>
          <w:rFonts w:cstheme="minorHAnsi"/>
          <w:b/>
        </w:rPr>
        <w:t>E</w:t>
      </w:r>
      <w:r w:rsidR="00E57F8C" w:rsidRPr="006A0D4E">
        <w:rPr>
          <w:rFonts w:cstheme="minorHAnsi"/>
          <w:b/>
        </w:rPr>
        <w:t xml:space="preserve">xit </w:t>
      </w:r>
      <w:r w:rsidR="00AB5B10">
        <w:rPr>
          <w:rFonts w:cstheme="minorHAnsi"/>
          <w:b/>
        </w:rPr>
        <w:t>I</w:t>
      </w:r>
      <w:r w:rsidR="00E57F8C" w:rsidRPr="006A0D4E">
        <w:rPr>
          <w:rFonts w:cstheme="minorHAnsi"/>
          <w:b/>
        </w:rPr>
        <w:t>nterview</w:t>
      </w:r>
      <w:r w:rsidR="00E57F8C" w:rsidRPr="006A0D4E">
        <w:rPr>
          <w:rFonts w:cstheme="minorHAnsi"/>
        </w:rPr>
        <w:t xml:space="preserve"> </w:t>
      </w:r>
      <w:r w:rsidR="00AB5B10" w:rsidRPr="00AB5B10">
        <w:rPr>
          <w:rFonts w:cstheme="minorHAnsi"/>
          <w:b/>
          <w:bCs/>
        </w:rPr>
        <w:t>(indirect measure)</w:t>
      </w:r>
    </w:p>
    <w:p w14:paraId="4B664FE9" w14:textId="27B10D23" w:rsidR="00E57F8C" w:rsidRPr="006A0D4E" w:rsidRDefault="00AB5B10" w:rsidP="006741C3">
      <w:pPr>
        <w:pBdr>
          <w:top w:val="nil"/>
          <w:left w:val="nil"/>
          <w:bottom w:val="nil"/>
          <w:right w:val="nil"/>
          <w:between w:val="nil"/>
          <w:bar w:val="nil"/>
        </w:pBdr>
        <w:rPr>
          <w:rFonts w:cstheme="minorHAnsi"/>
          <w:bCs/>
          <w:color w:val="000000" w:themeColor="text1"/>
        </w:rPr>
      </w:pPr>
      <w:r>
        <w:rPr>
          <w:rFonts w:cstheme="minorHAnsi"/>
        </w:rPr>
        <w:t>The AAUH or AUH also a</w:t>
      </w:r>
      <w:r w:rsidRPr="006A0D4E">
        <w:rPr>
          <w:rFonts w:cstheme="minorHAnsi"/>
        </w:rPr>
        <w:t>dminister</w:t>
      </w:r>
      <w:r>
        <w:rPr>
          <w:rFonts w:cstheme="minorHAnsi"/>
        </w:rPr>
        <w:t xml:space="preserve">s an </w:t>
      </w:r>
      <w:proofErr w:type="spellStart"/>
      <w:r>
        <w:rPr>
          <w:rFonts w:cstheme="minorHAnsi"/>
        </w:rPr>
        <w:t>a</w:t>
      </w:r>
      <w:r w:rsidR="00E57F8C" w:rsidRPr="006A0D4E">
        <w:rPr>
          <w:rFonts w:cstheme="minorHAnsi"/>
        </w:rPr>
        <w:t>graduating</w:t>
      </w:r>
      <w:proofErr w:type="spellEnd"/>
      <w:r w:rsidR="00E57F8C" w:rsidRPr="006A0D4E">
        <w:rPr>
          <w:rFonts w:cstheme="minorHAnsi"/>
        </w:rPr>
        <w:t xml:space="preserve"> seniors in the major, conducted by the Assistant AUH (indirect measure)</w:t>
      </w:r>
      <w:r w:rsidR="00835233" w:rsidRPr="006A0D4E">
        <w:rPr>
          <w:rFonts w:cstheme="minorHAnsi"/>
        </w:rPr>
        <w:t xml:space="preserve"> on assessment day</w:t>
      </w:r>
      <w:r w:rsidR="00C56649">
        <w:rPr>
          <w:rFonts w:cstheme="minorHAnsi"/>
        </w:rPr>
        <w:t>.</w:t>
      </w:r>
      <w:r w:rsidR="00C56649">
        <w:rPr>
          <w:rFonts w:cstheme="minorHAnsi"/>
          <w:bCs/>
          <w:color w:val="000000" w:themeColor="text1"/>
        </w:rPr>
        <w:t xml:space="preserve"> </w:t>
      </w:r>
      <w:r w:rsidR="00E57F8C" w:rsidRPr="006A0D4E">
        <w:rPr>
          <w:rFonts w:cstheme="minorHAnsi"/>
        </w:rPr>
        <w:t xml:space="preserve">The questions </w:t>
      </w:r>
      <w:r w:rsidR="00591184" w:rsidRPr="006A0D4E">
        <w:rPr>
          <w:rFonts w:cstheme="minorHAnsi"/>
        </w:rPr>
        <w:t xml:space="preserve">and results may be found under </w:t>
      </w:r>
      <w:r w:rsidR="00591184" w:rsidRPr="006A0D4E">
        <w:rPr>
          <w:rFonts w:cstheme="minorHAnsi"/>
          <w:b/>
          <w:bCs/>
        </w:rPr>
        <w:t>VII. RESULTS AND ANALYSIS 2020-2021</w:t>
      </w:r>
      <w:r w:rsidR="004847B0">
        <w:rPr>
          <w:rFonts w:cstheme="minorHAnsi"/>
          <w:b/>
          <w:bCs/>
        </w:rPr>
        <w:t>:</w:t>
      </w:r>
      <w:r w:rsidR="00591184" w:rsidRPr="006A0D4E">
        <w:rPr>
          <w:rFonts w:cstheme="minorHAnsi"/>
          <w:b/>
          <w:bCs/>
        </w:rPr>
        <w:t xml:space="preserve">  </w:t>
      </w:r>
      <w:r w:rsidR="00591184" w:rsidRPr="006A0D4E">
        <w:rPr>
          <w:rFonts w:cstheme="minorHAnsi"/>
          <w:b/>
        </w:rPr>
        <w:t>QUALITATIVE AND QUANTITATIVE PROGRAM EVALUATION SURVEY BY GRADUATING SENIORS</w:t>
      </w:r>
      <w:r w:rsidR="00591184" w:rsidRPr="006A0D4E">
        <w:rPr>
          <w:rFonts w:cstheme="minorHAnsi"/>
        </w:rPr>
        <w:t>.</w:t>
      </w:r>
    </w:p>
    <w:p w14:paraId="4FDAB07E" w14:textId="77777777" w:rsidR="00E57F8C" w:rsidRPr="006A0D4E" w:rsidRDefault="00E57F8C" w:rsidP="006A55E4">
      <w:pPr>
        <w:pStyle w:val="Body"/>
        <w:rPr>
          <w:rFonts w:asciiTheme="minorHAnsi" w:hAnsiTheme="minorHAnsi" w:cstheme="minorHAnsi"/>
          <w:b/>
        </w:rPr>
      </w:pPr>
    </w:p>
    <w:p w14:paraId="3DC4E5A5" w14:textId="2A8267A6" w:rsidR="00E666A0" w:rsidRPr="006A0D4E" w:rsidRDefault="00E666A0" w:rsidP="00EC5D39">
      <w:pPr>
        <w:pStyle w:val="Body"/>
        <w:jc w:val="center"/>
        <w:rPr>
          <w:rFonts w:asciiTheme="minorHAnsi" w:hAnsiTheme="minorHAnsi" w:cstheme="minorHAnsi"/>
          <w:b/>
          <w:iCs/>
        </w:rPr>
      </w:pPr>
      <w:r w:rsidRPr="006A0D4E">
        <w:rPr>
          <w:rFonts w:asciiTheme="minorHAnsi" w:hAnsiTheme="minorHAnsi" w:cstheme="minorHAnsi"/>
          <w:b/>
          <w:bCs/>
        </w:rPr>
        <w:t xml:space="preserve">V.        </w:t>
      </w:r>
      <w:r w:rsidRPr="006A0D4E">
        <w:rPr>
          <w:rFonts w:asciiTheme="minorHAnsi" w:hAnsiTheme="minorHAnsi" w:cstheme="minorHAnsi"/>
          <w:b/>
          <w:iCs/>
        </w:rPr>
        <w:t>METHODOLOGY OF DATA COLLECTION</w:t>
      </w:r>
      <w:r w:rsidR="00DA21A9">
        <w:rPr>
          <w:rFonts w:asciiTheme="minorHAnsi" w:hAnsiTheme="minorHAnsi" w:cstheme="minorHAnsi"/>
          <w:b/>
          <w:iCs/>
        </w:rPr>
        <w:t xml:space="preserve"> in 2022-2023</w:t>
      </w:r>
    </w:p>
    <w:p w14:paraId="4D4FEC59" w14:textId="0C756198" w:rsidR="00413580" w:rsidRDefault="00DA21A9" w:rsidP="00F73EE7">
      <w:pPr>
        <w:rPr>
          <w:rFonts w:cstheme="minorHAnsi"/>
        </w:rPr>
      </w:pPr>
      <w:r>
        <w:rPr>
          <w:rFonts w:cstheme="minorHAnsi"/>
        </w:rPr>
        <w:t>2022-2023 was the first year since the onset of the pandemic that we were able to conduct all elements of program assessment, which were administered as follows:</w:t>
      </w:r>
    </w:p>
    <w:p w14:paraId="7D08B0AF" w14:textId="77777777" w:rsidR="00DA21A9" w:rsidRDefault="00DA21A9" w:rsidP="00F73EE7">
      <w:pPr>
        <w:rPr>
          <w:rFonts w:cstheme="minorHAnsi"/>
        </w:rPr>
      </w:pPr>
    </w:p>
    <w:p w14:paraId="7965D74C" w14:textId="77777777" w:rsidR="00DA21A9" w:rsidRDefault="00DA21A9" w:rsidP="00DA21A9">
      <w:pPr>
        <w:pStyle w:val="Body"/>
        <w:rPr>
          <w:rFonts w:asciiTheme="minorHAnsi" w:hAnsiTheme="minorHAnsi" w:cstheme="minorHAnsi"/>
          <w:b/>
          <w:bCs/>
        </w:rPr>
      </w:pPr>
      <w:r w:rsidRPr="006A0D4E">
        <w:rPr>
          <w:rFonts w:asciiTheme="minorHAnsi" w:hAnsiTheme="minorHAnsi" w:cstheme="minorHAnsi"/>
          <w:b/>
          <w:bCs/>
        </w:rPr>
        <w:t xml:space="preserve">1. </w:t>
      </w:r>
      <w:r>
        <w:rPr>
          <w:rFonts w:asciiTheme="minorHAnsi" w:hAnsiTheme="minorHAnsi" w:cstheme="minorHAnsi"/>
          <w:b/>
          <w:bCs/>
        </w:rPr>
        <w:t xml:space="preserve">Multiple-Choice Quiz in </w:t>
      </w:r>
      <w:r w:rsidRPr="006A0D4E">
        <w:rPr>
          <w:rFonts w:asciiTheme="minorHAnsi" w:hAnsiTheme="minorHAnsi" w:cstheme="minorHAnsi"/>
          <w:b/>
          <w:bCs/>
        </w:rPr>
        <w:t xml:space="preserve">REL 101: World Religions (direct measure) </w:t>
      </w:r>
    </w:p>
    <w:p w14:paraId="0CC98779" w14:textId="77777777" w:rsidR="00DF1A2C" w:rsidRPr="005152E2" w:rsidRDefault="00DF1A2C" w:rsidP="00DF1A2C">
      <w:pPr>
        <w:pStyle w:val="Body"/>
        <w:rPr>
          <w:rFonts w:asciiTheme="minorHAnsi" w:hAnsiTheme="minorHAnsi" w:cstheme="minorHAnsi"/>
          <w:color w:val="000000" w:themeColor="text1"/>
        </w:rPr>
      </w:pPr>
      <w:r>
        <w:rPr>
          <w:rFonts w:asciiTheme="minorHAnsi" w:hAnsiTheme="minorHAnsi" w:cstheme="minorHAnsi"/>
        </w:rPr>
        <w:t>First developed in 2014, the assessment instrument</w:t>
      </w:r>
      <w:r w:rsidRPr="006A0D4E">
        <w:rPr>
          <w:rFonts w:asciiTheme="minorHAnsi" w:hAnsiTheme="minorHAnsi" w:cstheme="minorHAnsi"/>
        </w:rPr>
        <w:t xml:space="preserve"> for REL 101 is a multiple-choice exam given by each faculty member who teaches the course (for 202</w:t>
      </w:r>
      <w:r>
        <w:rPr>
          <w:rFonts w:asciiTheme="minorHAnsi" w:hAnsiTheme="minorHAnsi" w:cstheme="minorHAnsi"/>
        </w:rPr>
        <w:t>2</w:t>
      </w:r>
      <w:r w:rsidRPr="006A0D4E">
        <w:rPr>
          <w:rFonts w:asciiTheme="minorHAnsi" w:hAnsiTheme="minorHAnsi" w:cstheme="minorHAnsi"/>
        </w:rPr>
        <w:t>-202</w:t>
      </w:r>
      <w:r>
        <w:rPr>
          <w:rFonts w:asciiTheme="minorHAnsi" w:hAnsiTheme="minorHAnsi" w:cstheme="minorHAnsi"/>
        </w:rPr>
        <w:t>3</w:t>
      </w:r>
      <w:r w:rsidRPr="006A0D4E">
        <w:rPr>
          <w:rFonts w:asciiTheme="minorHAnsi" w:hAnsiTheme="minorHAnsi" w:cstheme="minorHAnsi"/>
        </w:rPr>
        <w:t>, this included 7 full-time/tenure-track faculty, and</w:t>
      </w:r>
      <w:r>
        <w:rPr>
          <w:rFonts w:asciiTheme="minorHAnsi" w:hAnsiTheme="minorHAnsi" w:cstheme="minorHAnsi"/>
        </w:rPr>
        <w:t xml:space="preserve"> 3</w:t>
      </w:r>
      <w:r w:rsidRPr="006A0D4E">
        <w:rPr>
          <w:rFonts w:asciiTheme="minorHAnsi" w:hAnsiTheme="minorHAnsi" w:cstheme="minorHAnsi"/>
        </w:rPr>
        <w:t xml:space="preserve"> </w:t>
      </w:r>
      <w:r>
        <w:rPr>
          <w:rFonts w:asciiTheme="minorHAnsi" w:hAnsiTheme="minorHAnsi" w:cstheme="minorHAnsi"/>
        </w:rPr>
        <w:t>part-time adjunct faculty members</w:t>
      </w:r>
      <w:r w:rsidRPr="006A0D4E">
        <w:rPr>
          <w:rFonts w:asciiTheme="minorHAnsi" w:hAnsiTheme="minorHAnsi" w:cstheme="minorHAnsi"/>
        </w:rPr>
        <w:t xml:space="preserve">).  The test is a direct measure of student learning of basic content that assesses </w:t>
      </w:r>
      <w:r w:rsidRPr="006A0D4E">
        <w:rPr>
          <w:rFonts w:asciiTheme="minorHAnsi" w:hAnsiTheme="minorHAnsi" w:cstheme="minorHAnsi"/>
          <w:b/>
          <w:bCs/>
          <w:color w:val="000000" w:themeColor="text1"/>
        </w:rPr>
        <w:t>Program Learning Objective 1: Contextualized Cultural Knowledge</w:t>
      </w:r>
      <w:r>
        <w:rPr>
          <w:rFonts w:asciiTheme="minorHAnsi" w:hAnsiTheme="minorHAnsi" w:cstheme="minorHAnsi"/>
          <w:color w:val="000000" w:themeColor="text1"/>
        </w:rPr>
        <w:t xml:space="preserve"> with ten multiple choice questions covering five global religions. </w:t>
      </w:r>
      <w:r>
        <w:rPr>
          <w:rFonts w:asciiTheme="minorHAnsi" w:hAnsiTheme="minorHAnsi" w:cstheme="minorHAnsi"/>
        </w:rPr>
        <w:t xml:space="preserve">We have made slight wording improvements to the questions over the years, but the longitudinal data is still comparable from year to year, with only one major change in content in 2021-22 in which we changed the term “Mishnah” to “Talmud” in a question on Judaism. </w:t>
      </w:r>
    </w:p>
    <w:p w14:paraId="2A5EECB9" w14:textId="77777777" w:rsidR="00DF1A2C" w:rsidRDefault="00DF1A2C" w:rsidP="00DF1A2C">
      <w:pPr>
        <w:pStyle w:val="Body"/>
        <w:rPr>
          <w:rFonts w:asciiTheme="minorHAnsi" w:hAnsiTheme="minorHAnsi" w:cstheme="minorHAnsi"/>
        </w:rPr>
      </w:pPr>
      <w:r>
        <w:rPr>
          <w:rFonts w:asciiTheme="minorHAnsi" w:hAnsiTheme="minorHAnsi" w:cstheme="minorHAnsi"/>
        </w:rPr>
        <w:t>Since 2018 we have progressively moved towards a goal of</w:t>
      </w:r>
      <w:r w:rsidRPr="006A0D4E">
        <w:rPr>
          <w:rFonts w:asciiTheme="minorHAnsi" w:hAnsiTheme="minorHAnsi" w:cstheme="minorHAnsi"/>
        </w:rPr>
        <w:t xml:space="preserve"> administer</w:t>
      </w:r>
      <w:r>
        <w:rPr>
          <w:rFonts w:asciiTheme="minorHAnsi" w:hAnsiTheme="minorHAnsi" w:cstheme="minorHAnsi"/>
        </w:rPr>
        <w:t xml:space="preserve">ing the instrument </w:t>
      </w:r>
      <w:r w:rsidRPr="006A0D4E">
        <w:rPr>
          <w:rFonts w:asciiTheme="minorHAnsi" w:hAnsiTheme="minorHAnsi" w:cstheme="minorHAnsi"/>
        </w:rPr>
        <w:t xml:space="preserve">in every section of REL 101, including those taught by full and part time faculty, at </w:t>
      </w:r>
      <w:r>
        <w:rPr>
          <w:rFonts w:asciiTheme="minorHAnsi" w:hAnsiTheme="minorHAnsi" w:cstheme="minorHAnsi"/>
        </w:rPr>
        <w:t xml:space="preserve">both </w:t>
      </w:r>
      <w:r w:rsidRPr="006A0D4E">
        <w:rPr>
          <w:rFonts w:asciiTheme="minorHAnsi" w:hAnsiTheme="minorHAnsi" w:cstheme="minorHAnsi"/>
        </w:rPr>
        <w:t>the beginning and end of each term through canvas, online</w:t>
      </w:r>
      <w:r>
        <w:rPr>
          <w:rFonts w:asciiTheme="minorHAnsi" w:hAnsiTheme="minorHAnsi" w:cstheme="minorHAnsi"/>
        </w:rPr>
        <w:t xml:space="preserve"> through Canvas</w:t>
      </w:r>
      <w:r w:rsidRPr="006A0D4E">
        <w:rPr>
          <w:rFonts w:asciiTheme="minorHAnsi" w:hAnsiTheme="minorHAnsi" w:cstheme="minorHAnsi"/>
        </w:rPr>
        <w:t>. The testing environment is a</w:t>
      </w:r>
      <w:r>
        <w:rPr>
          <w:rFonts w:asciiTheme="minorHAnsi" w:hAnsiTheme="minorHAnsi" w:cstheme="minorHAnsi"/>
        </w:rPr>
        <w:t>n in-class</w:t>
      </w:r>
      <w:r w:rsidRPr="006A0D4E">
        <w:rPr>
          <w:rFonts w:asciiTheme="minorHAnsi" w:hAnsiTheme="minorHAnsi" w:cstheme="minorHAnsi"/>
        </w:rPr>
        <w:t xml:space="preserve"> </w:t>
      </w:r>
      <w:r>
        <w:rPr>
          <w:rFonts w:asciiTheme="minorHAnsi" w:hAnsiTheme="minorHAnsi" w:cstheme="minorHAnsi"/>
        </w:rPr>
        <w:t xml:space="preserve">remote or in-person </w:t>
      </w:r>
      <w:r w:rsidRPr="006A0D4E">
        <w:rPr>
          <w:rFonts w:asciiTheme="minorHAnsi" w:hAnsiTheme="minorHAnsi" w:cstheme="minorHAnsi"/>
        </w:rPr>
        <w:t xml:space="preserve">exam </w:t>
      </w:r>
      <w:r>
        <w:rPr>
          <w:rFonts w:asciiTheme="minorHAnsi" w:hAnsiTheme="minorHAnsi" w:cstheme="minorHAnsi"/>
        </w:rPr>
        <w:t xml:space="preserve">testing </w:t>
      </w:r>
      <w:r w:rsidRPr="006A0D4E">
        <w:rPr>
          <w:rFonts w:asciiTheme="minorHAnsi" w:hAnsiTheme="minorHAnsi" w:cstheme="minorHAnsi"/>
        </w:rPr>
        <w:t>environment</w:t>
      </w:r>
      <w:r>
        <w:rPr>
          <w:rFonts w:asciiTheme="minorHAnsi" w:hAnsiTheme="minorHAnsi" w:cstheme="minorHAnsi"/>
        </w:rPr>
        <w:t>, depending on the section</w:t>
      </w:r>
      <w:r w:rsidRPr="006A0D4E">
        <w:rPr>
          <w:rFonts w:asciiTheme="minorHAnsi" w:hAnsiTheme="minorHAnsi" w:cstheme="minorHAnsi"/>
        </w:rPr>
        <w:t xml:space="preserve">, </w:t>
      </w:r>
      <w:r w:rsidRPr="005152E2">
        <w:rPr>
          <w:rFonts w:asciiTheme="minorHAnsi" w:hAnsiTheme="minorHAnsi" w:cstheme="minorHAnsi"/>
        </w:rPr>
        <w:t>with a Faculty member overseeing the</w:t>
      </w:r>
      <w:r>
        <w:rPr>
          <w:rFonts w:asciiTheme="minorHAnsi" w:hAnsiTheme="minorHAnsi" w:cstheme="minorHAnsi"/>
        </w:rPr>
        <w:t xml:space="preserve"> quiz</w:t>
      </w:r>
      <w:r w:rsidRPr="005152E2">
        <w:rPr>
          <w:rFonts w:asciiTheme="minorHAnsi" w:hAnsiTheme="minorHAnsi" w:cstheme="minorHAnsi"/>
        </w:rPr>
        <w:t>.</w:t>
      </w:r>
    </w:p>
    <w:p w14:paraId="360B4975" w14:textId="77777777" w:rsidR="00266FB9" w:rsidRDefault="00DF1A2C" w:rsidP="00DF1A2C">
      <w:pPr>
        <w:pStyle w:val="Body"/>
        <w:rPr>
          <w:rFonts w:asciiTheme="minorHAnsi" w:hAnsiTheme="minorHAnsi" w:cstheme="minorHAnsi"/>
        </w:rPr>
      </w:pPr>
      <w:r>
        <w:rPr>
          <w:rFonts w:asciiTheme="minorHAnsi" w:hAnsiTheme="minorHAnsi" w:cstheme="minorHAnsi"/>
        </w:rPr>
        <w:t>To move us toward this goal, in 2019-2020 t</w:t>
      </w:r>
      <w:r w:rsidRPr="005152E2">
        <w:rPr>
          <w:rFonts w:asciiTheme="minorHAnsi" w:hAnsiTheme="minorHAnsi" w:cstheme="minorHAnsi"/>
        </w:rPr>
        <w:t>he Assessment Coordinator</w:t>
      </w:r>
      <w:r>
        <w:rPr>
          <w:rFonts w:asciiTheme="minorHAnsi" w:hAnsiTheme="minorHAnsi" w:cstheme="minorHAnsi"/>
        </w:rPr>
        <w:t xml:space="preserve"> Flannery </w:t>
      </w:r>
      <w:r w:rsidRPr="005152E2">
        <w:rPr>
          <w:rFonts w:asciiTheme="minorHAnsi" w:hAnsiTheme="minorHAnsi" w:cstheme="minorHAnsi"/>
        </w:rPr>
        <w:t>created a power point guide</w:t>
      </w:r>
      <w:r>
        <w:rPr>
          <w:rFonts w:asciiTheme="minorHAnsi" w:hAnsiTheme="minorHAnsi" w:cstheme="minorHAnsi"/>
        </w:rPr>
        <w:t xml:space="preserve"> for Faculty</w:t>
      </w:r>
      <w:r w:rsidRPr="005152E2">
        <w:rPr>
          <w:rFonts w:asciiTheme="minorHAnsi" w:hAnsiTheme="minorHAnsi" w:cstheme="minorHAnsi"/>
        </w:rPr>
        <w:t xml:space="preserve"> to lower the technical bar in </w:t>
      </w:r>
      <w:r>
        <w:rPr>
          <w:rFonts w:asciiTheme="minorHAnsi" w:hAnsiTheme="minorHAnsi" w:cstheme="minorHAnsi"/>
        </w:rPr>
        <w:t xml:space="preserve">both </w:t>
      </w:r>
      <w:r w:rsidRPr="005152E2">
        <w:rPr>
          <w:rFonts w:asciiTheme="minorHAnsi" w:hAnsiTheme="minorHAnsi" w:cstheme="minorHAnsi"/>
        </w:rPr>
        <w:t>posting and administering the REL 101 assessment exam through Canvas</w:t>
      </w:r>
      <w:r>
        <w:rPr>
          <w:rFonts w:asciiTheme="minorHAnsi" w:hAnsiTheme="minorHAnsi" w:cstheme="minorHAnsi"/>
        </w:rPr>
        <w:t>. She trained</w:t>
      </w:r>
      <w:r w:rsidRPr="005152E2">
        <w:rPr>
          <w:rFonts w:asciiTheme="minorHAnsi" w:hAnsiTheme="minorHAnsi" w:cstheme="minorHAnsi"/>
        </w:rPr>
        <w:t xml:space="preserve"> faculty</w:t>
      </w:r>
      <w:r>
        <w:rPr>
          <w:rFonts w:asciiTheme="minorHAnsi" w:hAnsiTheme="minorHAnsi" w:cstheme="minorHAnsi"/>
        </w:rPr>
        <w:t xml:space="preserve"> in administering the instrument in </w:t>
      </w:r>
      <w:r w:rsidRPr="005152E2">
        <w:rPr>
          <w:rFonts w:asciiTheme="minorHAnsi" w:hAnsiTheme="minorHAnsi" w:cstheme="minorHAnsi"/>
        </w:rPr>
        <w:t>program meetings</w:t>
      </w:r>
      <w:r>
        <w:rPr>
          <w:rFonts w:asciiTheme="minorHAnsi" w:hAnsiTheme="minorHAnsi" w:cstheme="minorHAnsi"/>
        </w:rPr>
        <w:t xml:space="preserve"> and in Spring 2022</w:t>
      </w:r>
      <w:r w:rsidRPr="005152E2">
        <w:rPr>
          <w:rFonts w:asciiTheme="minorHAnsi" w:hAnsiTheme="minorHAnsi" w:cstheme="minorHAnsi"/>
        </w:rPr>
        <w:t xml:space="preserve"> </w:t>
      </w:r>
      <w:r>
        <w:rPr>
          <w:rFonts w:asciiTheme="minorHAnsi" w:hAnsiTheme="minorHAnsi" w:cstheme="minorHAnsi"/>
        </w:rPr>
        <w:t xml:space="preserve">Assessment </w:t>
      </w:r>
      <w:r w:rsidRPr="005152E2">
        <w:rPr>
          <w:rFonts w:asciiTheme="minorHAnsi" w:hAnsiTheme="minorHAnsi" w:cstheme="minorHAnsi"/>
        </w:rPr>
        <w:t xml:space="preserve">Coordinator </w:t>
      </w:r>
      <w:r>
        <w:rPr>
          <w:rFonts w:asciiTheme="minorHAnsi" w:hAnsiTheme="minorHAnsi" w:cstheme="minorHAnsi"/>
        </w:rPr>
        <w:t>Kilby</w:t>
      </w:r>
      <w:r w:rsidRPr="005152E2">
        <w:rPr>
          <w:rFonts w:asciiTheme="minorHAnsi" w:hAnsiTheme="minorHAnsi" w:cstheme="minorHAnsi"/>
        </w:rPr>
        <w:t xml:space="preserve"> </w:t>
      </w:r>
      <w:r>
        <w:rPr>
          <w:rFonts w:asciiTheme="minorHAnsi" w:hAnsiTheme="minorHAnsi" w:cstheme="minorHAnsi"/>
        </w:rPr>
        <w:t>posted</w:t>
      </w:r>
      <w:r w:rsidRPr="005152E2">
        <w:rPr>
          <w:rFonts w:asciiTheme="minorHAnsi" w:hAnsiTheme="minorHAnsi" w:cstheme="minorHAnsi"/>
        </w:rPr>
        <w:t xml:space="preserve"> the </w:t>
      </w:r>
      <w:r>
        <w:rPr>
          <w:rFonts w:asciiTheme="minorHAnsi" w:hAnsiTheme="minorHAnsi" w:cstheme="minorHAnsi"/>
        </w:rPr>
        <w:t>instrument</w:t>
      </w:r>
      <w:r w:rsidRPr="005152E2">
        <w:rPr>
          <w:rFonts w:asciiTheme="minorHAnsi" w:hAnsiTheme="minorHAnsi" w:cstheme="minorHAnsi"/>
        </w:rPr>
        <w:t xml:space="preserve"> in the C</w:t>
      </w:r>
      <w:r>
        <w:rPr>
          <w:rFonts w:asciiTheme="minorHAnsi" w:hAnsiTheme="minorHAnsi" w:cstheme="minorHAnsi"/>
        </w:rPr>
        <w:t>anvas C</w:t>
      </w:r>
      <w:r w:rsidRPr="005152E2">
        <w:rPr>
          <w:rFonts w:asciiTheme="minorHAnsi" w:hAnsiTheme="minorHAnsi" w:cstheme="minorHAnsi"/>
        </w:rPr>
        <w:t xml:space="preserve">ommons. In Fall 2020-Spring 2021, 6 out of 9 Faculty had successfully administered the quiz both at the beginning and the end of both terms. </w:t>
      </w:r>
    </w:p>
    <w:p w14:paraId="16AC3ECA" w14:textId="3CDABB91" w:rsidR="00DF1A2C" w:rsidRDefault="00DF1A2C" w:rsidP="00DF1A2C">
      <w:pPr>
        <w:pStyle w:val="Body"/>
        <w:rPr>
          <w:rFonts w:asciiTheme="minorHAnsi" w:hAnsiTheme="minorHAnsi" w:cstheme="minorHAnsi"/>
        </w:rPr>
      </w:pPr>
      <w:r w:rsidRPr="005152E2">
        <w:rPr>
          <w:rFonts w:asciiTheme="minorHAnsi" w:hAnsiTheme="minorHAnsi" w:cstheme="minorHAnsi"/>
        </w:rPr>
        <w:t xml:space="preserve">By 2022-2023, all Faculty successfully administered the quiz at the appropriate times, but not all faculty </w:t>
      </w:r>
      <w:r>
        <w:rPr>
          <w:rFonts w:asciiTheme="minorHAnsi" w:hAnsiTheme="minorHAnsi" w:cstheme="minorHAnsi"/>
        </w:rPr>
        <w:t xml:space="preserve">have </w:t>
      </w:r>
      <w:r w:rsidRPr="005152E2">
        <w:rPr>
          <w:rFonts w:asciiTheme="minorHAnsi" w:hAnsiTheme="minorHAnsi" w:cstheme="minorHAnsi"/>
        </w:rPr>
        <w:t>submitted their data for th</w:t>
      </w:r>
      <w:r>
        <w:rPr>
          <w:rFonts w:asciiTheme="minorHAnsi" w:hAnsiTheme="minorHAnsi" w:cstheme="minorHAnsi"/>
        </w:rPr>
        <w:t>is</w:t>
      </w:r>
      <w:r w:rsidRPr="005152E2">
        <w:rPr>
          <w:rFonts w:asciiTheme="minorHAnsi" w:hAnsiTheme="minorHAnsi" w:cstheme="minorHAnsi"/>
        </w:rPr>
        <w:t xml:space="preserve"> report, which is a final area of improvement to be targeted for 2023-2024.</w:t>
      </w:r>
      <w:r w:rsidR="00266FB9" w:rsidRPr="00266FB9">
        <w:rPr>
          <w:rFonts w:cstheme="minorHAnsi"/>
        </w:rPr>
        <w:t xml:space="preserve"> </w:t>
      </w:r>
    </w:p>
    <w:p w14:paraId="7E57FBD8" w14:textId="2423C3C9" w:rsidR="00DA21A9" w:rsidRPr="00DA21A9" w:rsidRDefault="00DA21A9" w:rsidP="00DA21A9">
      <w:pPr>
        <w:rPr>
          <w:rFonts w:cstheme="minorHAnsi"/>
          <w:b/>
          <w:bCs/>
        </w:rPr>
      </w:pPr>
      <w:r w:rsidRPr="006A0D4E">
        <w:rPr>
          <w:rFonts w:cstheme="minorHAnsi"/>
          <w:b/>
          <w:bCs/>
          <w:color w:val="000000" w:themeColor="text1"/>
        </w:rPr>
        <w:t xml:space="preserve">2. </w:t>
      </w:r>
      <w:r>
        <w:rPr>
          <w:rFonts w:cstheme="minorHAnsi"/>
          <w:b/>
          <w:bCs/>
          <w:color w:val="000000" w:themeColor="text1"/>
        </w:rPr>
        <w:t xml:space="preserve">Papers in </w:t>
      </w:r>
      <w:r w:rsidRPr="006A0D4E">
        <w:rPr>
          <w:rFonts w:eastAsia="Cambria" w:cstheme="minorHAnsi"/>
          <w:b/>
          <w:bCs/>
          <w:color w:val="000000" w:themeColor="text1"/>
          <w:u w:color="000000"/>
        </w:rPr>
        <w:t xml:space="preserve">REL 200: Exploring Religion </w:t>
      </w:r>
      <w:r>
        <w:rPr>
          <w:rFonts w:eastAsia="Cambria" w:cstheme="minorHAnsi"/>
          <w:b/>
          <w:bCs/>
          <w:color w:val="000000" w:themeColor="text1"/>
          <w:u w:color="000000"/>
        </w:rPr>
        <w:t>(direct measure)</w:t>
      </w:r>
    </w:p>
    <w:p w14:paraId="51D7363D" w14:textId="77777777" w:rsidR="00DF1A2C" w:rsidRDefault="00DF1A2C" w:rsidP="00DF1A2C">
      <w:pPr>
        <w:rPr>
          <w:rFonts w:cstheme="minorHAnsi"/>
          <w:color w:val="000000" w:themeColor="text1"/>
        </w:rPr>
      </w:pPr>
      <w:r>
        <w:rPr>
          <w:rFonts w:eastAsia="Arial Unicode MS" w:cstheme="minorHAnsi"/>
          <w:color w:val="000000" w:themeColor="text1"/>
        </w:rPr>
        <w:t>Two</w:t>
      </w:r>
      <w:r w:rsidRPr="006A0D4E">
        <w:rPr>
          <w:rFonts w:eastAsia="Arial Unicode MS" w:cstheme="minorHAnsi"/>
          <w:color w:val="000000" w:themeColor="text1"/>
        </w:rPr>
        <w:t xml:space="preserve"> faculty raters </w:t>
      </w:r>
      <w:r>
        <w:rPr>
          <w:rFonts w:eastAsia="Arial Unicode MS" w:cstheme="minorHAnsi"/>
          <w:color w:val="000000" w:themeColor="text1"/>
        </w:rPr>
        <w:t xml:space="preserve">(Flannery and </w:t>
      </w:r>
      <w:proofErr w:type="spellStart"/>
      <w:r>
        <w:rPr>
          <w:rFonts w:eastAsia="Arial Unicode MS" w:cstheme="minorHAnsi"/>
          <w:color w:val="000000" w:themeColor="text1"/>
        </w:rPr>
        <w:t>Levinovitz</w:t>
      </w:r>
      <w:proofErr w:type="spellEnd"/>
      <w:r>
        <w:rPr>
          <w:rFonts w:eastAsia="Arial Unicode MS" w:cstheme="minorHAnsi"/>
          <w:color w:val="000000" w:themeColor="text1"/>
        </w:rPr>
        <w:t xml:space="preserve">) </w:t>
      </w:r>
      <w:r w:rsidRPr="006A0D4E">
        <w:rPr>
          <w:rFonts w:eastAsia="Arial Unicode MS" w:cstheme="minorHAnsi"/>
          <w:color w:val="000000" w:themeColor="text1"/>
        </w:rPr>
        <w:t>evaluated student papers in REL 200 Exploring Religion</w:t>
      </w:r>
      <w:r>
        <w:rPr>
          <w:rFonts w:eastAsia="Arial Unicode MS" w:cstheme="minorHAnsi"/>
          <w:color w:val="000000" w:themeColor="text1"/>
        </w:rPr>
        <w:t xml:space="preserve"> (taught in Fall 2022 by Flannery)</w:t>
      </w:r>
      <w:r w:rsidRPr="006A0D4E">
        <w:rPr>
          <w:rFonts w:cstheme="minorHAnsi"/>
          <w:color w:val="000000" w:themeColor="text1"/>
        </w:rPr>
        <w:t xml:space="preserve">, </w:t>
      </w:r>
      <w:r w:rsidRPr="006A0D4E">
        <w:rPr>
          <w:rFonts w:eastAsia="Arial Unicode MS" w:cstheme="minorHAnsi"/>
          <w:color w:val="000000" w:themeColor="text1"/>
        </w:rPr>
        <w:t>using</w:t>
      </w:r>
      <w:r w:rsidRPr="006A0D4E">
        <w:rPr>
          <w:rFonts w:cstheme="minorHAnsi"/>
          <w:color w:val="000000" w:themeColor="text1"/>
        </w:rPr>
        <w:t xml:space="preserve"> rubrics we have progressively refined since we first implemented the AACU rubrics in 2016. The Rubrics</w:t>
      </w:r>
      <w:r>
        <w:rPr>
          <w:rFonts w:cstheme="minorHAnsi"/>
          <w:color w:val="000000" w:themeColor="text1"/>
        </w:rPr>
        <w:t xml:space="preserve"> used since 2018-19</w:t>
      </w:r>
      <w:r w:rsidRPr="006A0D4E">
        <w:rPr>
          <w:rFonts w:cstheme="minorHAnsi"/>
          <w:color w:val="000000" w:themeColor="text1"/>
        </w:rPr>
        <w:t xml:space="preserve"> are found in </w:t>
      </w:r>
      <w:r w:rsidRPr="006A0D4E">
        <w:rPr>
          <w:rFonts w:cstheme="minorHAnsi"/>
          <w:b/>
          <w:bCs/>
          <w:i/>
          <w:iCs/>
          <w:color w:val="000000" w:themeColor="text1"/>
        </w:rPr>
        <w:t>Appendix B1</w:t>
      </w:r>
      <w:r w:rsidRPr="006A0D4E">
        <w:rPr>
          <w:rFonts w:cstheme="minorHAnsi"/>
          <w:color w:val="000000" w:themeColor="text1"/>
        </w:rPr>
        <w:t xml:space="preserve">.  </w:t>
      </w:r>
    </w:p>
    <w:p w14:paraId="4848976E" w14:textId="77777777" w:rsidR="00DF1A2C" w:rsidRDefault="00DF1A2C" w:rsidP="00DF1A2C">
      <w:pPr>
        <w:rPr>
          <w:rFonts w:cstheme="minorHAnsi"/>
          <w:color w:val="000000" w:themeColor="text1"/>
        </w:rPr>
      </w:pPr>
    </w:p>
    <w:p w14:paraId="23E63107" w14:textId="24F23C99" w:rsidR="00DF1A2C" w:rsidRPr="006A0D4E" w:rsidRDefault="00DF1A2C" w:rsidP="00DF1A2C">
      <w:pPr>
        <w:rPr>
          <w:rFonts w:eastAsia="Arial Unicode MS" w:cstheme="minorHAnsi"/>
          <w:b/>
          <w:bCs/>
          <w:color w:val="000000" w:themeColor="text1"/>
        </w:rPr>
      </w:pPr>
      <w:r w:rsidRPr="006A0D4E">
        <w:rPr>
          <w:rFonts w:cstheme="minorHAnsi"/>
          <w:color w:val="000000" w:themeColor="text1"/>
        </w:rPr>
        <w:t>The raters discuss</w:t>
      </w:r>
      <w:r>
        <w:rPr>
          <w:rFonts w:cstheme="minorHAnsi"/>
          <w:color w:val="000000" w:themeColor="text1"/>
        </w:rPr>
        <w:t>ed</w:t>
      </w:r>
      <w:r w:rsidRPr="006A0D4E">
        <w:rPr>
          <w:rFonts w:cstheme="minorHAnsi"/>
          <w:color w:val="000000" w:themeColor="text1"/>
        </w:rPr>
        <w:t xml:space="preserve"> the rubrics before assessment but ma</w:t>
      </w:r>
      <w:r w:rsidR="004746C9">
        <w:rPr>
          <w:rFonts w:cstheme="minorHAnsi"/>
          <w:color w:val="000000" w:themeColor="text1"/>
        </w:rPr>
        <w:t>d</w:t>
      </w:r>
      <w:r>
        <w:rPr>
          <w:rFonts w:cstheme="minorHAnsi"/>
          <w:color w:val="000000" w:themeColor="text1"/>
        </w:rPr>
        <w:t>e</w:t>
      </w:r>
      <w:r w:rsidRPr="006A0D4E">
        <w:rPr>
          <w:rFonts w:cstheme="minorHAnsi"/>
          <w:color w:val="000000" w:themeColor="text1"/>
        </w:rPr>
        <w:t xml:space="preserve"> their assessments independently. The papers </w:t>
      </w:r>
      <w:r>
        <w:rPr>
          <w:rFonts w:cstheme="minorHAnsi"/>
          <w:color w:val="000000" w:themeColor="text1"/>
        </w:rPr>
        <w:t>earned a</w:t>
      </w:r>
      <w:r w:rsidRPr="006A0D4E">
        <w:rPr>
          <w:rFonts w:cstheme="minorHAnsi"/>
          <w:color w:val="000000" w:themeColor="text1"/>
        </w:rPr>
        <w:t xml:space="preserve"> grade in the </w:t>
      </w:r>
      <w:proofErr w:type="gramStart"/>
      <w:r w:rsidRPr="006A0D4E">
        <w:rPr>
          <w:rFonts w:cstheme="minorHAnsi"/>
          <w:color w:val="000000" w:themeColor="text1"/>
        </w:rPr>
        <w:t>course</w:t>
      </w:r>
      <w:proofErr w:type="gramEnd"/>
      <w:r>
        <w:rPr>
          <w:rFonts w:cstheme="minorHAnsi"/>
          <w:color w:val="000000" w:themeColor="text1"/>
        </w:rPr>
        <w:t xml:space="preserve"> but the assessment d</w:t>
      </w:r>
      <w:r w:rsidR="004746C9">
        <w:rPr>
          <w:rFonts w:cstheme="minorHAnsi"/>
          <w:color w:val="000000" w:themeColor="text1"/>
        </w:rPr>
        <w:t>id</w:t>
      </w:r>
      <w:r>
        <w:rPr>
          <w:rFonts w:cstheme="minorHAnsi"/>
          <w:color w:val="000000" w:themeColor="text1"/>
        </w:rPr>
        <w:t xml:space="preserve"> not contribute toward this grade</w:t>
      </w:r>
      <w:r w:rsidRPr="006A0D4E">
        <w:rPr>
          <w:rFonts w:cstheme="minorHAnsi"/>
          <w:color w:val="000000" w:themeColor="text1"/>
        </w:rPr>
        <w:t xml:space="preserve">.  </w:t>
      </w:r>
    </w:p>
    <w:p w14:paraId="067E72E2" w14:textId="77777777" w:rsidR="00DA21A9" w:rsidRDefault="00DA21A9" w:rsidP="00DA21A9">
      <w:pPr>
        <w:rPr>
          <w:rFonts w:cstheme="minorHAnsi"/>
        </w:rPr>
      </w:pPr>
    </w:p>
    <w:p w14:paraId="7451BEE6" w14:textId="497ADFD0" w:rsidR="00597247" w:rsidRPr="0082216C" w:rsidRDefault="00DA21A9" w:rsidP="0082216C">
      <w:pPr>
        <w:rPr>
          <w:rFonts w:eastAsia="Arial Unicode MS" w:cstheme="minorHAnsi"/>
          <w:b/>
          <w:bCs/>
          <w:color w:val="000000" w:themeColor="text1"/>
        </w:rPr>
      </w:pPr>
      <w:r w:rsidRPr="006A0D4E">
        <w:rPr>
          <w:rFonts w:eastAsia="Arial Unicode MS" w:cstheme="minorHAnsi"/>
          <w:b/>
          <w:bCs/>
          <w:color w:val="000000" w:themeColor="text1"/>
        </w:rPr>
        <w:t>3. Senior Capstone</w:t>
      </w:r>
      <w:r>
        <w:rPr>
          <w:rFonts w:eastAsia="Arial Unicode MS" w:cstheme="minorHAnsi"/>
          <w:b/>
          <w:bCs/>
          <w:color w:val="000000" w:themeColor="text1"/>
        </w:rPr>
        <w:t xml:space="preserve"> Presentations</w:t>
      </w:r>
      <w:r w:rsidRPr="006A0D4E">
        <w:rPr>
          <w:rFonts w:eastAsia="Arial Unicode MS" w:cstheme="minorHAnsi"/>
          <w:b/>
          <w:bCs/>
          <w:color w:val="000000" w:themeColor="text1"/>
        </w:rPr>
        <w:t xml:space="preserve"> </w:t>
      </w:r>
      <w:r>
        <w:rPr>
          <w:rFonts w:eastAsia="Arial Unicode MS" w:cstheme="minorHAnsi"/>
          <w:b/>
          <w:bCs/>
          <w:color w:val="000000" w:themeColor="text1"/>
        </w:rPr>
        <w:t>(direct measure)</w:t>
      </w:r>
    </w:p>
    <w:p w14:paraId="09E91871" w14:textId="3588E00E" w:rsidR="0082216C" w:rsidRPr="006A0D4E" w:rsidRDefault="00597247" w:rsidP="0082216C">
      <w:pPr>
        <w:rPr>
          <w:rFonts w:cstheme="minorHAnsi"/>
          <w:bCs/>
          <w:color w:val="000000" w:themeColor="text1"/>
        </w:rPr>
      </w:pPr>
      <w:r w:rsidRPr="003039F9">
        <w:rPr>
          <w:rFonts w:cstheme="minorHAnsi"/>
          <w:color w:val="000000" w:themeColor="text1"/>
        </w:rPr>
        <w:t>The two Faculty raters evaluate the student presentations in the capstone in real time.</w:t>
      </w:r>
      <w:r w:rsidR="0082216C" w:rsidRPr="0082216C">
        <w:rPr>
          <w:rFonts w:cstheme="minorHAnsi"/>
          <w:bCs/>
          <w:color w:val="000000" w:themeColor="text1"/>
        </w:rPr>
        <w:t xml:space="preserve"> </w:t>
      </w:r>
      <w:r w:rsidR="0082216C">
        <w:rPr>
          <w:rFonts w:cstheme="minorHAnsi"/>
          <w:bCs/>
          <w:color w:val="000000" w:themeColor="text1"/>
        </w:rPr>
        <w:t>In 2022-23 the Senior Capstone assessment was implemented as follows:</w:t>
      </w:r>
      <w:r w:rsidR="0082216C" w:rsidRPr="006A0D4E">
        <w:rPr>
          <w:rFonts w:cstheme="minorHAnsi"/>
          <w:bCs/>
          <w:color w:val="000000" w:themeColor="text1"/>
        </w:rPr>
        <w:t xml:space="preserve"> </w:t>
      </w:r>
    </w:p>
    <w:p w14:paraId="4E5B4D6A" w14:textId="77777777" w:rsidR="0082216C" w:rsidRDefault="0082216C" w:rsidP="0082216C">
      <w:pPr>
        <w:rPr>
          <w:rFonts w:eastAsia="Arial Unicode MS" w:cstheme="minorHAnsi"/>
          <w:color w:val="000000" w:themeColor="text1"/>
        </w:rPr>
      </w:pPr>
    </w:p>
    <w:p w14:paraId="1FB5B559" w14:textId="77777777" w:rsidR="0082216C" w:rsidRDefault="0082216C" w:rsidP="0082216C">
      <w:pPr>
        <w:rPr>
          <w:rFonts w:eastAsia="Arial Unicode MS" w:cstheme="minorHAnsi"/>
          <w:color w:val="000000" w:themeColor="text1"/>
        </w:rPr>
      </w:pPr>
      <w:r w:rsidRPr="008B3F42">
        <w:rPr>
          <w:rFonts w:eastAsia="Arial Unicode MS" w:cstheme="minorHAnsi"/>
          <w:b/>
          <w:bCs/>
          <w:color w:val="000000" w:themeColor="text1"/>
        </w:rPr>
        <w:t>Fall 2022</w:t>
      </w:r>
      <w:r>
        <w:rPr>
          <w:rFonts w:eastAsia="Arial Unicode MS" w:cstheme="minorHAnsi"/>
          <w:color w:val="000000" w:themeColor="text1"/>
        </w:rPr>
        <w:t xml:space="preserve">: </w:t>
      </w:r>
      <w:proofErr w:type="spellStart"/>
      <w:r>
        <w:rPr>
          <w:rFonts w:eastAsia="Arial Unicode MS" w:cstheme="minorHAnsi"/>
          <w:color w:val="000000" w:themeColor="text1"/>
        </w:rPr>
        <w:t>Levinovitz</w:t>
      </w:r>
      <w:proofErr w:type="spellEnd"/>
      <w:r>
        <w:rPr>
          <w:rFonts w:eastAsia="Arial Unicode MS" w:cstheme="minorHAnsi"/>
          <w:color w:val="000000" w:themeColor="text1"/>
        </w:rPr>
        <w:t xml:space="preserve"> and </w:t>
      </w:r>
      <w:proofErr w:type="spellStart"/>
      <w:r>
        <w:rPr>
          <w:rFonts w:eastAsia="Arial Unicode MS" w:cstheme="minorHAnsi"/>
          <w:color w:val="000000" w:themeColor="text1"/>
        </w:rPr>
        <w:t>Uy</w:t>
      </w:r>
      <w:proofErr w:type="spellEnd"/>
      <w:r>
        <w:rPr>
          <w:rFonts w:eastAsia="Arial Unicode MS" w:cstheme="minorHAnsi"/>
          <w:color w:val="000000" w:themeColor="text1"/>
        </w:rPr>
        <w:t xml:space="preserve"> for </w:t>
      </w:r>
      <w:r w:rsidRPr="003F6404">
        <w:rPr>
          <w:rFonts w:eastAsia="Arial Unicode MS" w:cstheme="minorHAnsi"/>
          <w:i/>
          <w:iCs/>
          <w:color w:val="000000" w:themeColor="text1"/>
        </w:rPr>
        <w:t>REL 450: Religion and Medicine</w:t>
      </w:r>
      <w:r>
        <w:rPr>
          <w:rFonts w:eastAsia="Arial Unicode MS" w:cstheme="minorHAnsi"/>
          <w:color w:val="000000" w:themeColor="text1"/>
        </w:rPr>
        <w:t xml:space="preserve"> (taught by </w:t>
      </w:r>
      <w:proofErr w:type="spellStart"/>
      <w:r>
        <w:rPr>
          <w:rFonts w:eastAsia="Arial Unicode MS" w:cstheme="minorHAnsi"/>
          <w:color w:val="000000" w:themeColor="text1"/>
        </w:rPr>
        <w:t>Levinovitz</w:t>
      </w:r>
      <w:proofErr w:type="spellEnd"/>
      <w:r>
        <w:rPr>
          <w:rFonts w:eastAsia="Arial Unicode MS" w:cstheme="minorHAnsi"/>
          <w:color w:val="000000" w:themeColor="text1"/>
        </w:rPr>
        <w:t>)</w:t>
      </w:r>
    </w:p>
    <w:p w14:paraId="18FAE902" w14:textId="77777777" w:rsidR="0082216C" w:rsidRDefault="0082216C" w:rsidP="0082216C">
      <w:pPr>
        <w:rPr>
          <w:rFonts w:eastAsia="Arial Unicode MS" w:cstheme="minorHAnsi"/>
          <w:color w:val="000000" w:themeColor="text1"/>
        </w:rPr>
      </w:pPr>
    </w:p>
    <w:p w14:paraId="6CC9A4C0" w14:textId="4DF33238" w:rsidR="0082216C" w:rsidRPr="003039F9" w:rsidRDefault="0082216C" w:rsidP="0082216C">
      <w:pPr>
        <w:rPr>
          <w:rFonts w:eastAsia="Arial Unicode MS" w:cstheme="minorHAnsi"/>
          <w:color w:val="000000" w:themeColor="text1"/>
        </w:rPr>
      </w:pPr>
      <w:r w:rsidRPr="008B3F42">
        <w:rPr>
          <w:rFonts w:eastAsia="Arial Unicode MS" w:cstheme="minorHAnsi"/>
          <w:b/>
          <w:bCs/>
          <w:color w:val="000000" w:themeColor="text1"/>
        </w:rPr>
        <w:t>Spring 2023</w:t>
      </w:r>
      <w:r>
        <w:rPr>
          <w:rFonts w:eastAsia="Arial Unicode MS" w:cstheme="minorHAnsi"/>
          <w:color w:val="000000" w:themeColor="text1"/>
        </w:rPr>
        <w:t xml:space="preserve">: Flannery and Kilby </w:t>
      </w:r>
      <w:r w:rsidR="00BE5399">
        <w:rPr>
          <w:rFonts w:eastAsia="Arial Unicode MS" w:cstheme="minorHAnsi"/>
          <w:color w:val="000000" w:themeColor="text1"/>
        </w:rPr>
        <w:t xml:space="preserve">assessed seven students </w:t>
      </w:r>
      <w:r>
        <w:rPr>
          <w:rFonts w:eastAsia="Arial Unicode MS" w:cstheme="minorHAnsi"/>
          <w:color w:val="000000" w:themeColor="text1"/>
        </w:rPr>
        <w:t xml:space="preserve">for </w:t>
      </w:r>
      <w:r w:rsidRPr="00D73049">
        <w:rPr>
          <w:rFonts w:eastAsia="Arial Unicode MS" w:cstheme="minorHAnsi"/>
          <w:i/>
          <w:iCs/>
          <w:color w:val="000000" w:themeColor="text1"/>
        </w:rPr>
        <w:t>REL 460: Topics in Ancient Jewish and Christian Literature – The Bible, Religions, and Climate Change</w:t>
      </w:r>
      <w:r w:rsidRPr="003039F9">
        <w:rPr>
          <w:rFonts w:eastAsia="Arial Unicode MS" w:cstheme="minorHAnsi"/>
          <w:color w:val="000000" w:themeColor="text1"/>
        </w:rPr>
        <w:t xml:space="preserve"> (taught by Flannery) </w:t>
      </w:r>
    </w:p>
    <w:p w14:paraId="7F15718B" w14:textId="0EC24E57" w:rsidR="00597247" w:rsidRDefault="00597247" w:rsidP="00597247">
      <w:pPr>
        <w:rPr>
          <w:rFonts w:cstheme="minorHAnsi"/>
          <w:color w:val="000000" w:themeColor="text1"/>
        </w:rPr>
      </w:pPr>
    </w:p>
    <w:p w14:paraId="22AE19E3" w14:textId="77777777" w:rsidR="009E3ED8" w:rsidRPr="009E3ED8" w:rsidRDefault="00DC4283" w:rsidP="009E3ED8">
      <w:pPr>
        <w:pStyle w:val="Body"/>
        <w:rPr>
          <w:rFonts w:asciiTheme="minorHAnsi" w:hAnsiTheme="minorHAnsi" w:cstheme="minorHAnsi"/>
        </w:rPr>
      </w:pPr>
      <w:r>
        <w:rPr>
          <w:rFonts w:cstheme="minorHAnsi"/>
          <w:color w:val="000000" w:themeColor="text1"/>
        </w:rPr>
        <w:t>The raters discussed the rubrics before assigning scores</w:t>
      </w:r>
      <w:r w:rsidR="0088784B">
        <w:rPr>
          <w:rFonts w:cstheme="minorHAnsi"/>
          <w:color w:val="000000" w:themeColor="text1"/>
        </w:rPr>
        <w:t xml:space="preserve"> and worked independently.</w:t>
      </w:r>
      <w:r w:rsidR="00874B68" w:rsidRPr="00874B68">
        <w:rPr>
          <w:rFonts w:cstheme="minorHAnsi"/>
          <w:bCs/>
          <w:color w:val="000000" w:themeColor="text1"/>
        </w:rPr>
        <w:t xml:space="preserve"> </w:t>
      </w:r>
      <w:r w:rsidR="00874B68" w:rsidRPr="006A0D4E">
        <w:rPr>
          <w:rFonts w:cstheme="minorHAnsi"/>
          <w:bCs/>
          <w:color w:val="000000" w:themeColor="text1"/>
        </w:rPr>
        <w:t xml:space="preserve">Students </w:t>
      </w:r>
      <w:r w:rsidR="00874B68">
        <w:rPr>
          <w:rFonts w:cstheme="minorHAnsi"/>
          <w:bCs/>
          <w:color w:val="000000" w:themeColor="text1"/>
        </w:rPr>
        <w:t>were</w:t>
      </w:r>
      <w:r w:rsidR="00874B68" w:rsidRPr="006A0D4E">
        <w:rPr>
          <w:rFonts w:cstheme="minorHAnsi"/>
          <w:bCs/>
          <w:color w:val="000000" w:themeColor="text1"/>
        </w:rPr>
        <w:t xml:space="preserve"> given </w:t>
      </w:r>
      <w:proofErr w:type="gramStart"/>
      <w:r w:rsidR="00874B68" w:rsidRPr="006A0D4E">
        <w:rPr>
          <w:rFonts w:cstheme="minorHAnsi"/>
          <w:bCs/>
          <w:color w:val="000000" w:themeColor="text1"/>
        </w:rPr>
        <w:t>15-20 minute</w:t>
      </w:r>
      <w:proofErr w:type="gramEnd"/>
      <w:r w:rsidR="00874B68" w:rsidRPr="006A0D4E">
        <w:rPr>
          <w:rFonts w:cstheme="minorHAnsi"/>
          <w:bCs/>
          <w:color w:val="000000" w:themeColor="text1"/>
        </w:rPr>
        <w:t xml:space="preserve"> slots in class and the presentations </w:t>
      </w:r>
      <w:r w:rsidR="00874B68" w:rsidRPr="009E3ED8">
        <w:rPr>
          <w:rFonts w:asciiTheme="minorHAnsi" w:hAnsiTheme="minorHAnsi" w:cstheme="minorHAnsi"/>
          <w:bCs/>
          <w:color w:val="000000" w:themeColor="text1"/>
        </w:rPr>
        <w:t>constituted a portion of their grade, but the assessment d</w:t>
      </w:r>
      <w:r w:rsidR="00923C88" w:rsidRPr="009E3ED8">
        <w:rPr>
          <w:rFonts w:asciiTheme="minorHAnsi" w:hAnsiTheme="minorHAnsi" w:cstheme="minorHAnsi"/>
          <w:bCs/>
          <w:color w:val="000000" w:themeColor="text1"/>
        </w:rPr>
        <w:t xml:space="preserve">id </w:t>
      </w:r>
      <w:r w:rsidR="00874B68" w:rsidRPr="009E3ED8">
        <w:rPr>
          <w:rFonts w:asciiTheme="minorHAnsi" w:hAnsiTheme="minorHAnsi" w:cstheme="minorHAnsi"/>
          <w:bCs/>
          <w:color w:val="000000" w:themeColor="text1"/>
        </w:rPr>
        <w:t xml:space="preserve">not factor into those grades. </w:t>
      </w:r>
      <w:r w:rsidR="009E3ED8" w:rsidRPr="009E3ED8">
        <w:rPr>
          <w:rFonts w:asciiTheme="minorHAnsi" w:hAnsiTheme="minorHAnsi" w:cstheme="minorHAnsi"/>
          <w:i/>
          <w:iCs/>
        </w:rPr>
        <w:t xml:space="preserve">Appendices B2-B5 </w:t>
      </w:r>
      <w:r w:rsidR="009E3ED8" w:rsidRPr="009E3ED8">
        <w:rPr>
          <w:rFonts w:asciiTheme="minorHAnsi" w:hAnsiTheme="minorHAnsi" w:cstheme="minorHAnsi"/>
        </w:rPr>
        <w:t>chronicle the faculty’s ongoing commitment to develop useful rubrics to assess the Senior Capstone presentations. Faculty have expressed challenges in using the rubrics regarding variety of approaches and course content in each Capstone and the efficiency of system, which is to be used during real time evaluations. The rubrics are still a work in progress.</w:t>
      </w:r>
    </w:p>
    <w:p w14:paraId="0C23E885" w14:textId="62E918F1" w:rsidR="009E3ED8" w:rsidRPr="009E3ED8" w:rsidRDefault="008B43C5" w:rsidP="009E3ED8">
      <w:pPr>
        <w:rPr>
          <w:rFonts w:cstheme="minorHAnsi"/>
          <w:bCs/>
          <w:color w:val="000000" w:themeColor="text1"/>
        </w:rPr>
      </w:pPr>
      <w:r>
        <w:rPr>
          <w:rFonts w:cstheme="minorHAnsi"/>
          <w:color w:val="000000" w:themeColor="text1"/>
        </w:rPr>
        <w:t>The Spring 2023</w:t>
      </w:r>
      <w:r w:rsidR="009E3ED8" w:rsidRPr="009E3ED8">
        <w:rPr>
          <w:rFonts w:cstheme="minorHAnsi"/>
          <w:color w:val="000000" w:themeColor="text1"/>
        </w:rPr>
        <w:t xml:space="preserve"> </w:t>
      </w:r>
      <w:r w:rsidR="009E3ED8" w:rsidRPr="009E3ED8">
        <w:rPr>
          <w:rFonts w:cstheme="minorHAnsi"/>
          <w:b/>
          <w:bCs/>
          <w:color w:val="000000" w:themeColor="text1"/>
        </w:rPr>
        <w:t>inter-rater training</w:t>
      </w:r>
      <w:r w:rsidR="009E3ED8" w:rsidRPr="009E3ED8">
        <w:rPr>
          <w:rFonts w:cstheme="minorHAnsi"/>
          <w:color w:val="000000" w:themeColor="text1"/>
        </w:rPr>
        <w:t xml:space="preserve"> included a significant discussion in writing to ensure that the two raters construed the terminology in the rubrics similarly and discussed its application within the context of the course</w:t>
      </w:r>
      <w:r w:rsidR="008920D3">
        <w:rPr>
          <w:rFonts w:cstheme="minorHAnsi"/>
          <w:color w:val="000000" w:themeColor="text1"/>
        </w:rPr>
        <w:t>, since the course included non-confessional Theology</w:t>
      </w:r>
      <w:r w:rsidR="009E3ED8" w:rsidRPr="009E3ED8">
        <w:rPr>
          <w:rFonts w:cstheme="minorHAnsi"/>
          <w:bCs/>
          <w:color w:val="000000" w:themeColor="text1"/>
        </w:rPr>
        <w:t xml:space="preserve">.  </w:t>
      </w:r>
    </w:p>
    <w:p w14:paraId="295C2E11" w14:textId="2F0D86F6" w:rsidR="00DC4283" w:rsidRDefault="00DC4283" w:rsidP="00597247">
      <w:pPr>
        <w:rPr>
          <w:rFonts w:cstheme="minorHAnsi"/>
          <w:color w:val="000000" w:themeColor="text1"/>
        </w:rPr>
      </w:pPr>
    </w:p>
    <w:p w14:paraId="74DFFF23" w14:textId="414A455C" w:rsidR="00DF1A2C" w:rsidRDefault="002C648A" w:rsidP="00F73EE7">
      <w:pPr>
        <w:rPr>
          <w:rFonts w:cstheme="minorHAnsi"/>
        </w:rPr>
      </w:pPr>
      <w:r w:rsidRPr="00BD73B7">
        <w:rPr>
          <w:rFonts w:cstheme="minorHAnsi"/>
          <w:b/>
          <w:bCs/>
        </w:rPr>
        <w:t>4.</w:t>
      </w:r>
      <w:r>
        <w:rPr>
          <w:rFonts w:cstheme="minorHAnsi"/>
        </w:rPr>
        <w:t xml:space="preserve"> Senior </w:t>
      </w:r>
      <w:r>
        <w:rPr>
          <w:rFonts w:cstheme="minorHAnsi"/>
          <w:b/>
        </w:rPr>
        <w:t>P</w:t>
      </w:r>
      <w:r w:rsidRPr="006A0D4E">
        <w:rPr>
          <w:rFonts w:cstheme="minorHAnsi"/>
          <w:b/>
        </w:rPr>
        <w:t xml:space="preserve">rogram </w:t>
      </w:r>
      <w:r>
        <w:rPr>
          <w:rFonts w:cstheme="minorHAnsi"/>
          <w:b/>
        </w:rPr>
        <w:t>E</w:t>
      </w:r>
      <w:r w:rsidRPr="006A0D4E">
        <w:rPr>
          <w:rFonts w:cstheme="minorHAnsi"/>
          <w:b/>
        </w:rPr>
        <w:t xml:space="preserve">valuation </w:t>
      </w:r>
      <w:r>
        <w:rPr>
          <w:rFonts w:cstheme="minorHAnsi"/>
          <w:b/>
        </w:rPr>
        <w:t>S</w:t>
      </w:r>
      <w:r w:rsidRPr="006A0D4E">
        <w:rPr>
          <w:rFonts w:cstheme="minorHAnsi"/>
          <w:b/>
        </w:rPr>
        <w:t>urvey</w:t>
      </w:r>
      <w:r w:rsidRPr="006A0D4E">
        <w:rPr>
          <w:rFonts w:cstheme="minorHAnsi"/>
        </w:rPr>
        <w:t xml:space="preserve"> </w:t>
      </w:r>
      <w:r w:rsidRPr="00D41A07">
        <w:rPr>
          <w:rFonts w:cstheme="minorHAnsi"/>
          <w:b/>
          <w:bCs/>
        </w:rPr>
        <w:t>(indirect measure)</w:t>
      </w:r>
      <w:r w:rsidRPr="006A0D4E">
        <w:rPr>
          <w:rFonts w:cstheme="minorHAnsi"/>
        </w:rPr>
        <w:t xml:space="preserve">  </w:t>
      </w:r>
    </w:p>
    <w:p w14:paraId="6C40B72D" w14:textId="51743526" w:rsidR="00F73EE7" w:rsidRDefault="00F65B48" w:rsidP="00F73EE7">
      <w:pPr>
        <w:rPr>
          <w:rFonts w:cstheme="minorHAnsi"/>
        </w:rPr>
      </w:pPr>
      <w:r w:rsidRPr="006A0D4E">
        <w:rPr>
          <w:rFonts w:cstheme="minorHAnsi"/>
        </w:rPr>
        <w:t>The senior quantitative and qualitative assessment occur</w:t>
      </w:r>
      <w:r w:rsidR="00413580">
        <w:rPr>
          <w:rFonts w:cstheme="minorHAnsi"/>
        </w:rPr>
        <w:t>red</w:t>
      </w:r>
      <w:r w:rsidRPr="006A0D4E">
        <w:rPr>
          <w:rFonts w:cstheme="minorHAnsi"/>
        </w:rPr>
        <w:t xml:space="preserve"> on Assessment Day</w:t>
      </w:r>
      <w:r w:rsidR="00765D0A">
        <w:rPr>
          <w:rFonts w:cstheme="minorHAnsi"/>
        </w:rPr>
        <w:t xml:space="preserve"> in </w:t>
      </w:r>
      <w:proofErr w:type="gramStart"/>
      <w:r w:rsidR="00765D0A">
        <w:rPr>
          <w:rFonts w:cstheme="minorHAnsi"/>
        </w:rPr>
        <w:t>February,</w:t>
      </w:r>
      <w:proofErr w:type="gramEnd"/>
      <w:r w:rsidR="00765D0A">
        <w:rPr>
          <w:rFonts w:cstheme="minorHAnsi"/>
        </w:rPr>
        <w:t xml:space="preserve"> 2023</w:t>
      </w:r>
      <w:r w:rsidRPr="006A0D4E">
        <w:rPr>
          <w:rFonts w:cstheme="minorHAnsi"/>
        </w:rPr>
        <w:t xml:space="preserve">. </w:t>
      </w:r>
      <w:r w:rsidR="00875C3E" w:rsidRPr="006A0D4E">
        <w:rPr>
          <w:rFonts w:cstheme="minorHAnsi"/>
        </w:rPr>
        <w:t>Only seniors whose first major in Religion were required to attend</w:t>
      </w:r>
      <w:r w:rsidR="00875C3E">
        <w:rPr>
          <w:rFonts w:cstheme="minorHAnsi"/>
        </w:rPr>
        <w:t xml:space="preserve"> </w:t>
      </w:r>
      <w:r w:rsidR="00A94FE5">
        <w:rPr>
          <w:rFonts w:cstheme="minorHAnsi"/>
        </w:rPr>
        <w:t>six</w:t>
      </w:r>
      <w:r w:rsidR="00F73EE7" w:rsidRPr="006A0D4E">
        <w:rPr>
          <w:rFonts w:cstheme="minorHAnsi"/>
        </w:rPr>
        <w:t xml:space="preserve"> graduating seniors in the Religion program took a quantitative test of 28 items and answered a qualitative oral exit interview conducted by </w:t>
      </w:r>
      <w:r w:rsidR="006C0EC0">
        <w:rPr>
          <w:rFonts w:cstheme="minorHAnsi"/>
        </w:rPr>
        <w:t>Kilby, the Associate</w:t>
      </w:r>
      <w:r w:rsidR="00F73EE7" w:rsidRPr="006A0D4E">
        <w:rPr>
          <w:rFonts w:cstheme="minorHAnsi"/>
        </w:rPr>
        <w:t xml:space="preserve"> Academic Unit Head. Both instruments ask </w:t>
      </w:r>
      <w:r w:rsidR="00F4000F">
        <w:rPr>
          <w:rFonts w:cstheme="minorHAnsi"/>
        </w:rPr>
        <w:t>students</w:t>
      </w:r>
      <w:r w:rsidR="00F73EE7" w:rsidRPr="006A0D4E">
        <w:rPr>
          <w:rFonts w:cstheme="minorHAnsi"/>
        </w:rPr>
        <w:t xml:space="preserve"> to report their satisfaction with various elements of the Religion program. They were not graded or compensated for this feedback, but they did have to take part to be counted by the program as fulfilling their major requirements. They were asked beforehand to give their honest and constructive feedback for the betterment of the program, and the atmosphere was friendly, open, and non-judgmental. The entire process took two hours and the seniors appeared to welcome the opportunity.</w:t>
      </w:r>
      <w:r w:rsidR="005F5447">
        <w:rPr>
          <w:rFonts w:cstheme="minorHAnsi"/>
        </w:rPr>
        <w:t xml:space="preserve"> As this instrument does not support multiple raters, there is no interrater reliability. </w:t>
      </w:r>
    </w:p>
    <w:p w14:paraId="5486953A" w14:textId="77777777" w:rsidR="005A620F" w:rsidRPr="006A0D4E" w:rsidRDefault="005A620F" w:rsidP="00F73EE7">
      <w:pPr>
        <w:rPr>
          <w:rFonts w:cstheme="minorHAnsi"/>
        </w:rPr>
      </w:pPr>
    </w:p>
    <w:p w14:paraId="0FDFBF3C" w14:textId="77777777" w:rsidR="005A620F" w:rsidRPr="00AB5B10" w:rsidRDefault="005A620F" w:rsidP="005A620F">
      <w:pPr>
        <w:pBdr>
          <w:top w:val="nil"/>
          <w:left w:val="nil"/>
          <w:bottom w:val="nil"/>
          <w:right w:val="nil"/>
          <w:between w:val="nil"/>
          <w:bar w:val="nil"/>
        </w:pBdr>
        <w:rPr>
          <w:rFonts w:cstheme="minorHAnsi"/>
          <w:b/>
          <w:bCs/>
        </w:rPr>
      </w:pPr>
      <w:r w:rsidRPr="006A0D4E">
        <w:rPr>
          <w:rFonts w:cstheme="minorHAnsi"/>
          <w:b/>
          <w:bCs/>
        </w:rPr>
        <w:t>5.</w:t>
      </w:r>
      <w:r w:rsidRPr="006A0D4E">
        <w:rPr>
          <w:rFonts w:cstheme="minorHAnsi"/>
        </w:rPr>
        <w:t xml:space="preserve">   </w:t>
      </w:r>
      <w:r>
        <w:rPr>
          <w:rFonts w:cstheme="minorHAnsi"/>
        </w:rPr>
        <w:t>Senior</w:t>
      </w:r>
      <w:r w:rsidRPr="006A0D4E">
        <w:rPr>
          <w:rFonts w:cstheme="minorHAnsi"/>
        </w:rPr>
        <w:t xml:space="preserve"> </w:t>
      </w:r>
      <w:r>
        <w:rPr>
          <w:rFonts w:cstheme="minorHAnsi"/>
          <w:b/>
        </w:rPr>
        <w:t>E</w:t>
      </w:r>
      <w:r w:rsidRPr="006A0D4E">
        <w:rPr>
          <w:rFonts w:cstheme="minorHAnsi"/>
          <w:b/>
        </w:rPr>
        <w:t xml:space="preserve">xit </w:t>
      </w:r>
      <w:r>
        <w:rPr>
          <w:rFonts w:cstheme="minorHAnsi"/>
          <w:b/>
        </w:rPr>
        <w:t>I</w:t>
      </w:r>
      <w:r w:rsidRPr="006A0D4E">
        <w:rPr>
          <w:rFonts w:cstheme="minorHAnsi"/>
          <w:b/>
        </w:rPr>
        <w:t>nterview</w:t>
      </w:r>
      <w:r w:rsidRPr="006A0D4E">
        <w:rPr>
          <w:rFonts w:cstheme="minorHAnsi"/>
        </w:rPr>
        <w:t xml:space="preserve"> </w:t>
      </w:r>
      <w:r w:rsidRPr="00AB5B10">
        <w:rPr>
          <w:rFonts w:cstheme="minorHAnsi"/>
          <w:b/>
          <w:bCs/>
        </w:rPr>
        <w:t>(indirect measure)</w:t>
      </w:r>
    </w:p>
    <w:p w14:paraId="1EA53961" w14:textId="07E77F75" w:rsidR="00C250A6" w:rsidRPr="006A0D4E" w:rsidRDefault="00AF50C4" w:rsidP="00E666A0">
      <w:pPr>
        <w:pStyle w:val="Body"/>
        <w:rPr>
          <w:rFonts w:asciiTheme="minorHAnsi" w:hAnsiTheme="minorHAnsi" w:cstheme="minorHAnsi"/>
          <w:bCs/>
        </w:rPr>
      </w:pPr>
      <w:r>
        <w:rPr>
          <w:rFonts w:asciiTheme="minorHAnsi" w:hAnsiTheme="minorHAnsi" w:cstheme="minorHAnsi"/>
          <w:bCs/>
        </w:rPr>
        <w:t xml:space="preserve">On Assessment Day in February 2023, Dr. Kilby, the AAUH, conducted the Senior Exit Interview for </w:t>
      </w:r>
      <w:r w:rsidR="000576F1">
        <w:rPr>
          <w:rFonts w:asciiTheme="minorHAnsi" w:hAnsiTheme="minorHAnsi" w:cstheme="minorHAnsi"/>
          <w:bCs/>
        </w:rPr>
        <w:t>six Religion or Interdisciplinary Religion majors</w:t>
      </w:r>
      <w:r>
        <w:rPr>
          <w:rFonts w:asciiTheme="minorHAnsi" w:hAnsiTheme="minorHAnsi" w:cstheme="minorHAnsi"/>
          <w:bCs/>
        </w:rPr>
        <w:t xml:space="preserve">. </w:t>
      </w:r>
      <w:r w:rsidR="00923152">
        <w:rPr>
          <w:rFonts w:asciiTheme="minorHAnsi" w:hAnsiTheme="minorHAnsi" w:cstheme="minorHAnsi"/>
          <w:bCs/>
        </w:rPr>
        <w:t xml:space="preserve">The interview was conducted in person over the course of 1.5 hours. </w:t>
      </w:r>
    </w:p>
    <w:p w14:paraId="45AACEE5" w14:textId="0DB520E9" w:rsidR="00E666A0" w:rsidRPr="006A0D4E" w:rsidRDefault="00E666A0" w:rsidP="00EC5D39">
      <w:pPr>
        <w:pStyle w:val="Body"/>
        <w:jc w:val="center"/>
        <w:rPr>
          <w:rFonts w:asciiTheme="minorHAnsi" w:hAnsiTheme="minorHAnsi" w:cstheme="minorHAnsi"/>
          <w:b/>
          <w:bCs/>
        </w:rPr>
      </w:pPr>
      <w:r w:rsidRPr="006A0D4E">
        <w:rPr>
          <w:rFonts w:asciiTheme="minorHAnsi" w:hAnsiTheme="minorHAnsi" w:cstheme="minorHAnsi"/>
          <w:b/>
          <w:iCs/>
        </w:rPr>
        <w:lastRenderedPageBreak/>
        <w:t xml:space="preserve">VI.      </w:t>
      </w:r>
      <w:r w:rsidRPr="006A0D4E">
        <w:rPr>
          <w:rFonts w:asciiTheme="minorHAnsi" w:hAnsiTheme="minorHAnsi" w:cstheme="minorHAnsi"/>
          <w:b/>
          <w:bCs/>
        </w:rPr>
        <w:t>DESIRED RESULTS</w:t>
      </w:r>
    </w:p>
    <w:p w14:paraId="5148C01A" w14:textId="329151CF" w:rsidR="00FD2542" w:rsidRPr="00FD2542" w:rsidRDefault="00375FAD" w:rsidP="00FD2542">
      <w:pPr>
        <w:pStyle w:val="Body"/>
        <w:rPr>
          <w:rFonts w:asciiTheme="minorHAnsi" w:hAnsiTheme="minorHAnsi" w:cstheme="minorHAnsi"/>
        </w:rPr>
      </w:pPr>
      <w:r>
        <w:rPr>
          <w:rFonts w:asciiTheme="minorHAnsi" w:hAnsiTheme="minorHAnsi" w:cstheme="minorHAnsi"/>
        </w:rPr>
        <w:t>Before Fall 2020, the REL 101 instrument was tabulated through Test Scoring. Since</w:t>
      </w:r>
      <w:r w:rsidR="00B06C41" w:rsidRPr="006A0D4E">
        <w:rPr>
          <w:rFonts w:asciiTheme="minorHAnsi" w:hAnsiTheme="minorHAnsi" w:cstheme="minorHAnsi"/>
        </w:rPr>
        <w:t xml:space="preserve"> REL 101 is a General Education course </w:t>
      </w:r>
      <w:r w:rsidR="006A0D4E">
        <w:rPr>
          <w:rFonts w:asciiTheme="minorHAnsi" w:hAnsiTheme="minorHAnsi" w:cstheme="minorHAnsi"/>
        </w:rPr>
        <w:t xml:space="preserve">mostly </w:t>
      </w:r>
      <w:r w:rsidR="00B06C41" w:rsidRPr="006A0D4E">
        <w:rPr>
          <w:rFonts w:asciiTheme="minorHAnsi" w:hAnsiTheme="minorHAnsi" w:cstheme="minorHAnsi"/>
        </w:rPr>
        <w:t xml:space="preserve">taken by freshmen, </w:t>
      </w:r>
      <w:r w:rsidR="006A4AB4">
        <w:rPr>
          <w:rFonts w:asciiTheme="minorHAnsi" w:hAnsiTheme="minorHAnsi" w:cstheme="minorHAnsi"/>
        </w:rPr>
        <w:t xml:space="preserve">the vast majority of whom are non-majors, Religion </w:t>
      </w:r>
      <w:r w:rsidR="00BB663A">
        <w:rPr>
          <w:rFonts w:asciiTheme="minorHAnsi" w:hAnsiTheme="minorHAnsi" w:cstheme="minorHAnsi"/>
        </w:rPr>
        <w:t>f</w:t>
      </w:r>
      <w:r>
        <w:rPr>
          <w:rFonts w:asciiTheme="minorHAnsi" w:hAnsiTheme="minorHAnsi" w:cstheme="minorHAnsi"/>
        </w:rPr>
        <w:t xml:space="preserve">aculty established </w:t>
      </w:r>
      <w:r w:rsidR="00B06C41" w:rsidRPr="006A0D4E">
        <w:rPr>
          <w:rFonts w:asciiTheme="minorHAnsi" w:hAnsiTheme="minorHAnsi" w:cstheme="minorHAnsi"/>
        </w:rPr>
        <w:t xml:space="preserve">the </w:t>
      </w:r>
      <w:r w:rsidR="001B1B1A">
        <w:rPr>
          <w:rFonts w:asciiTheme="minorHAnsi" w:hAnsiTheme="minorHAnsi" w:cstheme="minorHAnsi"/>
        </w:rPr>
        <w:t xml:space="preserve">bottom </w:t>
      </w:r>
      <w:r w:rsidR="00B06C41" w:rsidRPr="006A0D4E">
        <w:rPr>
          <w:rFonts w:asciiTheme="minorHAnsi" w:hAnsiTheme="minorHAnsi" w:cstheme="minorHAnsi"/>
        </w:rPr>
        <w:t xml:space="preserve">threshold for </w:t>
      </w:r>
      <w:r w:rsidR="001B1B1A">
        <w:rPr>
          <w:rFonts w:asciiTheme="minorHAnsi" w:hAnsiTheme="minorHAnsi" w:cstheme="minorHAnsi"/>
        </w:rPr>
        <w:t xml:space="preserve">program </w:t>
      </w:r>
      <w:r w:rsidR="00B06C41" w:rsidRPr="006A0D4E">
        <w:rPr>
          <w:rFonts w:asciiTheme="minorHAnsi" w:hAnsiTheme="minorHAnsi" w:cstheme="minorHAnsi"/>
        </w:rPr>
        <w:t>success</w:t>
      </w:r>
      <w:r w:rsidR="001B1B1A">
        <w:rPr>
          <w:rFonts w:asciiTheme="minorHAnsi" w:hAnsiTheme="minorHAnsi" w:cstheme="minorHAnsi"/>
        </w:rPr>
        <w:t xml:space="preserve"> as </w:t>
      </w:r>
      <w:r w:rsidR="00534952" w:rsidRPr="00FD2542">
        <w:rPr>
          <w:rFonts w:asciiTheme="minorHAnsi" w:hAnsiTheme="minorHAnsi" w:cstheme="minorHAnsi"/>
          <w:b/>
          <w:bCs/>
          <w:color w:val="000000" w:themeColor="text1"/>
        </w:rPr>
        <w:t>8</w:t>
      </w:r>
      <w:r w:rsidR="00B06C41" w:rsidRPr="00FD2542">
        <w:rPr>
          <w:rFonts w:asciiTheme="minorHAnsi" w:hAnsiTheme="minorHAnsi" w:cstheme="minorHAnsi"/>
          <w:b/>
          <w:bCs/>
          <w:color w:val="000000" w:themeColor="text1"/>
        </w:rPr>
        <w:t>0% or more</w:t>
      </w:r>
      <w:r w:rsidR="006A4AB4" w:rsidRPr="00FD2542">
        <w:rPr>
          <w:rFonts w:asciiTheme="minorHAnsi" w:hAnsiTheme="minorHAnsi" w:cstheme="minorHAnsi"/>
          <w:b/>
          <w:bCs/>
          <w:color w:val="000000" w:themeColor="text1"/>
        </w:rPr>
        <w:t xml:space="preserve"> of students </w:t>
      </w:r>
      <w:r w:rsidR="00B06C41" w:rsidRPr="00FD2542">
        <w:rPr>
          <w:rFonts w:asciiTheme="minorHAnsi" w:hAnsiTheme="minorHAnsi" w:cstheme="minorHAnsi"/>
          <w:b/>
          <w:bCs/>
          <w:color w:val="000000" w:themeColor="text1"/>
        </w:rPr>
        <w:t>passing the exam</w:t>
      </w:r>
      <w:r w:rsidR="00FE51BD" w:rsidRPr="00FD2542">
        <w:rPr>
          <w:rFonts w:asciiTheme="minorHAnsi" w:hAnsiTheme="minorHAnsi" w:cstheme="minorHAnsi"/>
          <w:b/>
          <w:bCs/>
          <w:color w:val="000000" w:themeColor="text1"/>
        </w:rPr>
        <w:t xml:space="preserve"> (</w:t>
      </w:r>
      <w:r w:rsidR="00B06C41" w:rsidRPr="00FD2542">
        <w:rPr>
          <w:rFonts w:asciiTheme="minorHAnsi" w:hAnsiTheme="minorHAnsi" w:cstheme="minorHAnsi"/>
          <w:b/>
          <w:bCs/>
          <w:color w:val="000000" w:themeColor="text1"/>
        </w:rPr>
        <w:t>scoring better than 60</w:t>
      </w:r>
      <w:r w:rsidR="00325C38" w:rsidRPr="00FD2542">
        <w:rPr>
          <w:rFonts w:asciiTheme="minorHAnsi" w:hAnsiTheme="minorHAnsi" w:cstheme="minorHAnsi"/>
          <w:b/>
          <w:bCs/>
          <w:color w:val="000000" w:themeColor="text1"/>
        </w:rPr>
        <w:t xml:space="preserve"> points</w:t>
      </w:r>
      <w:r w:rsidR="00FE51BD" w:rsidRPr="00FD2542">
        <w:rPr>
          <w:rFonts w:asciiTheme="minorHAnsi" w:hAnsiTheme="minorHAnsi" w:cstheme="minorHAnsi"/>
          <w:b/>
          <w:bCs/>
          <w:color w:val="000000" w:themeColor="text1"/>
        </w:rPr>
        <w:t>)</w:t>
      </w:r>
      <w:r w:rsidR="00B06C41" w:rsidRPr="00FD2542">
        <w:rPr>
          <w:rFonts w:asciiTheme="minorHAnsi" w:hAnsiTheme="minorHAnsi" w:cstheme="minorHAnsi"/>
          <w:b/>
          <w:bCs/>
          <w:color w:val="000000" w:themeColor="text1"/>
        </w:rPr>
        <w:t>.</w:t>
      </w:r>
      <w:r w:rsidR="00325C38" w:rsidRPr="00FD2542">
        <w:rPr>
          <w:rFonts w:asciiTheme="minorHAnsi" w:hAnsiTheme="minorHAnsi" w:cstheme="minorHAnsi"/>
          <w:b/>
          <w:bCs/>
          <w:color w:val="000000" w:themeColor="text1"/>
        </w:rPr>
        <w:t xml:space="preserve"> </w:t>
      </w:r>
      <w:r w:rsidR="00FD2542">
        <w:rPr>
          <w:rFonts w:asciiTheme="minorHAnsi" w:hAnsiTheme="minorHAnsi" w:cstheme="minorHAnsi"/>
          <w:color w:val="000000" w:themeColor="text1"/>
        </w:rPr>
        <w:t xml:space="preserve">After moving the instrument to Canvas, this metric was no longer available. Thus, we consider the threshold for program success to be that the average score at the end of the term is the equivalent of a 75% or better, and if there is clear progress of 10% improvement or better overall from the start of the term to the end. </w:t>
      </w:r>
    </w:p>
    <w:p w14:paraId="6EFE90F7" w14:textId="77777777" w:rsidR="00FD2542" w:rsidRPr="005B106A" w:rsidRDefault="00FD2542" w:rsidP="00FD2542">
      <w:pPr>
        <w:pStyle w:val="Body"/>
        <w:rPr>
          <w:rFonts w:asciiTheme="minorHAnsi" w:hAnsiTheme="minorHAnsi" w:cstheme="minorHAnsi"/>
          <w:color w:val="000000" w:themeColor="text1"/>
        </w:rPr>
      </w:pPr>
      <w:r w:rsidRPr="005B106A">
        <w:rPr>
          <w:rFonts w:asciiTheme="minorHAnsi" w:hAnsiTheme="minorHAnsi" w:cstheme="minorHAnsi"/>
        </w:rPr>
        <w:t>Since REL 200 is ideally taken mid-career and</w:t>
      </w:r>
      <w:r w:rsidRPr="005B106A">
        <w:rPr>
          <w:rFonts w:asciiTheme="minorHAnsi" w:hAnsiTheme="minorHAnsi" w:cstheme="minorHAnsi"/>
          <w:color w:val="000000" w:themeColor="text1"/>
        </w:rPr>
        <w:t xml:space="preserve"> consists of a mix of majors and non-majors</w:t>
      </w:r>
      <w:r w:rsidRPr="005B106A">
        <w:rPr>
          <w:rFonts w:asciiTheme="minorHAnsi" w:hAnsiTheme="minorHAnsi" w:cstheme="minorHAnsi"/>
        </w:rPr>
        <w:t xml:space="preserve">, the </w:t>
      </w:r>
      <w:r w:rsidRPr="005B106A">
        <w:rPr>
          <w:rFonts w:asciiTheme="minorHAnsi" w:hAnsiTheme="minorHAnsi" w:cstheme="minorHAnsi"/>
          <w:color w:val="000000" w:themeColor="text1"/>
        </w:rPr>
        <w:t xml:space="preserve">religion Faculty deem the program successful </w:t>
      </w:r>
      <w:r w:rsidRPr="005B106A">
        <w:rPr>
          <w:rFonts w:asciiTheme="minorHAnsi" w:hAnsiTheme="minorHAnsi" w:cstheme="minorHAnsi"/>
          <w:b/>
          <w:color w:val="000000" w:themeColor="text1"/>
        </w:rPr>
        <w:t>if at least 80% of the students in REL 200 demonstrate an average of Benchmark level 2 performance or better</w:t>
      </w:r>
      <w:r w:rsidRPr="005B106A">
        <w:rPr>
          <w:rFonts w:asciiTheme="minorHAnsi" w:hAnsiTheme="minorHAnsi" w:cstheme="minorHAnsi"/>
          <w:color w:val="000000" w:themeColor="text1"/>
        </w:rPr>
        <w:t xml:space="preserve"> (with better than a 2.0 overall across the learning domains). </w:t>
      </w:r>
    </w:p>
    <w:p w14:paraId="370C46AC" w14:textId="77777777" w:rsidR="00FD2542" w:rsidRPr="005B106A" w:rsidRDefault="00FD2542" w:rsidP="00FD2542">
      <w:pPr>
        <w:pStyle w:val="Body"/>
        <w:rPr>
          <w:rFonts w:asciiTheme="minorHAnsi" w:hAnsiTheme="minorHAnsi" w:cstheme="minorHAnsi"/>
          <w:color w:val="000000" w:themeColor="text1"/>
        </w:rPr>
      </w:pPr>
      <w:r w:rsidRPr="005B106A">
        <w:rPr>
          <w:rFonts w:asciiTheme="minorHAnsi" w:hAnsiTheme="minorHAnsi" w:cstheme="minorHAnsi"/>
          <w:color w:val="000000" w:themeColor="text1"/>
        </w:rPr>
        <w:t xml:space="preserve">The Senior Capstone consists mostly of majors and typically occurs at the end of the major’s career.  Thus, our standards are the strictest here.  The religion Faculty deem the program successful </w:t>
      </w:r>
      <w:r w:rsidRPr="005B106A">
        <w:rPr>
          <w:rFonts w:asciiTheme="minorHAnsi" w:hAnsiTheme="minorHAnsi" w:cstheme="minorHAnsi"/>
          <w:b/>
          <w:color w:val="000000" w:themeColor="text1"/>
        </w:rPr>
        <w:t>if at least 60% of students in the Capstone demonstrate Benchmark 3 performance or better overall across the learning domains</w:t>
      </w:r>
      <w:r w:rsidRPr="005B106A">
        <w:rPr>
          <w:rFonts w:asciiTheme="minorHAnsi" w:hAnsiTheme="minorHAnsi" w:cstheme="minorHAnsi"/>
          <w:color w:val="000000" w:themeColor="text1"/>
        </w:rPr>
        <w:t xml:space="preserve">, and </w:t>
      </w:r>
      <w:r w:rsidRPr="005B106A">
        <w:rPr>
          <w:rFonts w:asciiTheme="minorHAnsi" w:hAnsiTheme="minorHAnsi" w:cstheme="minorHAnsi"/>
          <w:b/>
          <w:color w:val="000000" w:themeColor="text1"/>
        </w:rPr>
        <w:t>at least 20% of students score mostly at the highest Benchmark 4 performance (3.5-4.0 overall across learning domains)</w:t>
      </w:r>
      <w:r w:rsidRPr="005B106A">
        <w:rPr>
          <w:rFonts w:asciiTheme="minorHAnsi" w:hAnsiTheme="minorHAnsi" w:cstheme="minorHAnsi"/>
          <w:color w:val="000000" w:themeColor="text1"/>
        </w:rPr>
        <w:t xml:space="preserve">. Also, </w:t>
      </w:r>
      <w:r w:rsidRPr="005B106A">
        <w:rPr>
          <w:rFonts w:asciiTheme="minorHAnsi" w:hAnsiTheme="minorHAnsi" w:cstheme="minorHAnsi"/>
          <w:b/>
          <w:color w:val="000000" w:themeColor="text1"/>
        </w:rPr>
        <w:t xml:space="preserve">not more than 10% of the Capstone students should demonstrate performance below the minimal Benchmark 2 </w:t>
      </w:r>
      <w:r w:rsidRPr="005B106A">
        <w:rPr>
          <w:rFonts w:asciiTheme="minorHAnsi" w:hAnsiTheme="minorHAnsi" w:cstheme="minorHAnsi"/>
          <w:color w:val="000000" w:themeColor="text1"/>
        </w:rPr>
        <w:t xml:space="preserve">overall across the learning domains. </w:t>
      </w:r>
    </w:p>
    <w:p w14:paraId="13E62BB0" w14:textId="6D000062" w:rsidR="006476D9" w:rsidRPr="003645C0" w:rsidRDefault="00454DC0" w:rsidP="00E666A0">
      <w:pPr>
        <w:pStyle w:val="Body"/>
        <w:rPr>
          <w:rFonts w:asciiTheme="minorHAnsi" w:hAnsiTheme="minorHAnsi" w:cstheme="minorHAnsi"/>
        </w:rPr>
      </w:pPr>
      <w:r w:rsidRPr="006A0D4E">
        <w:rPr>
          <w:rFonts w:asciiTheme="minorHAnsi" w:hAnsiTheme="minorHAnsi" w:cstheme="minorHAnsi"/>
        </w:rPr>
        <w:t>We hope</w:t>
      </w:r>
      <w:r w:rsidR="006476D9">
        <w:rPr>
          <w:rFonts w:asciiTheme="minorHAnsi" w:hAnsiTheme="minorHAnsi" w:cstheme="minorHAnsi"/>
        </w:rPr>
        <w:t>d</w:t>
      </w:r>
      <w:r w:rsidRPr="006A0D4E">
        <w:rPr>
          <w:rFonts w:asciiTheme="minorHAnsi" w:hAnsiTheme="minorHAnsi" w:cstheme="minorHAnsi"/>
        </w:rPr>
        <w:t xml:space="preserve"> to </w:t>
      </w:r>
      <w:r w:rsidR="00456B50">
        <w:rPr>
          <w:rFonts w:asciiTheme="minorHAnsi" w:hAnsiTheme="minorHAnsi" w:cstheme="minorHAnsi"/>
        </w:rPr>
        <w:t xml:space="preserve">see our Senior surveys charting continued satisfaction or better in all areas and to </w:t>
      </w:r>
      <w:r w:rsidRPr="006A0D4E">
        <w:rPr>
          <w:rFonts w:asciiTheme="minorHAnsi" w:hAnsiTheme="minorHAnsi" w:cstheme="minorHAnsi"/>
        </w:rPr>
        <w:t xml:space="preserve">obtain substantive qualitative feedback from </w:t>
      </w:r>
      <w:r w:rsidR="00456B50">
        <w:rPr>
          <w:rFonts w:asciiTheme="minorHAnsi" w:hAnsiTheme="minorHAnsi" w:cstheme="minorHAnsi"/>
        </w:rPr>
        <w:t>the S</w:t>
      </w:r>
      <w:r w:rsidRPr="006A0D4E">
        <w:rPr>
          <w:rFonts w:asciiTheme="minorHAnsi" w:hAnsiTheme="minorHAnsi" w:cstheme="minorHAnsi"/>
        </w:rPr>
        <w:t>enior</w:t>
      </w:r>
      <w:r w:rsidR="00456B50">
        <w:rPr>
          <w:rFonts w:asciiTheme="minorHAnsi" w:hAnsiTheme="minorHAnsi" w:cstheme="minorHAnsi"/>
        </w:rPr>
        <w:t xml:space="preserve"> Exit Interview</w:t>
      </w:r>
      <w:r w:rsidRPr="006A0D4E">
        <w:rPr>
          <w:rFonts w:asciiTheme="minorHAnsi" w:hAnsiTheme="minorHAnsi" w:cstheme="minorHAnsi"/>
        </w:rPr>
        <w:t xml:space="preserve"> that </w:t>
      </w:r>
      <w:r w:rsidR="00456B50">
        <w:rPr>
          <w:rFonts w:asciiTheme="minorHAnsi" w:hAnsiTheme="minorHAnsi" w:cstheme="minorHAnsi"/>
        </w:rPr>
        <w:t>can inform our</w:t>
      </w:r>
      <w:r w:rsidRPr="006A0D4E">
        <w:rPr>
          <w:rFonts w:asciiTheme="minorHAnsi" w:hAnsiTheme="minorHAnsi" w:cstheme="minorHAnsi"/>
        </w:rPr>
        <w:t xml:space="preserve"> curricular </w:t>
      </w:r>
      <w:r w:rsidR="008B6771" w:rsidRPr="006A0D4E">
        <w:rPr>
          <w:rFonts w:asciiTheme="minorHAnsi" w:hAnsiTheme="minorHAnsi" w:cstheme="minorHAnsi"/>
        </w:rPr>
        <w:t xml:space="preserve">or other program </w:t>
      </w:r>
      <w:r w:rsidRPr="006A0D4E">
        <w:rPr>
          <w:rFonts w:asciiTheme="minorHAnsi" w:hAnsiTheme="minorHAnsi" w:cstheme="minorHAnsi"/>
        </w:rPr>
        <w:t>changes</w:t>
      </w:r>
      <w:r w:rsidR="00EC763B">
        <w:rPr>
          <w:rFonts w:asciiTheme="minorHAnsi" w:hAnsiTheme="minorHAnsi" w:cstheme="minorHAnsi"/>
        </w:rPr>
        <w:t xml:space="preserve"> to improve student learning and the student experience in the major</w:t>
      </w:r>
      <w:r w:rsidRPr="006A0D4E">
        <w:rPr>
          <w:rFonts w:asciiTheme="minorHAnsi" w:hAnsiTheme="minorHAnsi" w:cstheme="minorHAnsi"/>
        </w:rPr>
        <w:t xml:space="preserve">. </w:t>
      </w:r>
      <w:r w:rsidR="0090444F">
        <w:rPr>
          <w:rFonts w:asciiTheme="minorHAnsi" w:hAnsiTheme="minorHAnsi" w:cstheme="minorHAnsi"/>
        </w:rPr>
        <w:t>Especially since we</w:t>
      </w:r>
      <w:r w:rsidRPr="006A0D4E">
        <w:rPr>
          <w:rFonts w:asciiTheme="minorHAnsi" w:hAnsiTheme="minorHAnsi" w:cstheme="minorHAnsi"/>
        </w:rPr>
        <w:t xml:space="preserve"> recognize that student satisfaction </w:t>
      </w:r>
      <w:r w:rsidR="0090444F">
        <w:rPr>
          <w:rFonts w:asciiTheme="minorHAnsi" w:hAnsiTheme="minorHAnsi" w:cstheme="minorHAnsi"/>
        </w:rPr>
        <w:t>was</w:t>
      </w:r>
      <w:r w:rsidRPr="006A0D4E">
        <w:rPr>
          <w:rFonts w:asciiTheme="minorHAnsi" w:hAnsiTheme="minorHAnsi" w:cstheme="minorHAnsi"/>
        </w:rPr>
        <w:t xml:space="preserve"> </w:t>
      </w:r>
      <w:r w:rsidR="008B6771" w:rsidRPr="006A0D4E">
        <w:rPr>
          <w:rFonts w:asciiTheme="minorHAnsi" w:hAnsiTheme="minorHAnsi" w:cstheme="minorHAnsi"/>
        </w:rPr>
        <w:t xml:space="preserve">severely </w:t>
      </w:r>
      <w:r w:rsidRPr="006A0D4E">
        <w:rPr>
          <w:rFonts w:asciiTheme="minorHAnsi" w:hAnsiTheme="minorHAnsi" w:cstheme="minorHAnsi"/>
        </w:rPr>
        <w:t>stressed during this unprecedented time of challenges</w:t>
      </w:r>
      <w:r w:rsidR="0090444F">
        <w:rPr>
          <w:rFonts w:asciiTheme="minorHAnsi" w:hAnsiTheme="minorHAnsi" w:cstheme="minorHAnsi"/>
        </w:rPr>
        <w:t xml:space="preserve"> during the pandemic, we hoped to see a “return to normal” in 2022-2023.</w:t>
      </w:r>
    </w:p>
    <w:p w14:paraId="44D00CDE" w14:textId="54632B7E" w:rsidR="00E666A0" w:rsidRPr="006A0D4E" w:rsidRDefault="00E666A0" w:rsidP="00EC5D39">
      <w:pPr>
        <w:pStyle w:val="Body"/>
        <w:jc w:val="center"/>
        <w:rPr>
          <w:rFonts w:asciiTheme="minorHAnsi" w:hAnsiTheme="minorHAnsi" w:cstheme="minorHAnsi"/>
          <w:b/>
          <w:bCs/>
        </w:rPr>
      </w:pPr>
      <w:r w:rsidRPr="006A0D4E">
        <w:rPr>
          <w:rFonts w:asciiTheme="minorHAnsi" w:hAnsiTheme="minorHAnsi" w:cstheme="minorHAnsi"/>
          <w:b/>
          <w:bCs/>
        </w:rPr>
        <w:t xml:space="preserve">VII.    RESULTS AND ANALYSIS </w:t>
      </w:r>
      <w:r w:rsidR="00730415">
        <w:rPr>
          <w:rFonts w:asciiTheme="minorHAnsi" w:hAnsiTheme="minorHAnsi" w:cstheme="minorHAnsi"/>
          <w:b/>
          <w:bCs/>
        </w:rPr>
        <w:t>2022-2023</w:t>
      </w:r>
    </w:p>
    <w:p w14:paraId="543FFA84" w14:textId="09ECAC1B" w:rsidR="00783719" w:rsidRPr="006A0D4E" w:rsidRDefault="00E666A0" w:rsidP="00E666A0">
      <w:pPr>
        <w:pStyle w:val="Body"/>
        <w:widowControl w:val="0"/>
        <w:ind w:left="720"/>
        <w:rPr>
          <w:rFonts w:asciiTheme="minorHAnsi" w:hAnsiTheme="minorHAnsi" w:cstheme="minorHAnsi"/>
        </w:rPr>
      </w:pPr>
      <w:r w:rsidRPr="006A0D4E">
        <w:rPr>
          <w:rFonts w:asciiTheme="minorHAnsi" w:hAnsiTheme="minorHAnsi" w:cstheme="minorHAnsi"/>
        </w:rPr>
        <w:t xml:space="preserve">A. </w:t>
      </w:r>
      <w:r w:rsidR="000160D5">
        <w:rPr>
          <w:rFonts w:asciiTheme="minorHAnsi" w:hAnsiTheme="minorHAnsi" w:cstheme="minorHAnsi"/>
        </w:rPr>
        <w:t xml:space="preserve">RESULTS AND ANALYSIS - </w:t>
      </w:r>
      <w:r w:rsidRPr="006A0D4E">
        <w:rPr>
          <w:rFonts w:asciiTheme="minorHAnsi" w:hAnsiTheme="minorHAnsi" w:cstheme="minorHAnsi"/>
        </w:rPr>
        <w:t>REL 101</w:t>
      </w:r>
    </w:p>
    <w:p w14:paraId="7E0A0AFC" w14:textId="2DBA9EED" w:rsidR="008B6771" w:rsidRPr="006A0D4E" w:rsidRDefault="0087354C" w:rsidP="00783719">
      <w:pPr>
        <w:rPr>
          <w:rFonts w:cstheme="minorHAnsi"/>
        </w:rPr>
      </w:pPr>
      <w:r w:rsidRPr="006A0D4E">
        <w:rPr>
          <w:rFonts w:cstheme="minorHAnsi"/>
        </w:rPr>
        <w:t>The</w:t>
      </w:r>
      <w:r w:rsidR="00783719" w:rsidRPr="006A0D4E">
        <w:rPr>
          <w:rFonts w:cstheme="minorHAnsi"/>
        </w:rPr>
        <w:t xml:space="preserve"> REL 101 </w:t>
      </w:r>
      <w:r w:rsidR="0034349A" w:rsidRPr="006A0D4E">
        <w:rPr>
          <w:rFonts w:cstheme="minorHAnsi"/>
        </w:rPr>
        <w:t xml:space="preserve">exam </w:t>
      </w:r>
      <w:r w:rsidR="00783719" w:rsidRPr="006A0D4E">
        <w:rPr>
          <w:rFonts w:cstheme="minorHAnsi"/>
        </w:rPr>
        <w:t>data has now been gathered for a long enough period to generate some meaningful comparisons across semesters</w:t>
      </w:r>
      <w:r w:rsidR="008B6771" w:rsidRPr="006A0D4E">
        <w:rPr>
          <w:rFonts w:cstheme="minorHAnsi"/>
        </w:rPr>
        <w:t>; e</w:t>
      </w:r>
      <w:r w:rsidR="00783719" w:rsidRPr="006A0D4E">
        <w:rPr>
          <w:rFonts w:cstheme="minorHAnsi"/>
        </w:rPr>
        <w:t xml:space="preserve">ven though a few questions on the </w:t>
      </w:r>
      <w:r w:rsidR="0034349A" w:rsidRPr="006A0D4E">
        <w:rPr>
          <w:rFonts w:cstheme="minorHAnsi"/>
        </w:rPr>
        <w:t>exam</w:t>
      </w:r>
      <w:r w:rsidR="00783719" w:rsidRPr="006A0D4E">
        <w:rPr>
          <w:rFonts w:cstheme="minorHAnsi"/>
        </w:rPr>
        <w:t xml:space="preserve"> were slightly tweaked in </w:t>
      </w:r>
      <w:r w:rsidR="003645C0">
        <w:rPr>
          <w:rFonts w:cstheme="minorHAnsi"/>
        </w:rPr>
        <w:t>from 2018-2022,</w:t>
      </w:r>
      <w:r w:rsidR="008B6771" w:rsidRPr="006A0D4E">
        <w:rPr>
          <w:rFonts w:cstheme="minorHAnsi"/>
        </w:rPr>
        <w:t xml:space="preserve"> the exams are closely comparable.</w:t>
      </w:r>
    </w:p>
    <w:p w14:paraId="5A4EEE64" w14:textId="77777777" w:rsidR="008B6771" w:rsidRPr="006A0D4E" w:rsidRDefault="008B6771" w:rsidP="00783719">
      <w:pPr>
        <w:rPr>
          <w:rFonts w:cstheme="minorHAnsi"/>
        </w:rPr>
      </w:pPr>
    </w:p>
    <w:p w14:paraId="357A75BE" w14:textId="09245AED" w:rsidR="00783719" w:rsidRPr="006A0D4E" w:rsidRDefault="006B5886" w:rsidP="007F3D6E">
      <w:pPr>
        <w:rPr>
          <w:rFonts w:cstheme="minorHAnsi"/>
        </w:rPr>
      </w:pPr>
      <w:r w:rsidRPr="006A0D4E">
        <w:rPr>
          <w:rFonts w:cstheme="minorHAnsi"/>
        </w:rPr>
        <w:t>The data demonstrates</w:t>
      </w:r>
      <w:r w:rsidR="00783719" w:rsidRPr="006A0D4E">
        <w:rPr>
          <w:rFonts w:cstheme="minorHAnsi"/>
        </w:rPr>
        <w:t xml:space="preserve"> that students generally begin REL 101 with poor religious literacy and leave the REL 101 course with much improved religious literacy, fulfilling </w:t>
      </w:r>
      <w:r w:rsidR="004007AB" w:rsidRPr="004007AB">
        <w:rPr>
          <w:rFonts w:cstheme="minorHAnsi"/>
          <w:b/>
          <w:bCs/>
        </w:rPr>
        <w:t>Learning</w:t>
      </w:r>
      <w:r w:rsidR="004007AB">
        <w:rPr>
          <w:rFonts w:cstheme="minorHAnsi"/>
        </w:rPr>
        <w:t xml:space="preserve"> </w:t>
      </w:r>
      <w:r w:rsidR="00783719" w:rsidRPr="004007AB">
        <w:rPr>
          <w:rFonts w:cstheme="minorHAnsi"/>
          <w:b/>
          <w:bCs/>
        </w:rPr>
        <w:t>Objective 1: Demonstrate</w:t>
      </w:r>
      <w:r w:rsidR="00783719" w:rsidRPr="004007AB">
        <w:rPr>
          <w:rFonts w:cstheme="minorHAnsi"/>
          <w:b/>
          <w:bCs/>
          <w:color w:val="FF0000"/>
        </w:rPr>
        <w:t xml:space="preserve"> </w:t>
      </w:r>
      <w:r w:rsidR="00783719" w:rsidRPr="004007AB">
        <w:rPr>
          <w:rFonts w:cstheme="minorHAnsi"/>
          <w:b/>
          <w:bCs/>
          <w:color w:val="000000" w:themeColor="text1"/>
        </w:rPr>
        <w:t xml:space="preserve">contextual cultural </w:t>
      </w:r>
      <w:r w:rsidR="00783719" w:rsidRPr="004007AB">
        <w:rPr>
          <w:rFonts w:cstheme="minorHAnsi"/>
          <w:b/>
          <w:bCs/>
        </w:rPr>
        <w:t>knowledge and competence by identifying and recalling key concepts of five major global religious traditions (Hinduism, Buddhism, Judaism, Christianity, and Islam).</w:t>
      </w:r>
      <w:r w:rsidR="00783719" w:rsidRPr="006A0D4E">
        <w:rPr>
          <w:rFonts w:cstheme="minorHAnsi"/>
        </w:rPr>
        <w:t xml:space="preserve"> </w:t>
      </w:r>
    </w:p>
    <w:p w14:paraId="3603C10E" w14:textId="77777777" w:rsidR="00783719" w:rsidRPr="006A0D4E" w:rsidRDefault="00783719" w:rsidP="00783719">
      <w:pPr>
        <w:rPr>
          <w:rFonts w:cstheme="minorHAnsi"/>
        </w:rPr>
      </w:pPr>
    </w:p>
    <w:tbl>
      <w:tblPr>
        <w:tblStyle w:val="TableGrid"/>
        <w:tblW w:w="0" w:type="auto"/>
        <w:tblLayout w:type="fixed"/>
        <w:tblLook w:val="04A0" w:firstRow="1" w:lastRow="0" w:firstColumn="1" w:lastColumn="0" w:noHBand="0" w:noVBand="1"/>
      </w:tblPr>
      <w:tblGrid>
        <w:gridCol w:w="1014"/>
        <w:gridCol w:w="871"/>
        <w:gridCol w:w="900"/>
        <w:gridCol w:w="990"/>
        <w:gridCol w:w="1170"/>
        <w:gridCol w:w="1080"/>
        <w:gridCol w:w="1170"/>
        <w:gridCol w:w="1260"/>
      </w:tblGrid>
      <w:tr w:rsidR="00DA7E1B" w:rsidRPr="006A0D4E" w14:paraId="7D2FB2F0" w14:textId="05E0C9D3" w:rsidTr="00DA7E1B">
        <w:tc>
          <w:tcPr>
            <w:tcW w:w="1014" w:type="dxa"/>
          </w:tcPr>
          <w:p w14:paraId="4912176B" w14:textId="77777777" w:rsidR="00DA7E1B" w:rsidRPr="006A0D4E" w:rsidRDefault="00DA7E1B" w:rsidP="00DD783D">
            <w:pPr>
              <w:rPr>
                <w:rFonts w:asciiTheme="minorHAnsi" w:hAnsiTheme="minorHAnsi" w:cstheme="minorHAnsi"/>
              </w:rPr>
            </w:pPr>
          </w:p>
        </w:tc>
        <w:tc>
          <w:tcPr>
            <w:tcW w:w="871" w:type="dxa"/>
          </w:tcPr>
          <w:p w14:paraId="56193BD6" w14:textId="6EABF886"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Spring 2017 [End of term only] (635 students)</w:t>
            </w:r>
          </w:p>
        </w:tc>
        <w:tc>
          <w:tcPr>
            <w:tcW w:w="900" w:type="dxa"/>
          </w:tcPr>
          <w:p w14:paraId="21196406" w14:textId="77777777"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Fall 2017</w:t>
            </w:r>
          </w:p>
          <w:p w14:paraId="661F0781" w14:textId="628A46FB"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[End of term only] (665 students)</w:t>
            </w:r>
          </w:p>
        </w:tc>
        <w:tc>
          <w:tcPr>
            <w:tcW w:w="990" w:type="dxa"/>
          </w:tcPr>
          <w:p w14:paraId="4F6FCB16" w14:textId="77777777"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 xml:space="preserve">Spring 2018 n/a </w:t>
            </w:r>
          </w:p>
        </w:tc>
        <w:tc>
          <w:tcPr>
            <w:tcW w:w="1170" w:type="dxa"/>
          </w:tcPr>
          <w:p w14:paraId="0ECEE210" w14:textId="6F3BC1E4"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Fall 2018 [End of term only] (831 students)</w:t>
            </w:r>
          </w:p>
        </w:tc>
        <w:tc>
          <w:tcPr>
            <w:tcW w:w="1080" w:type="dxa"/>
          </w:tcPr>
          <w:p w14:paraId="31C335D6" w14:textId="76ECA325"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Spring 2019 [End of term only] (543 students)</w:t>
            </w:r>
          </w:p>
        </w:tc>
        <w:tc>
          <w:tcPr>
            <w:tcW w:w="1170" w:type="dxa"/>
          </w:tcPr>
          <w:p w14:paraId="28F52B29" w14:textId="7D95565B"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Fall 2019 [End of term only] (851 students)</w:t>
            </w:r>
          </w:p>
        </w:tc>
        <w:tc>
          <w:tcPr>
            <w:tcW w:w="1260" w:type="dxa"/>
          </w:tcPr>
          <w:p w14:paraId="6DA88C89" w14:textId="77777777" w:rsidR="00DA7E1B" w:rsidRDefault="00DA7E1B" w:rsidP="00DD783D">
            <w:pPr>
              <w:rPr>
                <w:rFonts w:asciiTheme="minorHAnsi" w:hAnsiTheme="minorHAnsi" w:cstheme="minorHAnsi"/>
                <w:sz w:val="20"/>
                <w:szCs w:val="20"/>
                <w:highlight w:val="lightGray"/>
              </w:rPr>
            </w:pPr>
            <w:r w:rsidRPr="00FE6018">
              <w:rPr>
                <w:rFonts w:asciiTheme="minorHAnsi" w:hAnsiTheme="minorHAnsi" w:cstheme="minorHAnsi"/>
                <w:sz w:val="20"/>
                <w:szCs w:val="20"/>
                <w:highlight w:val="lightGray"/>
              </w:rPr>
              <w:t>Spring 2020 (beginning) (384 students)</w:t>
            </w:r>
            <w:r w:rsidR="005E79AB">
              <w:rPr>
                <w:rFonts w:asciiTheme="minorHAnsi" w:hAnsiTheme="minorHAnsi" w:cstheme="minorHAnsi"/>
                <w:sz w:val="20"/>
                <w:szCs w:val="20"/>
                <w:highlight w:val="lightGray"/>
              </w:rPr>
              <w:t>:</w:t>
            </w:r>
          </w:p>
          <w:p w14:paraId="60858442" w14:textId="519A5EEA" w:rsidR="005E79AB" w:rsidRPr="00FE6018" w:rsidRDefault="005E79AB" w:rsidP="00DD783D">
            <w:pPr>
              <w:rPr>
                <w:rFonts w:asciiTheme="minorHAnsi" w:hAnsiTheme="minorHAnsi" w:cstheme="minorHAnsi"/>
                <w:sz w:val="20"/>
                <w:szCs w:val="20"/>
                <w:highlight w:val="lightGray"/>
              </w:rPr>
            </w:pPr>
            <w:r>
              <w:rPr>
                <w:rFonts w:asciiTheme="minorHAnsi" w:hAnsiTheme="minorHAnsi" w:cstheme="minorHAnsi"/>
                <w:sz w:val="20"/>
                <w:szCs w:val="20"/>
                <w:highlight w:val="lightGray"/>
              </w:rPr>
              <w:t>END DATA SUSPENDED</w:t>
            </w:r>
            <w:r w:rsidR="00465C84">
              <w:rPr>
                <w:rFonts w:asciiTheme="minorHAnsi" w:hAnsiTheme="minorHAnsi" w:cstheme="minorHAnsi"/>
                <w:sz w:val="20"/>
                <w:szCs w:val="20"/>
                <w:highlight w:val="lightGray"/>
              </w:rPr>
              <w:t xml:space="preserve"> DUE TO COVID</w:t>
            </w:r>
          </w:p>
        </w:tc>
      </w:tr>
      <w:tr w:rsidR="00DA7E1B" w:rsidRPr="006A0D4E" w14:paraId="7CEE51AB" w14:textId="184B7260" w:rsidTr="00DA7E1B">
        <w:tc>
          <w:tcPr>
            <w:tcW w:w="1014" w:type="dxa"/>
          </w:tcPr>
          <w:p w14:paraId="29F08EA9" w14:textId="77777777"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Results: percent scoring 60%+</w:t>
            </w:r>
          </w:p>
        </w:tc>
        <w:tc>
          <w:tcPr>
            <w:tcW w:w="871" w:type="dxa"/>
          </w:tcPr>
          <w:p w14:paraId="0C9DAB69"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 xml:space="preserve">84% </w:t>
            </w:r>
          </w:p>
        </w:tc>
        <w:tc>
          <w:tcPr>
            <w:tcW w:w="900" w:type="dxa"/>
          </w:tcPr>
          <w:p w14:paraId="17C58F99"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89%</w:t>
            </w:r>
          </w:p>
        </w:tc>
        <w:tc>
          <w:tcPr>
            <w:tcW w:w="990" w:type="dxa"/>
          </w:tcPr>
          <w:p w14:paraId="112299C1"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w:t>
            </w:r>
          </w:p>
        </w:tc>
        <w:tc>
          <w:tcPr>
            <w:tcW w:w="1170" w:type="dxa"/>
          </w:tcPr>
          <w:p w14:paraId="77714B4A"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91.5</w:t>
            </w:r>
          </w:p>
        </w:tc>
        <w:tc>
          <w:tcPr>
            <w:tcW w:w="1080" w:type="dxa"/>
          </w:tcPr>
          <w:p w14:paraId="50624F57"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81</w:t>
            </w:r>
          </w:p>
        </w:tc>
        <w:tc>
          <w:tcPr>
            <w:tcW w:w="1170" w:type="dxa"/>
          </w:tcPr>
          <w:p w14:paraId="668AA760"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86.13</w:t>
            </w:r>
          </w:p>
        </w:tc>
        <w:tc>
          <w:tcPr>
            <w:tcW w:w="1260" w:type="dxa"/>
          </w:tcPr>
          <w:p w14:paraId="704407DB" w14:textId="77777777" w:rsidR="00DA7E1B" w:rsidRPr="006A0D4E" w:rsidRDefault="00DA7E1B" w:rsidP="00DD783D">
            <w:pPr>
              <w:rPr>
                <w:rFonts w:asciiTheme="minorHAnsi" w:hAnsiTheme="minorHAnsi" w:cstheme="minorHAnsi"/>
                <w:highlight w:val="lightGray"/>
              </w:rPr>
            </w:pPr>
            <w:r w:rsidRPr="006A0D4E">
              <w:rPr>
                <w:rFonts w:asciiTheme="minorHAnsi" w:hAnsiTheme="minorHAnsi" w:cstheme="minorHAnsi"/>
                <w:highlight w:val="lightGray"/>
              </w:rPr>
              <w:t>46.09%</w:t>
            </w:r>
          </w:p>
        </w:tc>
      </w:tr>
      <w:tr w:rsidR="00DA7E1B" w:rsidRPr="006A0D4E" w14:paraId="5790C440" w14:textId="521C7A82" w:rsidTr="00DA7E1B">
        <w:tc>
          <w:tcPr>
            <w:tcW w:w="1014" w:type="dxa"/>
          </w:tcPr>
          <w:p w14:paraId="5DC009BA" w14:textId="77777777"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percent scoring 70%+</w:t>
            </w:r>
          </w:p>
        </w:tc>
        <w:tc>
          <w:tcPr>
            <w:tcW w:w="871" w:type="dxa"/>
          </w:tcPr>
          <w:p w14:paraId="2B42011C"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 xml:space="preserve">67% </w:t>
            </w:r>
          </w:p>
        </w:tc>
        <w:tc>
          <w:tcPr>
            <w:tcW w:w="900" w:type="dxa"/>
          </w:tcPr>
          <w:p w14:paraId="1E314F2A"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79%</w:t>
            </w:r>
          </w:p>
        </w:tc>
        <w:tc>
          <w:tcPr>
            <w:tcW w:w="990" w:type="dxa"/>
          </w:tcPr>
          <w:p w14:paraId="64B6B661"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w:t>
            </w:r>
          </w:p>
        </w:tc>
        <w:tc>
          <w:tcPr>
            <w:tcW w:w="1170" w:type="dxa"/>
          </w:tcPr>
          <w:p w14:paraId="507F82F3"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81</w:t>
            </w:r>
          </w:p>
        </w:tc>
        <w:tc>
          <w:tcPr>
            <w:tcW w:w="1080" w:type="dxa"/>
          </w:tcPr>
          <w:p w14:paraId="46CF8AB4"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81</w:t>
            </w:r>
          </w:p>
        </w:tc>
        <w:tc>
          <w:tcPr>
            <w:tcW w:w="1170" w:type="dxa"/>
          </w:tcPr>
          <w:p w14:paraId="230900D8"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72.73</w:t>
            </w:r>
          </w:p>
        </w:tc>
        <w:tc>
          <w:tcPr>
            <w:tcW w:w="1260" w:type="dxa"/>
          </w:tcPr>
          <w:p w14:paraId="2B723610" w14:textId="77777777" w:rsidR="00DA7E1B" w:rsidRPr="006A0D4E" w:rsidRDefault="00DA7E1B" w:rsidP="00DD783D">
            <w:pPr>
              <w:rPr>
                <w:rFonts w:asciiTheme="minorHAnsi" w:hAnsiTheme="minorHAnsi" w:cstheme="minorHAnsi"/>
                <w:highlight w:val="lightGray"/>
              </w:rPr>
            </w:pPr>
            <w:r w:rsidRPr="006A0D4E">
              <w:rPr>
                <w:rFonts w:asciiTheme="minorHAnsi" w:hAnsiTheme="minorHAnsi" w:cstheme="minorHAnsi"/>
                <w:highlight w:val="lightGray"/>
              </w:rPr>
              <w:t>25.52%</w:t>
            </w:r>
          </w:p>
        </w:tc>
      </w:tr>
      <w:tr w:rsidR="00DA7E1B" w:rsidRPr="006A0D4E" w14:paraId="6BFAD939" w14:textId="4658AEAB" w:rsidTr="00DA7E1B">
        <w:tc>
          <w:tcPr>
            <w:tcW w:w="1014" w:type="dxa"/>
          </w:tcPr>
          <w:p w14:paraId="67C5AD2E" w14:textId="77777777"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percent scoring 80%+</w:t>
            </w:r>
          </w:p>
        </w:tc>
        <w:tc>
          <w:tcPr>
            <w:tcW w:w="871" w:type="dxa"/>
          </w:tcPr>
          <w:p w14:paraId="2591A710"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 xml:space="preserve">39.6% </w:t>
            </w:r>
          </w:p>
        </w:tc>
        <w:tc>
          <w:tcPr>
            <w:tcW w:w="900" w:type="dxa"/>
          </w:tcPr>
          <w:p w14:paraId="5FC2D31F"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37%</w:t>
            </w:r>
          </w:p>
        </w:tc>
        <w:tc>
          <w:tcPr>
            <w:tcW w:w="990" w:type="dxa"/>
          </w:tcPr>
          <w:p w14:paraId="502A42F3"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w:t>
            </w:r>
          </w:p>
        </w:tc>
        <w:tc>
          <w:tcPr>
            <w:tcW w:w="1170" w:type="dxa"/>
          </w:tcPr>
          <w:p w14:paraId="00573355"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64.6</w:t>
            </w:r>
          </w:p>
        </w:tc>
        <w:tc>
          <w:tcPr>
            <w:tcW w:w="1080" w:type="dxa"/>
          </w:tcPr>
          <w:p w14:paraId="2C58E932"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65.4</w:t>
            </w:r>
          </w:p>
        </w:tc>
        <w:tc>
          <w:tcPr>
            <w:tcW w:w="1170" w:type="dxa"/>
          </w:tcPr>
          <w:p w14:paraId="69F6E82C"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56.87</w:t>
            </w:r>
          </w:p>
        </w:tc>
        <w:tc>
          <w:tcPr>
            <w:tcW w:w="1260" w:type="dxa"/>
          </w:tcPr>
          <w:p w14:paraId="4035D360" w14:textId="77777777" w:rsidR="00DA7E1B" w:rsidRPr="006A0D4E" w:rsidRDefault="00DA7E1B" w:rsidP="00DD783D">
            <w:pPr>
              <w:rPr>
                <w:rFonts w:asciiTheme="minorHAnsi" w:hAnsiTheme="minorHAnsi" w:cstheme="minorHAnsi"/>
                <w:highlight w:val="lightGray"/>
              </w:rPr>
            </w:pPr>
            <w:r w:rsidRPr="006A0D4E">
              <w:rPr>
                <w:rFonts w:asciiTheme="minorHAnsi" w:hAnsiTheme="minorHAnsi" w:cstheme="minorHAnsi"/>
                <w:highlight w:val="lightGray"/>
              </w:rPr>
              <w:t>11.72%</w:t>
            </w:r>
          </w:p>
        </w:tc>
      </w:tr>
      <w:tr w:rsidR="00DA7E1B" w:rsidRPr="006A0D4E" w14:paraId="20110A8C" w14:textId="3332ADCF" w:rsidTr="00DA7E1B">
        <w:tc>
          <w:tcPr>
            <w:tcW w:w="1014" w:type="dxa"/>
          </w:tcPr>
          <w:p w14:paraId="116C4743" w14:textId="77777777" w:rsidR="00DA7E1B" w:rsidRPr="00FE6018" w:rsidRDefault="00DA7E1B" w:rsidP="00DD783D">
            <w:pPr>
              <w:rPr>
                <w:rFonts w:asciiTheme="minorHAnsi" w:hAnsiTheme="minorHAnsi" w:cstheme="minorHAnsi"/>
                <w:sz w:val="20"/>
                <w:szCs w:val="20"/>
              </w:rPr>
            </w:pPr>
            <w:r w:rsidRPr="00FE6018">
              <w:rPr>
                <w:rFonts w:asciiTheme="minorHAnsi" w:hAnsiTheme="minorHAnsi" w:cstheme="minorHAnsi"/>
                <w:sz w:val="20"/>
                <w:szCs w:val="20"/>
              </w:rPr>
              <w:t>Mean across all sections</w:t>
            </w:r>
          </w:p>
        </w:tc>
        <w:tc>
          <w:tcPr>
            <w:tcW w:w="871" w:type="dxa"/>
          </w:tcPr>
          <w:p w14:paraId="01F68A05"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70.52</w:t>
            </w:r>
          </w:p>
        </w:tc>
        <w:tc>
          <w:tcPr>
            <w:tcW w:w="900" w:type="dxa"/>
          </w:tcPr>
          <w:p w14:paraId="6A198987"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76</w:t>
            </w:r>
          </w:p>
        </w:tc>
        <w:tc>
          <w:tcPr>
            <w:tcW w:w="990" w:type="dxa"/>
          </w:tcPr>
          <w:p w14:paraId="70BDE439"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w:t>
            </w:r>
          </w:p>
        </w:tc>
        <w:tc>
          <w:tcPr>
            <w:tcW w:w="1170" w:type="dxa"/>
          </w:tcPr>
          <w:p w14:paraId="3FE949EE"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77.7</w:t>
            </w:r>
          </w:p>
        </w:tc>
        <w:tc>
          <w:tcPr>
            <w:tcW w:w="1080" w:type="dxa"/>
          </w:tcPr>
          <w:p w14:paraId="73C6069A"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77.3</w:t>
            </w:r>
          </w:p>
        </w:tc>
        <w:tc>
          <w:tcPr>
            <w:tcW w:w="1170" w:type="dxa"/>
          </w:tcPr>
          <w:p w14:paraId="0EF8254E" w14:textId="77777777" w:rsidR="00DA7E1B" w:rsidRPr="006A0D4E" w:rsidRDefault="00DA7E1B" w:rsidP="00DD783D">
            <w:pPr>
              <w:rPr>
                <w:rFonts w:asciiTheme="minorHAnsi" w:hAnsiTheme="minorHAnsi" w:cstheme="minorHAnsi"/>
              </w:rPr>
            </w:pPr>
            <w:r w:rsidRPr="006A0D4E">
              <w:rPr>
                <w:rFonts w:asciiTheme="minorHAnsi" w:hAnsiTheme="minorHAnsi" w:cstheme="minorHAnsi"/>
              </w:rPr>
              <w:t>71.97</w:t>
            </w:r>
          </w:p>
        </w:tc>
        <w:tc>
          <w:tcPr>
            <w:tcW w:w="1260" w:type="dxa"/>
          </w:tcPr>
          <w:p w14:paraId="60BBCF6A" w14:textId="77777777" w:rsidR="00DA7E1B" w:rsidRPr="006A0D4E" w:rsidRDefault="00DA7E1B" w:rsidP="00DD783D">
            <w:pPr>
              <w:rPr>
                <w:rFonts w:asciiTheme="minorHAnsi" w:hAnsiTheme="minorHAnsi" w:cstheme="minorHAnsi"/>
                <w:highlight w:val="lightGray"/>
              </w:rPr>
            </w:pPr>
            <w:r w:rsidRPr="006A0D4E">
              <w:rPr>
                <w:rFonts w:asciiTheme="minorHAnsi" w:hAnsiTheme="minorHAnsi" w:cstheme="minorHAnsi"/>
                <w:highlight w:val="lightGray"/>
              </w:rPr>
              <w:t>51.82</w:t>
            </w:r>
          </w:p>
        </w:tc>
      </w:tr>
    </w:tbl>
    <w:p w14:paraId="48CE6C0F" w14:textId="77777777" w:rsidR="00783719" w:rsidRPr="006A0D4E" w:rsidRDefault="00783719" w:rsidP="00783719">
      <w:pPr>
        <w:pBdr>
          <w:bottom w:val="single" w:sz="6" w:space="1" w:color="auto"/>
        </w:pBdr>
        <w:rPr>
          <w:rFonts w:cstheme="minorHAnsi"/>
        </w:rPr>
      </w:pPr>
    </w:p>
    <w:p w14:paraId="30FF435C" w14:textId="11DB4F25" w:rsidR="00651C2C" w:rsidRDefault="00DA7E1B" w:rsidP="00DA7E1B">
      <w:pPr>
        <w:pStyle w:val="Body"/>
        <w:widowControl w:val="0"/>
        <w:rPr>
          <w:rFonts w:asciiTheme="minorHAnsi" w:hAnsiTheme="minorHAnsi" w:cstheme="minorHAnsi"/>
          <w:i/>
          <w:iCs/>
        </w:rPr>
      </w:pPr>
      <w:r>
        <w:rPr>
          <w:rFonts w:asciiTheme="minorHAnsi" w:hAnsiTheme="minorHAnsi" w:cstheme="minorHAnsi"/>
          <w:i/>
          <w:iCs/>
        </w:rPr>
        <w:t>NOTE: The change to online administering of the exam through canvas meant that the percentages of students scoring 60%+, 70%+, and 80%+ are no available.</w:t>
      </w:r>
      <w:r w:rsidR="003828EA">
        <w:rPr>
          <w:rFonts w:asciiTheme="minorHAnsi" w:hAnsiTheme="minorHAnsi" w:cstheme="minorHAnsi"/>
          <w:i/>
          <w:iCs/>
        </w:rPr>
        <w:t xml:space="preserve"> This table records the Average Mean </w:t>
      </w:r>
      <w:r w:rsidR="00526AE1">
        <w:rPr>
          <w:rFonts w:asciiTheme="minorHAnsi" w:hAnsiTheme="minorHAnsi" w:cstheme="minorHAnsi"/>
          <w:i/>
          <w:iCs/>
        </w:rPr>
        <w:t>for All Sections of REL 101 for 2022-2023, where data was usable and/or reported:</w:t>
      </w:r>
    </w:p>
    <w:tbl>
      <w:tblPr>
        <w:tblW w:w="7800" w:type="dxa"/>
        <w:tblLook w:val="04A0" w:firstRow="1" w:lastRow="0" w:firstColumn="1" w:lastColumn="0" w:noHBand="0" w:noVBand="1"/>
      </w:tblPr>
      <w:tblGrid>
        <w:gridCol w:w="1300"/>
        <w:gridCol w:w="1300"/>
        <w:gridCol w:w="1300"/>
        <w:gridCol w:w="1300"/>
        <w:gridCol w:w="1300"/>
        <w:gridCol w:w="1300"/>
      </w:tblGrid>
      <w:tr w:rsidR="00526AE1" w:rsidRPr="00526AE1" w14:paraId="42FB4104" w14:textId="77777777" w:rsidTr="00526AE1">
        <w:trPr>
          <w:trHeight w:val="320"/>
        </w:trPr>
        <w:tc>
          <w:tcPr>
            <w:tcW w:w="1300" w:type="dxa"/>
            <w:tcBorders>
              <w:top w:val="nil"/>
              <w:left w:val="nil"/>
              <w:bottom w:val="nil"/>
              <w:right w:val="nil"/>
            </w:tcBorders>
            <w:shd w:val="clear" w:color="auto" w:fill="auto"/>
            <w:noWrap/>
            <w:vAlign w:val="bottom"/>
            <w:hideMark/>
          </w:tcPr>
          <w:p w14:paraId="7E67DA9D"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section</w:t>
            </w:r>
          </w:p>
        </w:tc>
        <w:tc>
          <w:tcPr>
            <w:tcW w:w="1300" w:type="dxa"/>
            <w:tcBorders>
              <w:top w:val="nil"/>
              <w:left w:val="nil"/>
              <w:bottom w:val="nil"/>
              <w:right w:val="nil"/>
            </w:tcBorders>
            <w:shd w:val="clear" w:color="auto" w:fill="auto"/>
            <w:noWrap/>
            <w:vAlign w:val="bottom"/>
            <w:hideMark/>
          </w:tcPr>
          <w:p w14:paraId="713AC047"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Start Fall 22</w:t>
            </w:r>
          </w:p>
        </w:tc>
        <w:tc>
          <w:tcPr>
            <w:tcW w:w="1300" w:type="dxa"/>
            <w:tcBorders>
              <w:top w:val="nil"/>
              <w:left w:val="nil"/>
              <w:bottom w:val="nil"/>
              <w:right w:val="nil"/>
            </w:tcBorders>
            <w:shd w:val="clear" w:color="auto" w:fill="auto"/>
            <w:noWrap/>
            <w:vAlign w:val="bottom"/>
            <w:hideMark/>
          </w:tcPr>
          <w:p w14:paraId="75EF5EBF"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End Fall 22</w:t>
            </w:r>
          </w:p>
        </w:tc>
        <w:tc>
          <w:tcPr>
            <w:tcW w:w="1300" w:type="dxa"/>
            <w:tcBorders>
              <w:top w:val="nil"/>
              <w:left w:val="nil"/>
              <w:bottom w:val="nil"/>
              <w:right w:val="nil"/>
            </w:tcBorders>
            <w:shd w:val="clear" w:color="auto" w:fill="auto"/>
            <w:noWrap/>
            <w:vAlign w:val="bottom"/>
            <w:hideMark/>
          </w:tcPr>
          <w:p w14:paraId="7B12C86F"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Start Fall 23</w:t>
            </w:r>
          </w:p>
        </w:tc>
        <w:tc>
          <w:tcPr>
            <w:tcW w:w="1300" w:type="dxa"/>
            <w:tcBorders>
              <w:top w:val="nil"/>
              <w:left w:val="nil"/>
              <w:bottom w:val="nil"/>
              <w:right w:val="nil"/>
            </w:tcBorders>
            <w:shd w:val="clear" w:color="auto" w:fill="auto"/>
            <w:noWrap/>
            <w:vAlign w:val="bottom"/>
            <w:hideMark/>
          </w:tcPr>
          <w:p w14:paraId="1AA03EB1"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End Fall 23</w:t>
            </w:r>
          </w:p>
        </w:tc>
        <w:tc>
          <w:tcPr>
            <w:tcW w:w="1300" w:type="dxa"/>
            <w:tcBorders>
              <w:top w:val="nil"/>
              <w:left w:val="nil"/>
              <w:bottom w:val="nil"/>
              <w:right w:val="nil"/>
            </w:tcBorders>
            <w:shd w:val="clear" w:color="auto" w:fill="auto"/>
            <w:noWrap/>
            <w:vAlign w:val="bottom"/>
            <w:hideMark/>
          </w:tcPr>
          <w:p w14:paraId="1091C33A" w14:textId="77777777" w:rsidR="00526AE1" w:rsidRPr="00526AE1" w:rsidRDefault="00526AE1" w:rsidP="00526AE1">
            <w:pPr>
              <w:rPr>
                <w:rFonts w:ascii="Calibri" w:eastAsia="Times New Roman" w:hAnsi="Calibri" w:cs="Calibri"/>
                <w:color w:val="000000"/>
              </w:rPr>
            </w:pPr>
          </w:p>
        </w:tc>
      </w:tr>
      <w:tr w:rsidR="00526AE1" w:rsidRPr="00526AE1" w14:paraId="7B1DCF6C" w14:textId="77777777" w:rsidTr="00526AE1">
        <w:trPr>
          <w:trHeight w:val="320"/>
        </w:trPr>
        <w:tc>
          <w:tcPr>
            <w:tcW w:w="1300" w:type="dxa"/>
            <w:tcBorders>
              <w:top w:val="nil"/>
              <w:left w:val="nil"/>
              <w:bottom w:val="nil"/>
              <w:right w:val="nil"/>
            </w:tcBorders>
            <w:shd w:val="clear" w:color="auto" w:fill="auto"/>
            <w:noWrap/>
            <w:vAlign w:val="bottom"/>
            <w:hideMark/>
          </w:tcPr>
          <w:p w14:paraId="3BFA1217"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H-1</w:t>
            </w:r>
          </w:p>
        </w:tc>
        <w:tc>
          <w:tcPr>
            <w:tcW w:w="1300" w:type="dxa"/>
            <w:tcBorders>
              <w:top w:val="nil"/>
              <w:left w:val="nil"/>
              <w:bottom w:val="nil"/>
              <w:right w:val="nil"/>
            </w:tcBorders>
            <w:shd w:val="clear" w:color="auto" w:fill="auto"/>
            <w:noWrap/>
            <w:vAlign w:val="bottom"/>
            <w:hideMark/>
          </w:tcPr>
          <w:p w14:paraId="0394DBD1"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58</w:t>
            </w:r>
          </w:p>
        </w:tc>
        <w:tc>
          <w:tcPr>
            <w:tcW w:w="1300" w:type="dxa"/>
            <w:tcBorders>
              <w:top w:val="nil"/>
              <w:left w:val="nil"/>
              <w:bottom w:val="nil"/>
              <w:right w:val="nil"/>
            </w:tcBorders>
            <w:shd w:val="clear" w:color="auto" w:fill="auto"/>
            <w:noWrap/>
            <w:vAlign w:val="bottom"/>
            <w:hideMark/>
          </w:tcPr>
          <w:p w14:paraId="00C1A424"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78</w:t>
            </w:r>
          </w:p>
        </w:tc>
        <w:tc>
          <w:tcPr>
            <w:tcW w:w="1300" w:type="dxa"/>
            <w:tcBorders>
              <w:top w:val="nil"/>
              <w:left w:val="nil"/>
              <w:bottom w:val="nil"/>
              <w:right w:val="nil"/>
            </w:tcBorders>
            <w:shd w:val="clear" w:color="auto" w:fill="auto"/>
            <w:noWrap/>
            <w:vAlign w:val="bottom"/>
            <w:hideMark/>
          </w:tcPr>
          <w:p w14:paraId="1FC2A9EF"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66</w:t>
            </w:r>
          </w:p>
        </w:tc>
        <w:tc>
          <w:tcPr>
            <w:tcW w:w="1300" w:type="dxa"/>
            <w:tcBorders>
              <w:top w:val="nil"/>
              <w:left w:val="nil"/>
              <w:bottom w:val="nil"/>
              <w:right w:val="nil"/>
            </w:tcBorders>
            <w:shd w:val="clear" w:color="auto" w:fill="auto"/>
            <w:noWrap/>
            <w:vAlign w:val="bottom"/>
            <w:hideMark/>
          </w:tcPr>
          <w:p w14:paraId="09FDF9CA"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85</w:t>
            </w:r>
          </w:p>
        </w:tc>
        <w:tc>
          <w:tcPr>
            <w:tcW w:w="1300" w:type="dxa"/>
            <w:tcBorders>
              <w:top w:val="nil"/>
              <w:left w:val="nil"/>
              <w:bottom w:val="nil"/>
              <w:right w:val="nil"/>
            </w:tcBorders>
            <w:shd w:val="clear" w:color="auto" w:fill="auto"/>
            <w:noWrap/>
            <w:vAlign w:val="bottom"/>
            <w:hideMark/>
          </w:tcPr>
          <w:p w14:paraId="6F646FB1" w14:textId="77777777" w:rsidR="00526AE1" w:rsidRPr="00526AE1" w:rsidRDefault="00526AE1" w:rsidP="00526AE1">
            <w:pPr>
              <w:jc w:val="right"/>
              <w:rPr>
                <w:rFonts w:ascii="Calibri" w:eastAsia="Times New Roman" w:hAnsi="Calibri" w:cs="Calibri"/>
                <w:color w:val="000000"/>
              </w:rPr>
            </w:pPr>
          </w:p>
        </w:tc>
      </w:tr>
      <w:tr w:rsidR="00526AE1" w:rsidRPr="00526AE1" w14:paraId="6E215CA8" w14:textId="77777777" w:rsidTr="00526AE1">
        <w:trPr>
          <w:trHeight w:val="320"/>
        </w:trPr>
        <w:tc>
          <w:tcPr>
            <w:tcW w:w="1300" w:type="dxa"/>
            <w:tcBorders>
              <w:top w:val="nil"/>
              <w:left w:val="nil"/>
              <w:bottom w:val="nil"/>
              <w:right w:val="nil"/>
            </w:tcBorders>
            <w:shd w:val="clear" w:color="auto" w:fill="auto"/>
            <w:noWrap/>
            <w:vAlign w:val="bottom"/>
            <w:hideMark/>
          </w:tcPr>
          <w:p w14:paraId="41AB5CE4"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H2</w:t>
            </w:r>
          </w:p>
        </w:tc>
        <w:tc>
          <w:tcPr>
            <w:tcW w:w="1300" w:type="dxa"/>
            <w:tcBorders>
              <w:top w:val="nil"/>
              <w:left w:val="nil"/>
              <w:bottom w:val="nil"/>
              <w:right w:val="nil"/>
            </w:tcBorders>
            <w:shd w:val="clear" w:color="auto" w:fill="auto"/>
            <w:noWrap/>
            <w:vAlign w:val="bottom"/>
            <w:hideMark/>
          </w:tcPr>
          <w:p w14:paraId="66177E01"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60</w:t>
            </w:r>
          </w:p>
        </w:tc>
        <w:tc>
          <w:tcPr>
            <w:tcW w:w="1300" w:type="dxa"/>
            <w:tcBorders>
              <w:top w:val="nil"/>
              <w:left w:val="nil"/>
              <w:bottom w:val="nil"/>
              <w:right w:val="nil"/>
            </w:tcBorders>
            <w:shd w:val="clear" w:color="auto" w:fill="auto"/>
            <w:noWrap/>
            <w:vAlign w:val="bottom"/>
            <w:hideMark/>
          </w:tcPr>
          <w:p w14:paraId="2E49CAC6"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87</w:t>
            </w:r>
          </w:p>
        </w:tc>
        <w:tc>
          <w:tcPr>
            <w:tcW w:w="1300" w:type="dxa"/>
            <w:tcBorders>
              <w:top w:val="nil"/>
              <w:left w:val="nil"/>
              <w:bottom w:val="nil"/>
              <w:right w:val="nil"/>
            </w:tcBorders>
            <w:shd w:val="clear" w:color="auto" w:fill="auto"/>
            <w:noWrap/>
            <w:vAlign w:val="bottom"/>
            <w:hideMark/>
          </w:tcPr>
          <w:p w14:paraId="5FF4E2AC"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48</w:t>
            </w:r>
          </w:p>
        </w:tc>
        <w:tc>
          <w:tcPr>
            <w:tcW w:w="1300" w:type="dxa"/>
            <w:tcBorders>
              <w:top w:val="nil"/>
              <w:left w:val="nil"/>
              <w:bottom w:val="nil"/>
              <w:right w:val="nil"/>
            </w:tcBorders>
            <w:shd w:val="clear" w:color="auto" w:fill="auto"/>
            <w:noWrap/>
            <w:vAlign w:val="bottom"/>
            <w:hideMark/>
          </w:tcPr>
          <w:p w14:paraId="50A8CB08"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89</w:t>
            </w:r>
          </w:p>
        </w:tc>
        <w:tc>
          <w:tcPr>
            <w:tcW w:w="1300" w:type="dxa"/>
            <w:tcBorders>
              <w:top w:val="nil"/>
              <w:left w:val="nil"/>
              <w:bottom w:val="nil"/>
              <w:right w:val="nil"/>
            </w:tcBorders>
            <w:shd w:val="clear" w:color="auto" w:fill="auto"/>
            <w:noWrap/>
            <w:vAlign w:val="bottom"/>
            <w:hideMark/>
          </w:tcPr>
          <w:p w14:paraId="7681D6FB" w14:textId="77777777" w:rsidR="00526AE1" w:rsidRPr="00526AE1" w:rsidRDefault="00526AE1" w:rsidP="00526AE1">
            <w:pPr>
              <w:jc w:val="right"/>
              <w:rPr>
                <w:rFonts w:ascii="Calibri" w:eastAsia="Times New Roman" w:hAnsi="Calibri" w:cs="Calibri"/>
                <w:color w:val="000000"/>
              </w:rPr>
            </w:pPr>
          </w:p>
        </w:tc>
      </w:tr>
      <w:tr w:rsidR="00526AE1" w:rsidRPr="00526AE1" w14:paraId="7ED0F81F" w14:textId="77777777" w:rsidTr="00526AE1">
        <w:trPr>
          <w:trHeight w:val="320"/>
        </w:trPr>
        <w:tc>
          <w:tcPr>
            <w:tcW w:w="1300" w:type="dxa"/>
            <w:tcBorders>
              <w:top w:val="nil"/>
              <w:left w:val="nil"/>
              <w:bottom w:val="nil"/>
              <w:right w:val="nil"/>
            </w:tcBorders>
            <w:shd w:val="clear" w:color="auto" w:fill="auto"/>
            <w:noWrap/>
            <w:vAlign w:val="bottom"/>
            <w:hideMark/>
          </w:tcPr>
          <w:p w14:paraId="10EC9471"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H3</w:t>
            </w:r>
          </w:p>
        </w:tc>
        <w:tc>
          <w:tcPr>
            <w:tcW w:w="1300" w:type="dxa"/>
            <w:tcBorders>
              <w:top w:val="nil"/>
              <w:left w:val="nil"/>
              <w:bottom w:val="nil"/>
              <w:right w:val="nil"/>
            </w:tcBorders>
            <w:shd w:val="clear" w:color="auto" w:fill="auto"/>
            <w:noWrap/>
            <w:vAlign w:val="bottom"/>
            <w:hideMark/>
          </w:tcPr>
          <w:p w14:paraId="5F076CD2"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54</w:t>
            </w:r>
          </w:p>
        </w:tc>
        <w:tc>
          <w:tcPr>
            <w:tcW w:w="1300" w:type="dxa"/>
            <w:tcBorders>
              <w:top w:val="nil"/>
              <w:left w:val="nil"/>
              <w:bottom w:val="nil"/>
              <w:right w:val="nil"/>
            </w:tcBorders>
            <w:shd w:val="clear" w:color="auto" w:fill="auto"/>
            <w:noWrap/>
            <w:vAlign w:val="bottom"/>
            <w:hideMark/>
          </w:tcPr>
          <w:p w14:paraId="3AE68FDA"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93</w:t>
            </w:r>
          </w:p>
        </w:tc>
        <w:tc>
          <w:tcPr>
            <w:tcW w:w="1300" w:type="dxa"/>
            <w:tcBorders>
              <w:top w:val="nil"/>
              <w:left w:val="nil"/>
              <w:bottom w:val="nil"/>
              <w:right w:val="nil"/>
            </w:tcBorders>
            <w:shd w:val="clear" w:color="auto" w:fill="auto"/>
            <w:noWrap/>
            <w:vAlign w:val="bottom"/>
            <w:hideMark/>
          </w:tcPr>
          <w:p w14:paraId="3A2976B0"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section</w:t>
            </w:r>
          </w:p>
        </w:tc>
        <w:tc>
          <w:tcPr>
            <w:tcW w:w="1300" w:type="dxa"/>
            <w:tcBorders>
              <w:top w:val="nil"/>
              <w:left w:val="nil"/>
              <w:bottom w:val="nil"/>
              <w:right w:val="nil"/>
            </w:tcBorders>
            <w:shd w:val="clear" w:color="auto" w:fill="auto"/>
            <w:noWrap/>
            <w:vAlign w:val="bottom"/>
            <w:hideMark/>
          </w:tcPr>
          <w:p w14:paraId="63BB0544"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section</w:t>
            </w:r>
          </w:p>
        </w:tc>
        <w:tc>
          <w:tcPr>
            <w:tcW w:w="1300" w:type="dxa"/>
            <w:tcBorders>
              <w:top w:val="nil"/>
              <w:left w:val="nil"/>
              <w:bottom w:val="nil"/>
              <w:right w:val="nil"/>
            </w:tcBorders>
            <w:shd w:val="clear" w:color="auto" w:fill="auto"/>
            <w:noWrap/>
            <w:vAlign w:val="bottom"/>
            <w:hideMark/>
          </w:tcPr>
          <w:p w14:paraId="18C5FEE9" w14:textId="77777777" w:rsidR="00526AE1" w:rsidRPr="00526AE1" w:rsidRDefault="00526AE1" w:rsidP="00526AE1">
            <w:pPr>
              <w:rPr>
                <w:rFonts w:ascii="Calibri" w:eastAsia="Times New Roman" w:hAnsi="Calibri" w:cs="Calibri"/>
                <w:color w:val="000000"/>
              </w:rPr>
            </w:pPr>
          </w:p>
        </w:tc>
      </w:tr>
      <w:tr w:rsidR="00526AE1" w:rsidRPr="00526AE1" w14:paraId="3DFE7C37" w14:textId="77777777" w:rsidTr="00526AE1">
        <w:trPr>
          <w:trHeight w:val="320"/>
        </w:trPr>
        <w:tc>
          <w:tcPr>
            <w:tcW w:w="1300" w:type="dxa"/>
            <w:tcBorders>
              <w:top w:val="nil"/>
              <w:left w:val="nil"/>
              <w:bottom w:val="nil"/>
              <w:right w:val="nil"/>
            </w:tcBorders>
            <w:shd w:val="clear" w:color="auto" w:fill="auto"/>
            <w:noWrap/>
            <w:vAlign w:val="bottom"/>
            <w:hideMark/>
          </w:tcPr>
          <w:p w14:paraId="31CBC868"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1</w:t>
            </w:r>
          </w:p>
        </w:tc>
        <w:tc>
          <w:tcPr>
            <w:tcW w:w="1300" w:type="dxa"/>
            <w:tcBorders>
              <w:top w:val="nil"/>
              <w:left w:val="nil"/>
              <w:bottom w:val="nil"/>
              <w:right w:val="nil"/>
            </w:tcBorders>
            <w:shd w:val="clear" w:color="auto" w:fill="auto"/>
            <w:noWrap/>
            <w:vAlign w:val="bottom"/>
            <w:hideMark/>
          </w:tcPr>
          <w:p w14:paraId="71D3FD18"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55</w:t>
            </w:r>
          </w:p>
        </w:tc>
        <w:tc>
          <w:tcPr>
            <w:tcW w:w="1300" w:type="dxa"/>
            <w:tcBorders>
              <w:top w:val="nil"/>
              <w:left w:val="nil"/>
              <w:bottom w:val="nil"/>
              <w:right w:val="nil"/>
            </w:tcBorders>
            <w:shd w:val="clear" w:color="auto" w:fill="auto"/>
            <w:noWrap/>
            <w:vAlign w:val="bottom"/>
            <w:hideMark/>
          </w:tcPr>
          <w:p w14:paraId="6CA16E36"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73</w:t>
            </w:r>
          </w:p>
        </w:tc>
        <w:tc>
          <w:tcPr>
            <w:tcW w:w="1300" w:type="dxa"/>
            <w:tcBorders>
              <w:top w:val="nil"/>
              <w:left w:val="nil"/>
              <w:bottom w:val="nil"/>
              <w:right w:val="nil"/>
            </w:tcBorders>
            <w:shd w:val="clear" w:color="auto" w:fill="auto"/>
            <w:noWrap/>
            <w:vAlign w:val="bottom"/>
            <w:hideMark/>
          </w:tcPr>
          <w:p w14:paraId="080E0E6C"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62</w:t>
            </w:r>
          </w:p>
        </w:tc>
        <w:tc>
          <w:tcPr>
            <w:tcW w:w="1300" w:type="dxa"/>
            <w:tcBorders>
              <w:top w:val="nil"/>
              <w:left w:val="nil"/>
              <w:bottom w:val="nil"/>
              <w:right w:val="nil"/>
            </w:tcBorders>
            <w:shd w:val="clear" w:color="auto" w:fill="auto"/>
            <w:noWrap/>
            <w:vAlign w:val="bottom"/>
            <w:hideMark/>
          </w:tcPr>
          <w:p w14:paraId="1E4C0201"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84</w:t>
            </w:r>
          </w:p>
        </w:tc>
        <w:tc>
          <w:tcPr>
            <w:tcW w:w="1300" w:type="dxa"/>
            <w:tcBorders>
              <w:top w:val="nil"/>
              <w:left w:val="nil"/>
              <w:bottom w:val="nil"/>
              <w:right w:val="nil"/>
            </w:tcBorders>
            <w:shd w:val="clear" w:color="auto" w:fill="auto"/>
            <w:noWrap/>
            <w:vAlign w:val="bottom"/>
            <w:hideMark/>
          </w:tcPr>
          <w:p w14:paraId="64F59FC0" w14:textId="77777777" w:rsidR="00526AE1" w:rsidRPr="00526AE1" w:rsidRDefault="00526AE1" w:rsidP="00526AE1">
            <w:pPr>
              <w:jc w:val="right"/>
              <w:rPr>
                <w:rFonts w:ascii="Calibri" w:eastAsia="Times New Roman" w:hAnsi="Calibri" w:cs="Calibri"/>
                <w:color w:val="000000"/>
              </w:rPr>
            </w:pPr>
          </w:p>
        </w:tc>
      </w:tr>
      <w:tr w:rsidR="00526AE1" w:rsidRPr="00526AE1" w14:paraId="31ABE07F" w14:textId="77777777" w:rsidTr="00526AE1">
        <w:trPr>
          <w:trHeight w:val="320"/>
        </w:trPr>
        <w:tc>
          <w:tcPr>
            <w:tcW w:w="1300" w:type="dxa"/>
            <w:tcBorders>
              <w:top w:val="nil"/>
              <w:left w:val="nil"/>
              <w:bottom w:val="nil"/>
              <w:right w:val="nil"/>
            </w:tcBorders>
            <w:shd w:val="clear" w:color="auto" w:fill="auto"/>
            <w:noWrap/>
            <w:vAlign w:val="bottom"/>
            <w:hideMark/>
          </w:tcPr>
          <w:p w14:paraId="66F0204C"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2</w:t>
            </w:r>
          </w:p>
        </w:tc>
        <w:tc>
          <w:tcPr>
            <w:tcW w:w="1300" w:type="dxa"/>
            <w:tcBorders>
              <w:top w:val="nil"/>
              <w:left w:val="nil"/>
              <w:bottom w:val="nil"/>
              <w:right w:val="nil"/>
            </w:tcBorders>
            <w:shd w:val="clear" w:color="auto" w:fill="auto"/>
            <w:noWrap/>
            <w:vAlign w:val="bottom"/>
            <w:hideMark/>
          </w:tcPr>
          <w:p w14:paraId="2513E70B"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079345E6"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37ED452C"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50</w:t>
            </w:r>
          </w:p>
        </w:tc>
        <w:tc>
          <w:tcPr>
            <w:tcW w:w="1300" w:type="dxa"/>
            <w:tcBorders>
              <w:top w:val="nil"/>
              <w:left w:val="nil"/>
              <w:bottom w:val="nil"/>
              <w:right w:val="nil"/>
            </w:tcBorders>
            <w:shd w:val="clear" w:color="auto" w:fill="auto"/>
            <w:noWrap/>
            <w:vAlign w:val="bottom"/>
            <w:hideMark/>
          </w:tcPr>
          <w:p w14:paraId="248380CD"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83</w:t>
            </w:r>
          </w:p>
        </w:tc>
        <w:tc>
          <w:tcPr>
            <w:tcW w:w="1300" w:type="dxa"/>
            <w:tcBorders>
              <w:top w:val="nil"/>
              <w:left w:val="nil"/>
              <w:bottom w:val="nil"/>
              <w:right w:val="nil"/>
            </w:tcBorders>
            <w:shd w:val="clear" w:color="auto" w:fill="auto"/>
            <w:noWrap/>
            <w:vAlign w:val="bottom"/>
            <w:hideMark/>
          </w:tcPr>
          <w:p w14:paraId="63F10DD0" w14:textId="77777777" w:rsidR="00526AE1" w:rsidRPr="00526AE1" w:rsidRDefault="00526AE1" w:rsidP="00526AE1">
            <w:pPr>
              <w:jc w:val="right"/>
              <w:rPr>
                <w:rFonts w:ascii="Calibri" w:eastAsia="Times New Roman" w:hAnsi="Calibri" w:cs="Calibri"/>
                <w:color w:val="000000"/>
              </w:rPr>
            </w:pPr>
          </w:p>
        </w:tc>
      </w:tr>
      <w:tr w:rsidR="00526AE1" w:rsidRPr="00526AE1" w14:paraId="0824ECDF" w14:textId="77777777" w:rsidTr="00526AE1">
        <w:trPr>
          <w:trHeight w:val="320"/>
        </w:trPr>
        <w:tc>
          <w:tcPr>
            <w:tcW w:w="1300" w:type="dxa"/>
            <w:tcBorders>
              <w:top w:val="nil"/>
              <w:left w:val="nil"/>
              <w:bottom w:val="nil"/>
              <w:right w:val="nil"/>
            </w:tcBorders>
            <w:shd w:val="clear" w:color="auto" w:fill="auto"/>
            <w:noWrap/>
            <w:vAlign w:val="bottom"/>
            <w:hideMark/>
          </w:tcPr>
          <w:p w14:paraId="29D02C40"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3</w:t>
            </w:r>
          </w:p>
        </w:tc>
        <w:tc>
          <w:tcPr>
            <w:tcW w:w="1300" w:type="dxa"/>
            <w:tcBorders>
              <w:top w:val="nil"/>
              <w:left w:val="nil"/>
              <w:bottom w:val="nil"/>
              <w:right w:val="nil"/>
            </w:tcBorders>
            <w:shd w:val="clear" w:color="auto" w:fill="auto"/>
            <w:noWrap/>
            <w:vAlign w:val="bottom"/>
            <w:hideMark/>
          </w:tcPr>
          <w:p w14:paraId="323E4AFF"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54</w:t>
            </w:r>
          </w:p>
        </w:tc>
        <w:tc>
          <w:tcPr>
            <w:tcW w:w="1300" w:type="dxa"/>
            <w:tcBorders>
              <w:top w:val="nil"/>
              <w:left w:val="nil"/>
              <w:bottom w:val="nil"/>
              <w:right w:val="nil"/>
            </w:tcBorders>
            <w:shd w:val="clear" w:color="auto" w:fill="auto"/>
            <w:noWrap/>
            <w:vAlign w:val="bottom"/>
            <w:hideMark/>
          </w:tcPr>
          <w:p w14:paraId="1ACFF7E0"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81</w:t>
            </w:r>
          </w:p>
        </w:tc>
        <w:tc>
          <w:tcPr>
            <w:tcW w:w="1300" w:type="dxa"/>
            <w:tcBorders>
              <w:top w:val="nil"/>
              <w:left w:val="nil"/>
              <w:bottom w:val="nil"/>
              <w:right w:val="nil"/>
            </w:tcBorders>
            <w:shd w:val="clear" w:color="auto" w:fill="auto"/>
            <w:noWrap/>
            <w:vAlign w:val="bottom"/>
            <w:hideMark/>
          </w:tcPr>
          <w:p w14:paraId="3764FAAE"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62</w:t>
            </w:r>
          </w:p>
        </w:tc>
        <w:tc>
          <w:tcPr>
            <w:tcW w:w="1300" w:type="dxa"/>
            <w:tcBorders>
              <w:top w:val="nil"/>
              <w:left w:val="nil"/>
              <w:bottom w:val="nil"/>
              <w:right w:val="nil"/>
            </w:tcBorders>
            <w:shd w:val="clear" w:color="auto" w:fill="auto"/>
            <w:noWrap/>
            <w:vAlign w:val="bottom"/>
            <w:hideMark/>
          </w:tcPr>
          <w:p w14:paraId="37F1C8CB"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77</w:t>
            </w:r>
          </w:p>
        </w:tc>
        <w:tc>
          <w:tcPr>
            <w:tcW w:w="1300" w:type="dxa"/>
            <w:tcBorders>
              <w:top w:val="nil"/>
              <w:left w:val="nil"/>
              <w:bottom w:val="nil"/>
              <w:right w:val="nil"/>
            </w:tcBorders>
            <w:shd w:val="clear" w:color="auto" w:fill="auto"/>
            <w:noWrap/>
            <w:vAlign w:val="bottom"/>
            <w:hideMark/>
          </w:tcPr>
          <w:p w14:paraId="51B0D695" w14:textId="77777777" w:rsidR="00526AE1" w:rsidRPr="00526AE1" w:rsidRDefault="00526AE1" w:rsidP="00526AE1">
            <w:pPr>
              <w:jc w:val="right"/>
              <w:rPr>
                <w:rFonts w:ascii="Calibri" w:eastAsia="Times New Roman" w:hAnsi="Calibri" w:cs="Calibri"/>
                <w:color w:val="000000"/>
              </w:rPr>
            </w:pPr>
          </w:p>
        </w:tc>
      </w:tr>
      <w:tr w:rsidR="00526AE1" w:rsidRPr="00526AE1" w14:paraId="22852BD4" w14:textId="77777777" w:rsidTr="00526AE1">
        <w:trPr>
          <w:trHeight w:val="320"/>
        </w:trPr>
        <w:tc>
          <w:tcPr>
            <w:tcW w:w="1300" w:type="dxa"/>
            <w:tcBorders>
              <w:top w:val="nil"/>
              <w:left w:val="nil"/>
              <w:bottom w:val="nil"/>
              <w:right w:val="nil"/>
            </w:tcBorders>
            <w:shd w:val="clear" w:color="auto" w:fill="auto"/>
            <w:noWrap/>
            <w:vAlign w:val="bottom"/>
            <w:hideMark/>
          </w:tcPr>
          <w:p w14:paraId="0B9FD938"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4</w:t>
            </w:r>
          </w:p>
        </w:tc>
        <w:tc>
          <w:tcPr>
            <w:tcW w:w="1300" w:type="dxa"/>
            <w:tcBorders>
              <w:top w:val="nil"/>
              <w:left w:val="nil"/>
              <w:bottom w:val="nil"/>
              <w:right w:val="nil"/>
            </w:tcBorders>
            <w:shd w:val="clear" w:color="auto" w:fill="auto"/>
            <w:noWrap/>
            <w:vAlign w:val="bottom"/>
            <w:hideMark/>
          </w:tcPr>
          <w:p w14:paraId="0E5CE149"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52</w:t>
            </w:r>
          </w:p>
        </w:tc>
        <w:tc>
          <w:tcPr>
            <w:tcW w:w="1300" w:type="dxa"/>
            <w:tcBorders>
              <w:top w:val="nil"/>
              <w:left w:val="nil"/>
              <w:bottom w:val="nil"/>
              <w:right w:val="nil"/>
            </w:tcBorders>
            <w:shd w:val="clear" w:color="auto" w:fill="auto"/>
            <w:noWrap/>
            <w:vAlign w:val="bottom"/>
            <w:hideMark/>
          </w:tcPr>
          <w:p w14:paraId="1C3B59E1"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89</w:t>
            </w:r>
          </w:p>
        </w:tc>
        <w:tc>
          <w:tcPr>
            <w:tcW w:w="1300" w:type="dxa"/>
            <w:tcBorders>
              <w:top w:val="nil"/>
              <w:left w:val="nil"/>
              <w:bottom w:val="nil"/>
              <w:right w:val="nil"/>
            </w:tcBorders>
            <w:shd w:val="clear" w:color="auto" w:fill="auto"/>
            <w:noWrap/>
            <w:vAlign w:val="bottom"/>
            <w:hideMark/>
          </w:tcPr>
          <w:p w14:paraId="2BF3D499"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54</w:t>
            </w:r>
          </w:p>
        </w:tc>
        <w:tc>
          <w:tcPr>
            <w:tcW w:w="1300" w:type="dxa"/>
            <w:tcBorders>
              <w:top w:val="nil"/>
              <w:left w:val="nil"/>
              <w:bottom w:val="nil"/>
              <w:right w:val="nil"/>
            </w:tcBorders>
            <w:shd w:val="clear" w:color="auto" w:fill="auto"/>
            <w:noWrap/>
            <w:vAlign w:val="bottom"/>
            <w:hideMark/>
          </w:tcPr>
          <w:p w14:paraId="442FAC7A"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72</w:t>
            </w:r>
          </w:p>
        </w:tc>
        <w:tc>
          <w:tcPr>
            <w:tcW w:w="1300" w:type="dxa"/>
            <w:tcBorders>
              <w:top w:val="nil"/>
              <w:left w:val="nil"/>
              <w:bottom w:val="nil"/>
              <w:right w:val="nil"/>
            </w:tcBorders>
            <w:shd w:val="clear" w:color="auto" w:fill="auto"/>
            <w:noWrap/>
            <w:vAlign w:val="bottom"/>
            <w:hideMark/>
          </w:tcPr>
          <w:p w14:paraId="73F89551" w14:textId="77777777" w:rsidR="00526AE1" w:rsidRPr="00526AE1" w:rsidRDefault="00526AE1" w:rsidP="00526AE1">
            <w:pPr>
              <w:jc w:val="right"/>
              <w:rPr>
                <w:rFonts w:ascii="Calibri" w:eastAsia="Times New Roman" w:hAnsi="Calibri" w:cs="Calibri"/>
                <w:color w:val="000000"/>
              </w:rPr>
            </w:pPr>
          </w:p>
        </w:tc>
      </w:tr>
      <w:tr w:rsidR="00526AE1" w:rsidRPr="00526AE1" w14:paraId="5B47E810" w14:textId="77777777" w:rsidTr="00526AE1">
        <w:trPr>
          <w:trHeight w:val="320"/>
        </w:trPr>
        <w:tc>
          <w:tcPr>
            <w:tcW w:w="1300" w:type="dxa"/>
            <w:tcBorders>
              <w:top w:val="nil"/>
              <w:left w:val="nil"/>
              <w:bottom w:val="nil"/>
              <w:right w:val="nil"/>
            </w:tcBorders>
            <w:shd w:val="clear" w:color="auto" w:fill="auto"/>
            <w:noWrap/>
            <w:vAlign w:val="bottom"/>
            <w:hideMark/>
          </w:tcPr>
          <w:p w14:paraId="69EF30F7"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w:t>
            </w:r>
          </w:p>
        </w:tc>
        <w:tc>
          <w:tcPr>
            <w:tcW w:w="1300" w:type="dxa"/>
            <w:tcBorders>
              <w:top w:val="nil"/>
              <w:left w:val="nil"/>
              <w:bottom w:val="nil"/>
              <w:right w:val="nil"/>
            </w:tcBorders>
            <w:shd w:val="clear" w:color="auto" w:fill="auto"/>
            <w:noWrap/>
            <w:vAlign w:val="bottom"/>
            <w:hideMark/>
          </w:tcPr>
          <w:p w14:paraId="1836627A"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63</w:t>
            </w:r>
          </w:p>
        </w:tc>
        <w:tc>
          <w:tcPr>
            <w:tcW w:w="1300" w:type="dxa"/>
            <w:tcBorders>
              <w:top w:val="nil"/>
              <w:left w:val="nil"/>
              <w:bottom w:val="nil"/>
              <w:right w:val="nil"/>
            </w:tcBorders>
            <w:shd w:val="clear" w:color="auto" w:fill="auto"/>
            <w:noWrap/>
            <w:vAlign w:val="bottom"/>
            <w:hideMark/>
          </w:tcPr>
          <w:p w14:paraId="796CA7A0"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78</w:t>
            </w:r>
          </w:p>
        </w:tc>
        <w:tc>
          <w:tcPr>
            <w:tcW w:w="1300" w:type="dxa"/>
            <w:tcBorders>
              <w:top w:val="nil"/>
              <w:left w:val="nil"/>
              <w:bottom w:val="nil"/>
              <w:right w:val="nil"/>
            </w:tcBorders>
            <w:shd w:val="clear" w:color="auto" w:fill="auto"/>
            <w:noWrap/>
            <w:vAlign w:val="bottom"/>
            <w:hideMark/>
          </w:tcPr>
          <w:p w14:paraId="5867A600"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58</w:t>
            </w:r>
          </w:p>
        </w:tc>
        <w:tc>
          <w:tcPr>
            <w:tcW w:w="1300" w:type="dxa"/>
            <w:tcBorders>
              <w:top w:val="nil"/>
              <w:left w:val="nil"/>
              <w:bottom w:val="nil"/>
              <w:right w:val="nil"/>
            </w:tcBorders>
            <w:shd w:val="clear" w:color="auto" w:fill="auto"/>
            <w:noWrap/>
            <w:vAlign w:val="bottom"/>
            <w:hideMark/>
          </w:tcPr>
          <w:p w14:paraId="1B583807"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78</w:t>
            </w:r>
          </w:p>
        </w:tc>
        <w:tc>
          <w:tcPr>
            <w:tcW w:w="1300" w:type="dxa"/>
            <w:tcBorders>
              <w:top w:val="nil"/>
              <w:left w:val="nil"/>
              <w:bottom w:val="nil"/>
              <w:right w:val="nil"/>
            </w:tcBorders>
            <w:shd w:val="clear" w:color="auto" w:fill="auto"/>
            <w:noWrap/>
            <w:vAlign w:val="bottom"/>
            <w:hideMark/>
          </w:tcPr>
          <w:p w14:paraId="226A18D8" w14:textId="77777777" w:rsidR="00526AE1" w:rsidRPr="00526AE1" w:rsidRDefault="00526AE1" w:rsidP="00526AE1">
            <w:pPr>
              <w:jc w:val="right"/>
              <w:rPr>
                <w:rFonts w:ascii="Calibri" w:eastAsia="Times New Roman" w:hAnsi="Calibri" w:cs="Calibri"/>
                <w:color w:val="000000"/>
              </w:rPr>
            </w:pPr>
          </w:p>
        </w:tc>
      </w:tr>
      <w:tr w:rsidR="00526AE1" w:rsidRPr="00526AE1" w14:paraId="1E63CEB7" w14:textId="77777777" w:rsidTr="00526AE1">
        <w:trPr>
          <w:trHeight w:val="320"/>
        </w:trPr>
        <w:tc>
          <w:tcPr>
            <w:tcW w:w="1300" w:type="dxa"/>
            <w:tcBorders>
              <w:top w:val="nil"/>
              <w:left w:val="nil"/>
              <w:bottom w:val="nil"/>
              <w:right w:val="nil"/>
            </w:tcBorders>
            <w:shd w:val="clear" w:color="auto" w:fill="auto"/>
            <w:noWrap/>
            <w:vAlign w:val="bottom"/>
            <w:hideMark/>
          </w:tcPr>
          <w:p w14:paraId="709EA698"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6</w:t>
            </w:r>
          </w:p>
        </w:tc>
        <w:tc>
          <w:tcPr>
            <w:tcW w:w="1300" w:type="dxa"/>
            <w:tcBorders>
              <w:top w:val="nil"/>
              <w:left w:val="nil"/>
              <w:bottom w:val="nil"/>
              <w:right w:val="nil"/>
            </w:tcBorders>
            <w:shd w:val="clear" w:color="auto" w:fill="auto"/>
            <w:noWrap/>
            <w:vAlign w:val="bottom"/>
            <w:hideMark/>
          </w:tcPr>
          <w:p w14:paraId="116A0DEE"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2CA52EEA"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58059D79"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58</w:t>
            </w:r>
          </w:p>
        </w:tc>
        <w:tc>
          <w:tcPr>
            <w:tcW w:w="1300" w:type="dxa"/>
            <w:tcBorders>
              <w:top w:val="nil"/>
              <w:left w:val="nil"/>
              <w:bottom w:val="nil"/>
              <w:right w:val="nil"/>
            </w:tcBorders>
            <w:shd w:val="clear" w:color="auto" w:fill="auto"/>
            <w:noWrap/>
            <w:vAlign w:val="bottom"/>
            <w:hideMark/>
          </w:tcPr>
          <w:p w14:paraId="6A771C52"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73</w:t>
            </w:r>
          </w:p>
        </w:tc>
        <w:tc>
          <w:tcPr>
            <w:tcW w:w="1300" w:type="dxa"/>
            <w:tcBorders>
              <w:top w:val="nil"/>
              <w:left w:val="nil"/>
              <w:bottom w:val="nil"/>
              <w:right w:val="nil"/>
            </w:tcBorders>
            <w:shd w:val="clear" w:color="auto" w:fill="auto"/>
            <w:noWrap/>
            <w:vAlign w:val="bottom"/>
            <w:hideMark/>
          </w:tcPr>
          <w:p w14:paraId="76866F2B" w14:textId="77777777" w:rsidR="00526AE1" w:rsidRPr="00526AE1" w:rsidRDefault="00526AE1" w:rsidP="00526AE1">
            <w:pPr>
              <w:jc w:val="right"/>
              <w:rPr>
                <w:rFonts w:ascii="Calibri" w:eastAsia="Times New Roman" w:hAnsi="Calibri" w:cs="Calibri"/>
                <w:color w:val="000000"/>
              </w:rPr>
            </w:pPr>
          </w:p>
        </w:tc>
      </w:tr>
      <w:tr w:rsidR="00526AE1" w:rsidRPr="00526AE1" w14:paraId="058659B9" w14:textId="77777777" w:rsidTr="00526AE1">
        <w:trPr>
          <w:trHeight w:val="320"/>
        </w:trPr>
        <w:tc>
          <w:tcPr>
            <w:tcW w:w="1300" w:type="dxa"/>
            <w:tcBorders>
              <w:top w:val="nil"/>
              <w:left w:val="nil"/>
              <w:bottom w:val="nil"/>
              <w:right w:val="nil"/>
            </w:tcBorders>
            <w:shd w:val="clear" w:color="auto" w:fill="auto"/>
            <w:noWrap/>
            <w:vAlign w:val="bottom"/>
            <w:hideMark/>
          </w:tcPr>
          <w:p w14:paraId="75FE1353"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w:t>
            </w:r>
          </w:p>
        </w:tc>
        <w:tc>
          <w:tcPr>
            <w:tcW w:w="1300" w:type="dxa"/>
            <w:tcBorders>
              <w:top w:val="nil"/>
              <w:left w:val="nil"/>
              <w:bottom w:val="nil"/>
              <w:right w:val="nil"/>
            </w:tcBorders>
            <w:shd w:val="clear" w:color="auto" w:fill="auto"/>
            <w:noWrap/>
            <w:vAlign w:val="bottom"/>
            <w:hideMark/>
          </w:tcPr>
          <w:p w14:paraId="2F3856FB"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48</w:t>
            </w:r>
          </w:p>
        </w:tc>
        <w:tc>
          <w:tcPr>
            <w:tcW w:w="1300" w:type="dxa"/>
            <w:tcBorders>
              <w:top w:val="nil"/>
              <w:left w:val="nil"/>
              <w:bottom w:val="nil"/>
              <w:right w:val="nil"/>
            </w:tcBorders>
            <w:shd w:val="clear" w:color="auto" w:fill="auto"/>
            <w:noWrap/>
            <w:vAlign w:val="bottom"/>
            <w:hideMark/>
          </w:tcPr>
          <w:p w14:paraId="1F6DB061"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86</w:t>
            </w:r>
          </w:p>
        </w:tc>
        <w:tc>
          <w:tcPr>
            <w:tcW w:w="1300" w:type="dxa"/>
            <w:tcBorders>
              <w:top w:val="nil"/>
              <w:left w:val="nil"/>
              <w:bottom w:val="nil"/>
              <w:right w:val="nil"/>
            </w:tcBorders>
            <w:shd w:val="clear" w:color="auto" w:fill="auto"/>
            <w:noWrap/>
            <w:vAlign w:val="bottom"/>
            <w:hideMark/>
          </w:tcPr>
          <w:p w14:paraId="4E1440DF"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54</w:t>
            </w:r>
          </w:p>
        </w:tc>
        <w:tc>
          <w:tcPr>
            <w:tcW w:w="1300" w:type="dxa"/>
            <w:tcBorders>
              <w:top w:val="nil"/>
              <w:left w:val="nil"/>
              <w:bottom w:val="nil"/>
              <w:right w:val="nil"/>
            </w:tcBorders>
            <w:shd w:val="clear" w:color="auto" w:fill="auto"/>
            <w:noWrap/>
            <w:vAlign w:val="bottom"/>
            <w:hideMark/>
          </w:tcPr>
          <w:p w14:paraId="7A09775C"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72</w:t>
            </w:r>
          </w:p>
        </w:tc>
        <w:tc>
          <w:tcPr>
            <w:tcW w:w="1300" w:type="dxa"/>
            <w:tcBorders>
              <w:top w:val="nil"/>
              <w:left w:val="nil"/>
              <w:bottom w:val="nil"/>
              <w:right w:val="nil"/>
            </w:tcBorders>
            <w:shd w:val="clear" w:color="auto" w:fill="auto"/>
            <w:noWrap/>
            <w:vAlign w:val="bottom"/>
            <w:hideMark/>
          </w:tcPr>
          <w:p w14:paraId="58350825" w14:textId="77777777" w:rsidR="00526AE1" w:rsidRPr="00526AE1" w:rsidRDefault="00526AE1" w:rsidP="00526AE1">
            <w:pPr>
              <w:jc w:val="right"/>
              <w:rPr>
                <w:rFonts w:ascii="Calibri" w:eastAsia="Times New Roman" w:hAnsi="Calibri" w:cs="Calibri"/>
                <w:color w:val="000000"/>
              </w:rPr>
            </w:pPr>
          </w:p>
        </w:tc>
      </w:tr>
      <w:tr w:rsidR="00526AE1" w:rsidRPr="00526AE1" w14:paraId="17F7DD8D" w14:textId="77777777" w:rsidTr="00526AE1">
        <w:trPr>
          <w:trHeight w:val="320"/>
        </w:trPr>
        <w:tc>
          <w:tcPr>
            <w:tcW w:w="1300" w:type="dxa"/>
            <w:tcBorders>
              <w:top w:val="nil"/>
              <w:left w:val="nil"/>
              <w:bottom w:val="nil"/>
              <w:right w:val="nil"/>
            </w:tcBorders>
            <w:shd w:val="clear" w:color="auto" w:fill="auto"/>
            <w:noWrap/>
            <w:vAlign w:val="bottom"/>
            <w:hideMark/>
          </w:tcPr>
          <w:p w14:paraId="0E2CBF5D"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w:t>
            </w:r>
          </w:p>
        </w:tc>
        <w:tc>
          <w:tcPr>
            <w:tcW w:w="1300" w:type="dxa"/>
            <w:tcBorders>
              <w:top w:val="nil"/>
              <w:left w:val="nil"/>
              <w:bottom w:val="nil"/>
              <w:right w:val="nil"/>
            </w:tcBorders>
            <w:shd w:val="clear" w:color="auto" w:fill="auto"/>
            <w:noWrap/>
            <w:vAlign w:val="bottom"/>
            <w:hideMark/>
          </w:tcPr>
          <w:p w14:paraId="65B60C41"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1400FFAB"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055D05BC"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51</w:t>
            </w:r>
          </w:p>
        </w:tc>
        <w:tc>
          <w:tcPr>
            <w:tcW w:w="1300" w:type="dxa"/>
            <w:tcBorders>
              <w:top w:val="nil"/>
              <w:left w:val="nil"/>
              <w:bottom w:val="nil"/>
              <w:right w:val="nil"/>
            </w:tcBorders>
            <w:shd w:val="clear" w:color="auto" w:fill="auto"/>
            <w:noWrap/>
            <w:vAlign w:val="bottom"/>
            <w:hideMark/>
          </w:tcPr>
          <w:p w14:paraId="5CB1C321"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79</w:t>
            </w:r>
          </w:p>
        </w:tc>
        <w:tc>
          <w:tcPr>
            <w:tcW w:w="1300" w:type="dxa"/>
            <w:tcBorders>
              <w:top w:val="nil"/>
              <w:left w:val="nil"/>
              <w:bottom w:val="nil"/>
              <w:right w:val="nil"/>
            </w:tcBorders>
            <w:shd w:val="clear" w:color="auto" w:fill="auto"/>
            <w:noWrap/>
            <w:vAlign w:val="bottom"/>
            <w:hideMark/>
          </w:tcPr>
          <w:p w14:paraId="2A97ADEB" w14:textId="77777777" w:rsidR="00526AE1" w:rsidRPr="00526AE1" w:rsidRDefault="00526AE1" w:rsidP="00526AE1">
            <w:pPr>
              <w:jc w:val="right"/>
              <w:rPr>
                <w:rFonts w:ascii="Calibri" w:eastAsia="Times New Roman" w:hAnsi="Calibri" w:cs="Calibri"/>
                <w:color w:val="000000"/>
              </w:rPr>
            </w:pPr>
          </w:p>
        </w:tc>
      </w:tr>
      <w:tr w:rsidR="00526AE1" w:rsidRPr="00526AE1" w14:paraId="0633FCD7" w14:textId="77777777" w:rsidTr="00526AE1">
        <w:trPr>
          <w:trHeight w:val="320"/>
        </w:trPr>
        <w:tc>
          <w:tcPr>
            <w:tcW w:w="1300" w:type="dxa"/>
            <w:tcBorders>
              <w:top w:val="nil"/>
              <w:left w:val="nil"/>
              <w:bottom w:val="nil"/>
              <w:right w:val="nil"/>
            </w:tcBorders>
            <w:shd w:val="clear" w:color="auto" w:fill="auto"/>
            <w:noWrap/>
            <w:vAlign w:val="bottom"/>
            <w:hideMark/>
          </w:tcPr>
          <w:p w14:paraId="1AFB2126"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9</w:t>
            </w:r>
          </w:p>
        </w:tc>
        <w:tc>
          <w:tcPr>
            <w:tcW w:w="1300" w:type="dxa"/>
            <w:tcBorders>
              <w:top w:val="nil"/>
              <w:left w:val="nil"/>
              <w:bottom w:val="nil"/>
              <w:right w:val="nil"/>
            </w:tcBorders>
            <w:shd w:val="clear" w:color="auto" w:fill="auto"/>
            <w:noWrap/>
            <w:vAlign w:val="bottom"/>
            <w:hideMark/>
          </w:tcPr>
          <w:p w14:paraId="2F3367C0"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60</w:t>
            </w:r>
          </w:p>
        </w:tc>
        <w:tc>
          <w:tcPr>
            <w:tcW w:w="1300" w:type="dxa"/>
            <w:tcBorders>
              <w:top w:val="nil"/>
              <w:left w:val="nil"/>
              <w:bottom w:val="nil"/>
              <w:right w:val="nil"/>
            </w:tcBorders>
            <w:shd w:val="clear" w:color="auto" w:fill="auto"/>
            <w:noWrap/>
            <w:vAlign w:val="bottom"/>
            <w:hideMark/>
          </w:tcPr>
          <w:p w14:paraId="62200C63"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84</w:t>
            </w:r>
          </w:p>
        </w:tc>
        <w:tc>
          <w:tcPr>
            <w:tcW w:w="1300" w:type="dxa"/>
            <w:tcBorders>
              <w:top w:val="nil"/>
              <w:left w:val="nil"/>
              <w:bottom w:val="nil"/>
              <w:right w:val="nil"/>
            </w:tcBorders>
            <w:shd w:val="clear" w:color="auto" w:fill="auto"/>
            <w:noWrap/>
            <w:vAlign w:val="bottom"/>
            <w:hideMark/>
          </w:tcPr>
          <w:p w14:paraId="0288116D"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53</w:t>
            </w:r>
          </w:p>
        </w:tc>
        <w:tc>
          <w:tcPr>
            <w:tcW w:w="1300" w:type="dxa"/>
            <w:tcBorders>
              <w:top w:val="nil"/>
              <w:left w:val="nil"/>
              <w:bottom w:val="nil"/>
              <w:right w:val="nil"/>
            </w:tcBorders>
            <w:shd w:val="clear" w:color="auto" w:fill="auto"/>
            <w:noWrap/>
            <w:vAlign w:val="bottom"/>
            <w:hideMark/>
          </w:tcPr>
          <w:p w14:paraId="391145CF"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83</w:t>
            </w:r>
          </w:p>
        </w:tc>
        <w:tc>
          <w:tcPr>
            <w:tcW w:w="1300" w:type="dxa"/>
            <w:tcBorders>
              <w:top w:val="nil"/>
              <w:left w:val="nil"/>
              <w:bottom w:val="nil"/>
              <w:right w:val="nil"/>
            </w:tcBorders>
            <w:shd w:val="clear" w:color="auto" w:fill="auto"/>
            <w:noWrap/>
            <w:vAlign w:val="bottom"/>
            <w:hideMark/>
          </w:tcPr>
          <w:p w14:paraId="66AFED6B" w14:textId="77777777" w:rsidR="00526AE1" w:rsidRPr="00526AE1" w:rsidRDefault="00526AE1" w:rsidP="00526AE1">
            <w:pPr>
              <w:jc w:val="right"/>
              <w:rPr>
                <w:rFonts w:ascii="Calibri" w:eastAsia="Times New Roman" w:hAnsi="Calibri" w:cs="Calibri"/>
                <w:color w:val="000000"/>
              </w:rPr>
            </w:pPr>
          </w:p>
        </w:tc>
      </w:tr>
      <w:tr w:rsidR="00526AE1" w:rsidRPr="00526AE1" w14:paraId="4DCC1F2E" w14:textId="77777777" w:rsidTr="00526AE1">
        <w:trPr>
          <w:trHeight w:val="320"/>
        </w:trPr>
        <w:tc>
          <w:tcPr>
            <w:tcW w:w="1300" w:type="dxa"/>
            <w:tcBorders>
              <w:top w:val="nil"/>
              <w:left w:val="nil"/>
              <w:bottom w:val="nil"/>
              <w:right w:val="nil"/>
            </w:tcBorders>
            <w:shd w:val="clear" w:color="auto" w:fill="auto"/>
            <w:noWrap/>
            <w:vAlign w:val="bottom"/>
            <w:hideMark/>
          </w:tcPr>
          <w:p w14:paraId="137764DA"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10</w:t>
            </w:r>
          </w:p>
        </w:tc>
        <w:tc>
          <w:tcPr>
            <w:tcW w:w="1300" w:type="dxa"/>
            <w:tcBorders>
              <w:top w:val="nil"/>
              <w:left w:val="nil"/>
              <w:bottom w:val="nil"/>
              <w:right w:val="nil"/>
            </w:tcBorders>
            <w:shd w:val="clear" w:color="auto" w:fill="auto"/>
            <w:noWrap/>
            <w:vAlign w:val="bottom"/>
            <w:hideMark/>
          </w:tcPr>
          <w:p w14:paraId="6664C121"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42520932"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6037A6D1"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52079018"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072FBF57" w14:textId="77777777" w:rsidR="00526AE1" w:rsidRPr="00526AE1" w:rsidRDefault="00526AE1" w:rsidP="00526AE1">
            <w:pPr>
              <w:rPr>
                <w:rFonts w:ascii="Calibri" w:eastAsia="Times New Roman" w:hAnsi="Calibri" w:cs="Calibri"/>
                <w:color w:val="000000"/>
              </w:rPr>
            </w:pPr>
          </w:p>
        </w:tc>
      </w:tr>
      <w:tr w:rsidR="00526AE1" w:rsidRPr="00526AE1" w14:paraId="1C592F0E" w14:textId="77777777" w:rsidTr="00526AE1">
        <w:trPr>
          <w:trHeight w:val="320"/>
        </w:trPr>
        <w:tc>
          <w:tcPr>
            <w:tcW w:w="1300" w:type="dxa"/>
            <w:tcBorders>
              <w:top w:val="nil"/>
              <w:left w:val="nil"/>
              <w:bottom w:val="nil"/>
              <w:right w:val="nil"/>
            </w:tcBorders>
            <w:shd w:val="clear" w:color="auto" w:fill="auto"/>
            <w:noWrap/>
            <w:vAlign w:val="bottom"/>
            <w:hideMark/>
          </w:tcPr>
          <w:p w14:paraId="2AD518DB"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11</w:t>
            </w:r>
          </w:p>
        </w:tc>
        <w:tc>
          <w:tcPr>
            <w:tcW w:w="1300" w:type="dxa"/>
            <w:tcBorders>
              <w:top w:val="nil"/>
              <w:left w:val="nil"/>
              <w:bottom w:val="nil"/>
              <w:right w:val="nil"/>
            </w:tcBorders>
            <w:shd w:val="clear" w:color="auto" w:fill="auto"/>
            <w:noWrap/>
            <w:vAlign w:val="bottom"/>
            <w:hideMark/>
          </w:tcPr>
          <w:p w14:paraId="4C2747AC"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54</w:t>
            </w:r>
          </w:p>
        </w:tc>
        <w:tc>
          <w:tcPr>
            <w:tcW w:w="1300" w:type="dxa"/>
            <w:tcBorders>
              <w:top w:val="nil"/>
              <w:left w:val="nil"/>
              <w:bottom w:val="nil"/>
              <w:right w:val="nil"/>
            </w:tcBorders>
            <w:shd w:val="clear" w:color="auto" w:fill="auto"/>
            <w:noWrap/>
            <w:vAlign w:val="bottom"/>
            <w:hideMark/>
          </w:tcPr>
          <w:p w14:paraId="19F58194"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81</w:t>
            </w:r>
          </w:p>
        </w:tc>
        <w:tc>
          <w:tcPr>
            <w:tcW w:w="1300" w:type="dxa"/>
            <w:tcBorders>
              <w:top w:val="nil"/>
              <w:left w:val="nil"/>
              <w:bottom w:val="nil"/>
              <w:right w:val="nil"/>
            </w:tcBorders>
            <w:shd w:val="clear" w:color="auto" w:fill="auto"/>
            <w:noWrap/>
            <w:vAlign w:val="bottom"/>
            <w:hideMark/>
          </w:tcPr>
          <w:p w14:paraId="7A78DA69"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56</w:t>
            </w:r>
          </w:p>
        </w:tc>
        <w:tc>
          <w:tcPr>
            <w:tcW w:w="1300" w:type="dxa"/>
            <w:tcBorders>
              <w:top w:val="nil"/>
              <w:left w:val="nil"/>
              <w:bottom w:val="nil"/>
              <w:right w:val="nil"/>
            </w:tcBorders>
            <w:shd w:val="clear" w:color="auto" w:fill="auto"/>
            <w:noWrap/>
            <w:vAlign w:val="bottom"/>
            <w:hideMark/>
          </w:tcPr>
          <w:p w14:paraId="095FF193"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82</w:t>
            </w:r>
          </w:p>
        </w:tc>
        <w:tc>
          <w:tcPr>
            <w:tcW w:w="1300" w:type="dxa"/>
            <w:tcBorders>
              <w:top w:val="nil"/>
              <w:left w:val="nil"/>
              <w:bottom w:val="nil"/>
              <w:right w:val="nil"/>
            </w:tcBorders>
            <w:shd w:val="clear" w:color="auto" w:fill="auto"/>
            <w:noWrap/>
            <w:vAlign w:val="bottom"/>
            <w:hideMark/>
          </w:tcPr>
          <w:p w14:paraId="40C33871" w14:textId="77777777" w:rsidR="00526AE1" w:rsidRPr="00526AE1" w:rsidRDefault="00526AE1" w:rsidP="00526AE1">
            <w:pPr>
              <w:jc w:val="right"/>
              <w:rPr>
                <w:rFonts w:ascii="Calibri" w:eastAsia="Times New Roman" w:hAnsi="Calibri" w:cs="Calibri"/>
                <w:color w:val="000000"/>
              </w:rPr>
            </w:pPr>
          </w:p>
        </w:tc>
      </w:tr>
      <w:tr w:rsidR="00526AE1" w:rsidRPr="00526AE1" w14:paraId="0EFBC673" w14:textId="77777777" w:rsidTr="00526AE1">
        <w:trPr>
          <w:trHeight w:val="320"/>
        </w:trPr>
        <w:tc>
          <w:tcPr>
            <w:tcW w:w="1300" w:type="dxa"/>
            <w:tcBorders>
              <w:top w:val="nil"/>
              <w:left w:val="nil"/>
              <w:bottom w:val="nil"/>
              <w:right w:val="nil"/>
            </w:tcBorders>
            <w:shd w:val="clear" w:color="auto" w:fill="auto"/>
            <w:noWrap/>
            <w:vAlign w:val="bottom"/>
            <w:hideMark/>
          </w:tcPr>
          <w:p w14:paraId="246EE40F"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12</w:t>
            </w:r>
          </w:p>
        </w:tc>
        <w:tc>
          <w:tcPr>
            <w:tcW w:w="1300" w:type="dxa"/>
            <w:tcBorders>
              <w:top w:val="nil"/>
              <w:left w:val="nil"/>
              <w:bottom w:val="nil"/>
              <w:right w:val="nil"/>
            </w:tcBorders>
            <w:shd w:val="clear" w:color="auto" w:fill="auto"/>
            <w:noWrap/>
            <w:vAlign w:val="bottom"/>
            <w:hideMark/>
          </w:tcPr>
          <w:p w14:paraId="4D2FE139"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56</w:t>
            </w:r>
          </w:p>
        </w:tc>
        <w:tc>
          <w:tcPr>
            <w:tcW w:w="1300" w:type="dxa"/>
            <w:tcBorders>
              <w:top w:val="nil"/>
              <w:left w:val="nil"/>
              <w:bottom w:val="nil"/>
              <w:right w:val="nil"/>
            </w:tcBorders>
            <w:shd w:val="clear" w:color="auto" w:fill="auto"/>
            <w:noWrap/>
            <w:vAlign w:val="bottom"/>
            <w:hideMark/>
          </w:tcPr>
          <w:p w14:paraId="40E03660"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77</w:t>
            </w:r>
          </w:p>
        </w:tc>
        <w:tc>
          <w:tcPr>
            <w:tcW w:w="1300" w:type="dxa"/>
            <w:tcBorders>
              <w:top w:val="nil"/>
              <w:left w:val="nil"/>
              <w:bottom w:val="nil"/>
              <w:right w:val="nil"/>
            </w:tcBorders>
            <w:shd w:val="clear" w:color="auto" w:fill="auto"/>
            <w:noWrap/>
            <w:vAlign w:val="bottom"/>
            <w:hideMark/>
          </w:tcPr>
          <w:p w14:paraId="7492E593"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427E3D66" w14:textId="77777777" w:rsidR="00526AE1" w:rsidRPr="00526AE1" w:rsidRDefault="00526AE1" w:rsidP="00526AE1">
            <w:pPr>
              <w:rPr>
                <w:rFonts w:ascii="Calibri" w:eastAsia="Times New Roman" w:hAnsi="Calibri" w:cs="Calibri"/>
                <w:color w:val="000000"/>
              </w:rPr>
            </w:pPr>
            <w:r w:rsidRPr="00526AE1">
              <w:rPr>
                <w:rFonts w:ascii="Calibri" w:eastAsia="Times New Roman" w:hAnsi="Calibri" w:cs="Calibri"/>
                <w:color w:val="000000"/>
              </w:rPr>
              <w:t>no data</w:t>
            </w:r>
          </w:p>
        </w:tc>
        <w:tc>
          <w:tcPr>
            <w:tcW w:w="1300" w:type="dxa"/>
            <w:tcBorders>
              <w:top w:val="nil"/>
              <w:left w:val="nil"/>
              <w:bottom w:val="nil"/>
              <w:right w:val="nil"/>
            </w:tcBorders>
            <w:shd w:val="clear" w:color="auto" w:fill="auto"/>
            <w:noWrap/>
            <w:vAlign w:val="bottom"/>
            <w:hideMark/>
          </w:tcPr>
          <w:p w14:paraId="00065BC8" w14:textId="77777777" w:rsidR="00526AE1" w:rsidRPr="00526AE1" w:rsidRDefault="00526AE1" w:rsidP="00526AE1">
            <w:pPr>
              <w:rPr>
                <w:rFonts w:ascii="Calibri" w:eastAsia="Times New Roman" w:hAnsi="Calibri" w:cs="Calibri"/>
                <w:color w:val="000000"/>
              </w:rPr>
            </w:pPr>
          </w:p>
        </w:tc>
      </w:tr>
      <w:tr w:rsidR="00526AE1" w:rsidRPr="00526AE1" w14:paraId="1C5AC7D0" w14:textId="77777777" w:rsidTr="00526AE1">
        <w:trPr>
          <w:trHeight w:val="320"/>
        </w:trPr>
        <w:tc>
          <w:tcPr>
            <w:tcW w:w="1300" w:type="dxa"/>
            <w:tcBorders>
              <w:top w:val="nil"/>
              <w:left w:val="nil"/>
              <w:bottom w:val="nil"/>
              <w:right w:val="nil"/>
            </w:tcBorders>
            <w:shd w:val="clear" w:color="auto" w:fill="auto"/>
            <w:noWrap/>
            <w:vAlign w:val="bottom"/>
            <w:hideMark/>
          </w:tcPr>
          <w:p w14:paraId="6BF8E57F"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13</w:t>
            </w:r>
          </w:p>
        </w:tc>
        <w:tc>
          <w:tcPr>
            <w:tcW w:w="1300" w:type="dxa"/>
            <w:tcBorders>
              <w:top w:val="nil"/>
              <w:left w:val="nil"/>
              <w:bottom w:val="nil"/>
              <w:right w:val="nil"/>
            </w:tcBorders>
            <w:shd w:val="clear" w:color="auto" w:fill="auto"/>
            <w:noWrap/>
            <w:vAlign w:val="bottom"/>
            <w:hideMark/>
          </w:tcPr>
          <w:p w14:paraId="468917B7"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55</w:t>
            </w:r>
          </w:p>
        </w:tc>
        <w:tc>
          <w:tcPr>
            <w:tcW w:w="1300" w:type="dxa"/>
            <w:tcBorders>
              <w:top w:val="nil"/>
              <w:left w:val="nil"/>
              <w:bottom w:val="nil"/>
              <w:right w:val="nil"/>
            </w:tcBorders>
            <w:shd w:val="clear" w:color="auto" w:fill="auto"/>
            <w:noWrap/>
            <w:vAlign w:val="bottom"/>
            <w:hideMark/>
          </w:tcPr>
          <w:p w14:paraId="145FA25F"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79</w:t>
            </w:r>
          </w:p>
        </w:tc>
        <w:tc>
          <w:tcPr>
            <w:tcW w:w="1300" w:type="dxa"/>
            <w:tcBorders>
              <w:top w:val="nil"/>
              <w:left w:val="nil"/>
              <w:bottom w:val="nil"/>
              <w:right w:val="nil"/>
            </w:tcBorders>
            <w:shd w:val="clear" w:color="auto" w:fill="auto"/>
            <w:noWrap/>
            <w:vAlign w:val="bottom"/>
            <w:hideMark/>
          </w:tcPr>
          <w:p w14:paraId="33E4D6A7"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53</w:t>
            </w:r>
          </w:p>
        </w:tc>
        <w:tc>
          <w:tcPr>
            <w:tcW w:w="1300" w:type="dxa"/>
            <w:tcBorders>
              <w:top w:val="nil"/>
              <w:left w:val="nil"/>
              <w:bottom w:val="nil"/>
              <w:right w:val="nil"/>
            </w:tcBorders>
            <w:shd w:val="clear" w:color="auto" w:fill="auto"/>
            <w:noWrap/>
            <w:vAlign w:val="bottom"/>
            <w:hideMark/>
          </w:tcPr>
          <w:p w14:paraId="6D0B8AB9"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83</w:t>
            </w:r>
          </w:p>
        </w:tc>
        <w:tc>
          <w:tcPr>
            <w:tcW w:w="1300" w:type="dxa"/>
            <w:tcBorders>
              <w:top w:val="nil"/>
              <w:left w:val="nil"/>
              <w:bottom w:val="nil"/>
              <w:right w:val="nil"/>
            </w:tcBorders>
            <w:shd w:val="clear" w:color="auto" w:fill="auto"/>
            <w:noWrap/>
            <w:vAlign w:val="bottom"/>
            <w:hideMark/>
          </w:tcPr>
          <w:p w14:paraId="6ED5D50A" w14:textId="77777777" w:rsidR="00526AE1" w:rsidRPr="00526AE1" w:rsidRDefault="00526AE1" w:rsidP="00526AE1">
            <w:pPr>
              <w:jc w:val="right"/>
              <w:rPr>
                <w:rFonts w:ascii="Calibri" w:eastAsia="Times New Roman" w:hAnsi="Calibri" w:cs="Calibri"/>
                <w:color w:val="000000"/>
              </w:rPr>
            </w:pPr>
          </w:p>
        </w:tc>
      </w:tr>
      <w:tr w:rsidR="00526AE1" w:rsidRPr="00526AE1" w14:paraId="7667CCCC" w14:textId="77777777" w:rsidTr="00526AE1">
        <w:trPr>
          <w:trHeight w:val="320"/>
        </w:trPr>
        <w:tc>
          <w:tcPr>
            <w:tcW w:w="1300" w:type="dxa"/>
            <w:tcBorders>
              <w:top w:val="nil"/>
              <w:left w:val="nil"/>
              <w:bottom w:val="nil"/>
              <w:right w:val="nil"/>
            </w:tcBorders>
            <w:shd w:val="clear" w:color="auto" w:fill="auto"/>
            <w:noWrap/>
            <w:vAlign w:val="bottom"/>
            <w:hideMark/>
          </w:tcPr>
          <w:p w14:paraId="61B02EAF"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14</w:t>
            </w:r>
          </w:p>
        </w:tc>
        <w:tc>
          <w:tcPr>
            <w:tcW w:w="1300" w:type="dxa"/>
            <w:tcBorders>
              <w:top w:val="nil"/>
              <w:left w:val="nil"/>
              <w:bottom w:val="nil"/>
              <w:right w:val="nil"/>
            </w:tcBorders>
            <w:shd w:val="clear" w:color="auto" w:fill="auto"/>
            <w:noWrap/>
            <w:vAlign w:val="bottom"/>
            <w:hideMark/>
          </w:tcPr>
          <w:p w14:paraId="3EFBCB49"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54</w:t>
            </w:r>
          </w:p>
        </w:tc>
        <w:tc>
          <w:tcPr>
            <w:tcW w:w="1300" w:type="dxa"/>
            <w:tcBorders>
              <w:top w:val="nil"/>
              <w:left w:val="nil"/>
              <w:bottom w:val="nil"/>
              <w:right w:val="nil"/>
            </w:tcBorders>
            <w:shd w:val="clear" w:color="auto" w:fill="auto"/>
            <w:noWrap/>
            <w:vAlign w:val="bottom"/>
            <w:hideMark/>
          </w:tcPr>
          <w:p w14:paraId="5CB295F2"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81</w:t>
            </w:r>
          </w:p>
        </w:tc>
        <w:tc>
          <w:tcPr>
            <w:tcW w:w="1300" w:type="dxa"/>
            <w:tcBorders>
              <w:top w:val="nil"/>
              <w:left w:val="nil"/>
              <w:bottom w:val="nil"/>
              <w:right w:val="nil"/>
            </w:tcBorders>
            <w:shd w:val="clear" w:color="auto" w:fill="auto"/>
            <w:noWrap/>
            <w:vAlign w:val="bottom"/>
            <w:hideMark/>
          </w:tcPr>
          <w:p w14:paraId="4A2F4A5E" w14:textId="77777777" w:rsidR="00526AE1" w:rsidRPr="00526AE1" w:rsidRDefault="00526AE1" w:rsidP="00526AE1">
            <w:pPr>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14:paraId="1344CFBE"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1E26C76" w14:textId="77777777" w:rsidR="00526AE1" w:rsidRPr="00526AE1" w:rsidRDefault="00526AE1" w:rsidP="00526AE1">
            <w:pPr>
              <w:rPr>
                <w:rFonts w:ascii="Times New Roman" w:eastAsia="Times New Roman" w:hAnsi="Times New Roman" w:cs="Times New Roman"/>
                <w:sz w:val="20"/>
                <w:szCs w:val="20"/>
              </w:rPr>
            </w:pPr>
          </w:p>
        </w:tc>
      </w:tr>
      <w:tr w:rsidR="00526AE1" w:rsidRPr="00526AE1" w14:paraId="18441EF4" w14:textId="77777777" w:rsidTr="00526AE1">
        <w:trPr>
          <w:trHeight w:val="320"/>
        </w:trPr>
        <w:tc>
          <w:tcPr>
            <w:tcW w:w="1300" w:type="dxa"/>
            <w:tcBorders>
              <w:top w:val="nil"/>
              <w:left w:val="nil"/>
              <w:bottom w:val="nil"/>
              <w:right w:val="nil"/>
            </w:tcBorders>
            <w:shd w:val="clear" w:color="auto" w:fill="auto"/>
            <w:noWrap/>
            <w:vAlign w:val="bottom"/>
            <w:hideMark/>
          </w:tcPr>
          <w:p w14:paraId="07289776"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lastRenderedPageBreak/>
              <w:t>15</w:t>
            </w:r>
          </w:p>
        </w:tc>
        <w:tc>
          <w:tcPr>
            <w:tcW w:w="1300" w:type="dxa"/>
            <w:tcBorders>
              <w:top w:val="nil"/>
              <w:left w:val="nil"/>
              <w:bottom w:val="nil"/>
              <w:right w:val="nil"/>
            </w:tcBorders>
            <w:shd w:val="clear" w:color="auto" w:fill="auto"/>
            <w:noWrap/>
            <w:vAlign w:val="bottom"/>
            <w:hideMark/>
          </w:tcPr>
          <w:p w14:paraId="3B474C2E"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57</w:t>
            </w:r>
          </w:p>
        </w:tc>
        <w:tc>
          <w:tcPr>
            <w:tcW w:w="1300" w:type="dxa"/>
            <w:tcBorders>
              <w:top w:val="nil"/>
              <w:left w:val="nil"/>
              <w:bottom w:val="nil"/>
              <w:right w:val="nil"/>
            </w:tcBorders>
            <w:shd w:val="clear" w:color="auto" w:fill="auto"/>
            <w:noWrap/>
            <w:vAlign w:val="bottom"/>
            <w:hideMark/>
          </w:tcPr>
          <w:p w14:paraId="39425109"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74</w:t>
            </w:r>
          </w:p>
        </w:tc>
        <w:tc>
          <w:tcPr>
            <w:tcW w:w="1300" w:type="dxa"/>
            <w:tcBorders>
              <w:top w:val="nil"/>
              <w:left w:val="nil"/>
              <w:bottom w:val="nil"/>
              <w:right w:val="nil"/>
            </w:tcBorders>
            <w:shd w:val="clear" w:color="auto" w:fill="auto"/>
            <w:noWrap/>
            <w:vAlign w:val="bottom"/>
            <w:hideMark/>
          </w:tcPr>
          <w:p w14:paraId="402B9552" w14:textId="77777777" w:rsidR="00526AE1" w:rsidRPr="00526AE1" w:rsidRDefault="00526AE1" w:rsidP="00526AE1">
            <w:pPr>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14:paraId="630C3677"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6925E9A" w14:textId="77777777" w:rsidR="00526AE1" w:rsidRPr="00526AE1" w:rsidRDefault="00526AE1" w:rsidP="00526AE1">
            <w:pPr>
              <w:rPr>
                <w:rFonts w:ascii="Times New Roman" w:eastAsia="Times New Roman" w:hAnsi="Times New Roman" w:cs="Times New Roman"/>
                <w:sz w:val="20"/>
                <w:szCs w:val="20"/>
              </w:rPr>
            </w:pPr>
          </w:p>
        </w:tc>
      </w:tr>
      <w:tr w:rsidR="00526AE1" w:rsidRPr="00526AE1" w14:paraId="1F407970" w14:textId="77777777" w:rsidTr="00526AE1">
        <w:trPr>
          <w:trHeight w:val="320"/>
        </w:trPr>
        <w:tc>
          <w:tcPr>
            <w:tcW w:w="1300" w:type="dxa"/>
            <w:tcBorders>
              <w:top w:val="nil"/>
              <w:left w:val="nil"/>
              <w:bottom w:val="nil"/>
              <w:right w:val="nil"/>
            </w:tcBorders>
            <w:shd w:val="clear" w:color="auto" w:fill="auto"/>
            <w:noWrap/>
            <w:vAlign w:val="bottom"/>
            <w:hideMark/>
          </w:tcPr>
          <w:p w14:paraId="0864246D"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16</w:t>
            </w:r>
          </w:p>
        </w:tc>
        <w:tc>
          <w:tcPr>
            <w:tcW w:w="1300" w:type="dxa"/>
            <w:tcBorders>
              <w:top w:val="nil"/>
              <w:left w:val="nil"/>
              <w:bottom w:val="nil"/>
              <w:right w:val="nil"/>
            </w:tcBorders>
            <w:shd w:val="clear" w:color="auto" w:fill="auto"/>
            <w:noWrap/>
            <w:vAlign w:val="bottom"/>
            <w:hideMark/>
          </w:tcPr>
          <w:p w14:paraId="04D61C67"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51</w:t>
            </w:r>
          </w:p>
        </w:tc>
        <w:tc>
          <w:tcPr>
            <w:tcW w:w="1300" w:type="dxa"/>
            <w:tcBorders>
              <w:top w:val="nil"/>
              <w:left w:val="nil"/>
              <w:bottom w:val="nil"/>
              <w:right w:val="nil"/>
            </w:tcBorders>
            <w:shd w:val="clear" w:color="auto" w:fill="auto"/>
            <w:noWrap/>
            <w:vAlign w:val="bottom"/>
            <w:hideMark/>
          </w:tcPr>
          <w:p w14:paraId="250C54BD"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76</w:t>
            </w:r>
          </w:p>
        </w:tc>
        <w:tc>
          <w:tcPr>
            <w:tcW w:w="1300" w:type="dxa"/>
            <w:tcBorders>
              <w:top w:val="nil"/>
              <w:left w:val="nil"/>
              <w:bottom w:val="nil"/>
              <w:right w:val="nil"/>
            </w:tcBorders>
            <w:shd w:val="clear" w:color="auto" w:fill="auto"/>
            <w:noWrap/>
            <w:vAlign w:val="bottom"/>
            <w:hideMark/>
          </w:tcPr>
          <w:p w14:paraId="651BAEC6" w14:textId="77777777" w:rsidR="00526AE1" w:rsidRPr="00526AE1" w:rsidRDefault="00526AE1" w:rsidP="00526AE1">
            <w:pPr>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14:paraId="720CD325"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10D1DE3" w14:textId="77777777" w:rsidR="00526AE1" w:rsidRPr="00526AE1" w:rsidRDefault="00526AE1" w:rsidP="00526AE1">
            <w:pPr>
              <w:rPr>
                <w:rFonts w:ascii="Times New Roman" w:eastAsia="Times New Roman" w:hAnsi="Times New Roman" w:cs="Times New Roman"/>
                <w:sz w:val="20"/>
                <w:szCs w:val="20"/>
              </w:rPr>
            </w:pPr>
          </w:p>
        </w:tc>
      </w:tr>
      <w:tr w:rsidR="00526AE1" w:rsidRPr="00526AE1" w14:paraId="5EFFF059" w14:textId="77777777" w:rsidTr="00526AE1">
        <w:trPr>
          <w:trHeight w:val="320"/>
        </w:trPr>
        <w:tc>
          <w:tcPr>
            <w:tcW w:w="1300" w:type="dxa"/>
            <w:tcBorders>
              <w:top w:val="nil"/>
              <w:left w:val="nil"/>
              <w:bottom w:val="nil"/>
              <w:right w:val="nil"/>
            </w:tcBorders>
            <w:shd w:val="clear" w:color="auto" w:fill="auto"/>
            <w:noWrap/>
            <w:vAlign w:val="bottom"/>
            <w:hideMark/>
          </w:tcPr>
          <w:p w14:paraId="077F8DCA"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17</w:t>
            </w:r>
          </w:p>
        </w:tc>
        <w:tc>
          <w:tcPr>
            <w:tcW w:w="1300" w:type="dxa"/>
            <w:tcBorders>
              <w:top w:val="nil"/>
              <w:left w:val="nil"/>
              <w:bottom w:val="nil"/>
              <w:right w:val="nil"/>
            </w:tcBorders>
            <w:shd w:val="clear" w:color="auto" w:fill="auto"/>
            <w:noWrap/>
            <w:vAlign w:val="bottom"/>
            <w:hideMark/>
          </w:tcPr>
          <w:p w14:paraId="436F3887"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57</w:t>
            </w:r>
          </w:p>
        </w:tc>
        <w:tc>
          <w:tcPr>
            <w:tcW w:w="1300" w:type="dxa"/>
            <w:tcBorders>
              <w:top w:val="nil"/>
              <w:left w:val="nil"/>
              <w:bottom w:val="nil"/>
              <w:right w:val="nil"/>
            </w:tcBorders>
            <w:shd w:val="clear" w:color="auto" w:fill="auto"/>
            <w:noWrap/>
            <w:vAlign w:val="bottom"/>
            <w:hideMark/>
          </w:tcPr>
          <w:p w14:paraId="1CD86B16"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81</w:t>
            </w:r>
          </w:p>
        </w:tc>
        <w:tc>
          <w:tcPr>
            <w:tcW w:w="1300" w:type="dxa"/>
            <w:tcBorders>
              <w:top w:val="nil"/>
              <w:left w:val="nil"/>
              <w:bottom w:val="nil"/>
              <w:right w:val="nil"/>
            </w:tcBorders>
            <w:shd w:val="clear" w:color="auto" w:fill="auto"/>
            <w:noWrap/>
            <w:vAlign w:val="bottom"/>
            <w:hideMark/>
          </w:tcPr>
          <w:p w14:paraId="3590EEE1" w14:textId="77777777" w:rsidR="00526AE1" w:rsidRPr="00526AE1" w:rsidRDefault="00526AE1" w:rsidP="00526AE1">
            <w:pPr>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14:paraId="1428F6F2"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2966727" w14:textId="77777777" w:rsidR="00526AE1" w:rsidRPr="00526AE1" w:rsidRDefault="00526AE1" w:rsidP="00526AE1">
            <w:pPr>
              <w:rPr>
                <w:rFonts w:ascii="Times New Roman" w:eastAsia="Times New Roman" w:hAnsi="Times New Roman" w:cs="Times New Roman"/>
                <w:sz w:val="20"/>
                <w:szCs w:val="20"/>
              </w:rPr>
            </w:pPr>
          </w:p>
        </w:tc>
      </w:tr>
      <w:tr w:rsidR="00526AE1" w:rsidRPr="00526AE1" w14:paraId="165622E2" w14:textId="77777777" w:rsidTr="00526AE1">
        <w:trPr>
          <w:trHeight w:val="320"/>
        </w:trPr>
        <w:tc>
          <w:tcPr>
            <w:tcW w:w="1300" w:type="dxa"/>
            <w:tcBorders>
              <w:top w:val="nil"/>
              <w:left w:val="nil"/>
              <w:bottom w:val="nil"/>
              <w:right w:val="nil"/>
            </w:tcBorders>
            <w:shd w:val="clear" w:color="auto" w:fill="auto"/>
            <w:noWrap/>
            <w:vAlign w:val="bottom"/>
            <w:hideMark/>
          </w:tcPr>
          <w:p w14:paraId="1BB4747B"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18</w:t>
            </w:r>
          </w:p>
        </w:tc>
        <w:tc>
          <w:tcPr>
            <w:tcW w:w="1300" w:type="dxa"/>
            <w:tcBorders>
              <w:top w:val="nil"/>
              <w:left w:val="nil"/>
              <w:bottom w:val="nil"/>
              <w:right w:val="nil"/>
            </w:tcBorders>
            <w:shd w:val="clear" w:color="auto" w:fill="auto"/>
            <w:noWrap/>
            <w:vAlign w:val="bottom"/>
            <w:hideMark/>
          </w:tcPr>
          <w:p w14:paraId="74E55D9C"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57</w:t>
            </w:r>
          </w:p>
        </w:tc>
        <w:tc>
          <w:tcPr>
            <w:tcW w:w="1300" w:type="dxa"/>
            <w:tcBorders>
              <w:top w:val="nil"/>
              <w:left w:val="nil"/>
              <w:bottom w:val="nil"/>
              <w:right w:val="nil"/>
            </w:tcBorders>
            <w:shd w:val="clear" w:color="auto" w:fill="auto"/>
            <w:noWrap/>
            <w:vAlign w:val="bottom"/>
            <w:hideMark/>
          </w:tcPr>
          <w:p w14:paraId="1E451C17" w14:textId="77777777" w:rsidR="00526AE1" w:rsidRPr="00526AE1" w:rsidRDefault="00526AE1" w:rsidP="00526AE1">
            <w:pPr>
              <w:jc w:val="right"/>
              <w:rPr>
                <w:rFonts w:ascii="Calibri" w:eastAsia="Times New Roman" w:hAnsi="Calibri" w:cs="Calibri"/>
                <w:color w:val="000000"/>
              </w:rPr>
            </w:pPr>
            <w:r w:rsidRPr="00526AE1">
              <w:rPr>
                <w:rFonts w:ascii="Calibri" w:eastAsia="Times New Roman" w:hAnsi="Calibri" w:cs="Calibri"/>
                <w:color w:val="000000"/>
              </w:rPr>
              <w:t>80</w:t>
            </w:r>
          </w:p>
        </w:tc>
        <w:tc>
          <w:tcPr>
            <w:tcW w:w="1300" w:type="dxa"/>
            <w:tcBorders>
              <w:top w:val="nil"/>
              <w:left w:val="nil"/>
              <w:bottom w:val="nil"/>
              <w:right w:val="nil"/>
            </w:tcBorders>
            <w:shd w:val="clear" w:color="auto" w:fill="auto"/>
            <w:noWrap/>
            <w:vAlign w:val="bottom"/>
            <w:hideMark/>
          </w:tcPr>
          <w:p w14:paraId="5C535FEB" w14:textId="77777777" w:rsidR="00526AE1" w:rsidRPr="00526AE1" w:rsidRDefault="00526AE1" w:rsidP="00526AE1">
            <w:pPr>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14:paraId="059391BE"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94AD18F" w14:textId="77777777" w:rsidR="00526AE1" w:rsidRPr="00526AE1" w:rsidRDefault="00526AE1" w:rsidP="00526AE1">
            <w:pPr>
              <w:rPr>
                <w:rFonts w:ascii="Times New Roman" w:eastAsia="Times New Roman" w:hAnsi="Times New Roman" w:cs="Times New Roman"/>
                <w:sz w:val="20"/>
                <w:szCs w:val="20"/>
              </w:rPr>
            </w:pPr>
          </w:p>
        </w:tc>
      </w:tr>
      <w:tr w:rsidR="00526AE1" w:rsidRPr="00526AE1" w14:paraId="3F7AD22C" w14:textId="77777777" w:rsidTr="00526AE1">
        <w:trPr>
          <w:trHeight w:val="320"/>
        </w:trPr>
        <w:tc>
          <w:tcPr>
            <w:tcW w:w="1300" w:type="dxa"/>
            <w:tcBorders>
              <w:top w:val="nil"/>
              <w:left w:val="nil"/>
              <w:bottom w:val="nil"/>
              <w:right w:val="nil"/>
            </w:tcBorders>
            <w:shd w:val="clear" w:color="auto" w:fill="auto"/>
            <w:noWrap/>
            <w:vAlign w:val="bottom"/>
            <w:hideMark/>
          </w:tcPr>
          <w:p w14:paraId="013EBC00" w14:textId="20B28ACD" w:rsidR="00526AE1" w:rsidRPr="00331045" w:rsidRDefault="00526AE1" w:rsidP="00526AE1">
            <w:pPr>
              <w:rPr>
                <w:rFonts w:ascii="Times New Roman" w:eastAsia="Times New Roman" w:hAnsi="Times New Roman" w:cs="Times New Roman"/>
                <w:color w:val="FF0000"/>
                <w:sz w:val="20"/>
                <w:szCs w:val="20"/>
              </w:rPr>
            </w:pPr>
            <w:r w:rsidRPr="00331045">
              <w:rPr>
                <w:rFonts w:ascii="Times New Roman" w:eastAsia="Times New Roman" w:hAnsi="Times New Roman" w:cs="Times New Roman"/>
                <w:color w:val="FF0000"/>
                <w:sz w:val="20"/>
                <w:szCs w:val="20"/>
              </w:rPr>
              <w:t>STUDENT AVERAGE %</w:t>
            </w:r>
            <w:r w:rsidR="000F5354" w:rsidRPr="00331045">
              <w:rPr>
                <w:rFonts w:ascii="Times New Roman" w:eastAsia="Times New Roman" w:hAnsi="Times New Roman" w:cs="Times New Roman"/>
                <w:color w:val="FF0000"/>
                <w:sz w:val="20"/>
                <w:szCs w:val="20"/>
              </w:rPr>
              <w:t xml:space="preserve"> SCORE</w:t>
            </w:r>
          </w:p>
        </w:tc>
        <w:tc>
          <w:tcPr>
            <w:tcW w:w="1300" w:type="dxa"/>
            <w:tcBorders>
              <w:top w:val="nil"/>
              <w:left w:val="nil"/>
              <w:bottom w:val="nil"/>
              <w:right w:val="nil"/>
            </w:tcBorders>
            <w:shd w:val="clear" w:color="auto" w:fill="auto"/>
            <w:noWrap/>
            <w:vAlign w:val="bottom"/>
            <w:hideMark/>
          </w:tcPr>
          <w:p w14:paraId="5EBEEA7F" w14:textId="77777777" w:rsidR="00526AE1" w:rsidRPr="00331045" w:rsidRDefault="00526AE1" w:rsidP="00526AE1">
            <w:pPr>
              <w:jc w:val="right"/>
              <w:rPr>
                <w:rFonts w:ascii="Calibri" w:eastAsia="Times New Roman" w:hAnsi="Calibri" w:cs="Calibri"/>
                <w:color w:val="FF0000"/>
              </w:rPr>
            </w:pPr>
            <w:r w:rsidRPr="00331045">
              <w:rPr>
                <w:rFonts w:ascii="Calibri" w:eastAsia="Times New Roman" w:hAnsi="Calibri" w:cs="Calibri"/>
                <w:color w:val="FF0000"/>
              </w:rPr>
              <w:t>55.6</w:t>
            </w:r>
          </w:p>
        </w:tc>
        <w:tc>
          <w:tcPr>
            <w:tcW w:w="1300" w:type="dxa"/>
            <w:tcBorders>
              <w:top w:val="nil"/>
              <w:left w:val="nil"/>
              <w:bottom w:val="nil"/>
              <w:right w:val="nil"/>
            </w:tcBorders>
            <w:shd w:val="clear" w:color="auto" w:fill="auto"/>
            <w:noWrap/>
            <w:vAlign w:val="bottom"/>
            <w:hideMark/>
          </w:tcPr>
          <w:p w14:paraId="5D36E134" w14:textId="77777777" w:rsidR="00526AE1" w:rsidRPr="00331045" w:rsidRDefault="00526AE1" w:rsidP="00526AE1">
            <w:pPr>
              <w:jc w:val="right"/>
              <w:rPr>
                <w:rFonts w:ascii="Calibri" w:eastAsia="Times New Roman" w:hAnsi="Calibri" w:cs="Calibri"/>
                <w:color w:val="FF0000"/>
              </w:rPr>
            </w:pPr>
            <w:r w:rsidRPr="00331045">
              <w:rPr>
                <w:rFonts w:ascii="Calibri" w:eastAsia="Times New Roman" w:hAnsi="Calibri" w:cs="Calibri"/>
                <w:color w:val="FF0000"/>
              </w:rPr>
              <w:t>81</w:t>
            </w:r>
          </w:p>
        </w:tc>
        <w:tc>
          <w:tcPr>
            <w:tcW w:w="1300" w:type="dxa"/>
            <w:tcBorders>
              <w:top w:val="nil"/>
              <w:left w:val="nil"/>
              <w:bottom w:val="nil"/>
              <w:right w:val="nil"/>
            </w:tcBorders>
            <w:shd w:val="clear" w:color="auto" w:fill="auto"/>
            <w:noWrap/>
            <w:vAlign w:val="bottom"/>
            <w:hideMark/>
          </w:tcPr>
          <w:p w14:paraId="1D6A6FBE" w14:textId="77777777" w:rsidR="00526AE1" w:rsidRPr="00331045" w:rsidRDefault="00526AE1" w:rsidP="00526AE1">
            <w:pPr>
              <w:jc w:val="right"/>
              <w:rPr>
                <w:rFonts w:ascii="Calibri" w:eastAsia="Times New Roman" w:hAnsi="Calibri" w:cs="Calibri"/>
                <w:color w:val="FF0000"/>
              </w:rPr>
            </w:pPr>
            <w:r w:rsidRPr="00331045">
              <w:rPr>
                <w:rFonts w:ascii="Calibri" w:eastAsia="Times New Roman" w:hAnsi="Calibri" w:cs="Calibri"/>
                <w:color w:val="FF0000"/>
              </w:rPr>
              <w:t>55.7</w:t>
            </w:r>
          </w:p>
        </w:tc>
        <w:tc>
          <w:tcPr>
            <w:tcW w:w="1300" w:type="dxa"/>
            <w:tcBorders>
              <w:top w:val="nil"/>
              <w:left w:val="nil"/>
              <w:bottom w:val="nil"/>
              <w:right w:val="nil"/>
            </w:tcBorders>
            <w:shd w:val="clear" w:color="auto" w:fill="auto"/>
            <w:noWrap/>
            <w:vAlign w:val="bottom"/>
            <w:hideMark/>
          </w:tcPr>
          <w:p w14:paraId="174D9C6D" w14:textId="77777777" w:rsidR="00526AE1" w:rsidRPr="00331045" w:rsidRDefault="00526AE1" w:rsidP="00526AE1">
            <w:pPr>
              <w:jc w:val="right"/>
              <w:rPr>
                <w:rFonts w:ascii="Calibri" w:eastAsia="Times New Roman" w:hAnsi="Calibri" w:cs="Calibri"/>
                <w:color w:val="FF0000"/>
              </w:rPr>
            </w:pPr>
            <w:r w:rsidRPr="00331045">
              <w:rPr>
                <w:rFonts w:ascii="Calibri" w:eastAsia="Times New Roman" w:hAnsi="Calibri" w:cs="Calibri"/>
                <w:color w:val="FF0000"/>
              </w:rPr>
              <w:t>80</w:t>
            </w:r>
          </w:p>
        </w:tc>
        <w:tc>
          <w:tcPr>
            <w:tcW w:w="1300" w:type="dxa"/>
            <w:tcBorders>
              <w:top w:val="nil"/>
              <w:left w:val="nil"/>
              <w:bottom w:val="nil"/>
              <w:right w:val="nil"/>
            </w:tcBorders>
            <w:shd w:val="clear" w:color="auto" w:fill="auto"/>
            <w:noWrap/>
            <w:vAlign w:val="bottom"/>
            <w:hideMark/>
          </w:tcPr>
          <w:p w14:paraId="1776B141" w14:textId="77777777" w:rsidR="00526AE1" w:rsidRPr="00526AE1" w:rsidRDefault="00526AE1" w:rsidP="00526AE1">
            <w:pPr>
              <w:jc w:val="right"/>
              <w:rPr>
                <w:rFonts w:ascii="Calibri" w:eastAsia="Times New Roman" w:hAnsi="Calibri" w:cs="Calibri"/>
                <w:color w:val="000000"/>
              </w:rPr>
            </w:pPr>
          </w:p>
        </w:tc>
      </w:tr>
      <w:tr w:rsidR="00526AE1" w:rsidRPr="00526AE1" w14:paraId="3E93E5AF" w14:textId="77777777" w:rsidTr="00526AE1">
        <w:trPr>
          <w:trHeight w:val="320"/>
        </w:trPr>
        <w:tc>
          <w:tcPr>
            <w:tcW w:w="1300" w:type="dxa"/>
            <w:tcBorders>
              <w:top w:val="nil"/>
              <w:left w:val="nil"/>
              <w:bottom w:val="nil"/>
              <w:right w:val="nil"/>
            </w:tcBorders>
            <w:shd w:val="clear" w:color="auto" w:fill="auto"/>
            <w:noWrap/>
            <w:vAlign w:val="bottom"/>
            <w:hideMark/>
          </w:tcPr>
          <w:p w14:paraId="65DDA75E"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36AA2A2"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CEDE064"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CC6375E"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B46DF3A" w14:textId="77777777" w:rsidR="00526AE1" w:rsidRPr="00526AE1" w:rsidRDefault="00526AE1" w:rsidP="00526AE1">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8EE71E4" w14:textId="77777777" w:rsidR="00526AE1" w:rsidRPr="00526AE1" w:rsidRDefault="00526AE1" w:rsidP="00526AE1">
            <w:pPr>
              <w:rPr>
                <w:rFonts w:ascii="Times New Roman" w:eastAsia="Times New Roman" w:hAnsi="Times New Roman" w:cs="Times New Roman"/>
                <w:sz w:val="20"/>
                <w:szCs w:val="20"/>
              </w:rPr>
            </w:pPr>
          </w:p>
        </w:tc>
      </w:tr>
    </w:tbl>
    <w:p w14:paraId="04EA7D29" w14:textId="77777777" w:rsidR="00526AE1" w:rsidRDefault="00526AE1" w:rsidP="00DA7E1B">
      <w:pPr>
        <w:pStyle w:val="Body"/>
        <w:widowControl w:val="0"/>
        <w:rPr>
          <w:rFonts w:asciiTheme="minorHAnsi" w:hAnsiTheme="minorHAnsi" w:cstheme="minorHAnsi"/>
          <w:i/>
          <w:iCs/>
        </w:rPr>
      </w:pPr>
    </w:p>
    <w:p w14:paraId="73DE0B69" w14:textId="77777777" w:rsidR="00AB618B" w:rsidRDefault="006D6836" w:rsidP="002D74B0">
      <w:pPr>
        <w:pStyle w:val="Body"/>
        <w:widowControl w:val="0"/>
        <w:rPr>
          <w:rFonts w:asciiTheme="minorHAnsi" w:hAnsiTheme="minorHAnsi" w:cstheme="minorHAnsi"/>
        </w:rPr>
      </w:pPr>
      <w:r>
        <w:rPr>
          <w:rFonts w:asciiTheme="minorHAnsi" w:hAnsiTheme="minorHAnsi" w:cstheme="minorHAnsi"/>
        </w:rPr>
        <w:t xml:space="preserve">Note that as of Fall 2020 assessment results determined that students in Honors sections also begin with poor literacy on par with their peers (with one section scoring 26% at the start of the term), therefore in 2022-23 these sections were included in the final tabulations. </w:t>
      </w:r>
      <w:r w:rsidR="002D74B0">
        <w:rPr>
          <w:rFonts w:asciiTheme="minorHAnsi" w:hAnsiTheme="minorHAnsi" w:cstheme="minorHAnsi"/>
        </w:rPr>
        <w:t xml:space="preserve">Despite missing data for some sections, </w:t>
      </w:r>
      <w:r w:rsidR="00986505">
        <w:rPr>
          <w:rFonts w:asciiTheme="minorHAnsi" w:hAnsiTheme="minorHAnsi" w:cstheme="minorHAnsi"/>
        </w:rPr>
        <w:t xml:space="preserve">for 2022-23 </w:t>
      </w:r>
      <w:r w:rsidR="002D74B0">
        <w:rPr>
          <w:rFonts w:asciiTheme="minorHAnsi" w:hAnsiTheme="minorHAnsi" w:cstheme="minorHAnsi"/>
        </w:rPr>
        <w:t xml:space="preserve">the overall student average scores at the start and end of both Fall and Spring terms was remarkably consistent </w:t>
      </w:r>
      <w:r w:rsidR="00130636">
        <w:rPr>
          <w:rFonts w:asciiTheme="minorHAnsi" w:hAnsiTheme="minorHAnsi" w:cstheme="minorHAnsi"/>
        </w:rPr>
        <w:t xml:space="preserve">across </w:t>
      </w:r>
      <w:r w:rsidR="00A2477C">
        <w:rPr>
          <w:rFonts w:asciiTheme="minorHAnsi" w:hAnsiTheme="minorHAnsi" w:cstheme="minorHAnsi"/>
        </w:rPr>
        <w:t xml:space="preserve">all </w:t>
      </w:r>
      <w:r w:rsidR="00130636">
        <w:rPr>
          <w:rFonts w:asciiTheme="minorHAnsi" w:hAnsiTheme="minorHAnsi" w:cstheme="minorHAnsi"/>
        </w:rPr>
        <w:t>sections</w:t>
      </w:r>
      <w:r w:rsidR="00986505">
        <w:rPr>
          <w:rFonts w:asciiTheme="minorHAnsi" w:hAnsiTheme="minorHAnsi" w:cstheme="minorHAnsi"/>
        </w:rPr>
        <w:t xml:space="preserve"> and closely comparable to all assessment rounds</w:t>
      </w:r>
      <w:r w:rsidR="002D74B0">
        <w:rPr>
          <w:rFonts w:asciiTheme="minorHAnsi" w:hAnsiTheme="minorHAnsi" w:cstheme="minorHAnsi"/>
        </w:rPr>
        <w:t xml:space="preserve"> since Fall 2020</w:t>
      </w:r>
      <w:r w:rsidR="00D758C3">
        <w:rPr>
          <w:rFonts w:asciiTheme="minorHAnsi" w:hAnsiTheme="minorHAnsi" w:cstheme="minorHAnsi"/>
        </w:rPr>
        <w:t xml:space="preserve">, </w:t>
      </w:r>
      <w:r w:rsidR="002D74B0">
        <w:rPr>
          <w:rFonts w:asciiTheme="minorHAnsi" w:hAnsiTheme="minorHAnsi" w:cstheme="minorHAnsi"/>
        </w:rPr>
        <w:t>when the instrument began to be administered at the beginning and end of term via Canvas.</w:t>
      </w:r>
    </w:p>
    <w:p w14:paraId="57CEE635" w14:textId="554A2DBB" w:rsidR="00D43C3D" w:rsidRDefault="002D74B0" w:rsidP="002D74B0">
      <w:pPr>
        <w:pStyle w:val="Body"/>
        <w:widowControl w:val="0"/>
        <w:rPr>
          <w:rFonts w:asciiTheme="minorHAnsi" w:hAnsiTheme="minorHAnsi" w:cstheme="minorHAnsi"/>
        </w:rPr>
      </w:pPr>
      <w:r>
        <w:rPr>
          <w:rFonts w:asciiTheme="minorHAnsi" w:hAnsiTheme="minorHAnsi" w:cstheme="minorHAnsi"/>
        </w:rPr>
        <w:t xml:space="preserve">Two results are </w:t>
      </w:r>
      <w:r w:rsidR="00AB618B">
        <w:rPr>
          <w:rFonts w:asciiTheme="minorHAnsi" w:hAnsiTheme="minorHAnsi" w:cstheme="minorHAnsi"/>
        </w:rPr>
        <w:t xml:space="preserve">immediately </w:t>
      </w:r>
      <w:r>
        <w:rPr>
          <w:rFonts w:asciiTheme="minorHAnsi" w:hAnsiTheme="minorHAnsi" w:cstheme="minorHAnsi"/>
        </w:rPr>
        <w:t xml:space="preserve">evident. First, </w:t>
      </w:r>
      <w:r w:rsidR="002B6FA7">
        <w:rPr>
          <w:rFonts w:asciiTheme="minorHAnsi" w:hAnsiTheme="minorHAnsi" w:cstheme="minorHAnsi"/>
        </w:rPr>
        <w:t>the faculty have reached their earlier goal of administering the REL 101 assessment quiz in all sections, both at the start of the term and at the end, with</w:t>
      </w:r>
      <w:r>
        <w:rPr>
          <w:rFonts w:asciiTheme="minorHAnsi" w:hAnsiTheme="minorHAnsi" w:cstheme="minorHAnsi"/>
        </w:rPr>
        <w:t xml:space="preserve"> full compliance in 2022-23</w:t>
      </w:r>
      <w:r w:rsidR="00E02AB9">
        <w:rPr>
          <w:rFonts w:asciiTheme="minorHAnsi" w:hAnsiTheme="minorHAnsi" w:cstheme="minorHAnsi"/>
        </w:rPr>
        <w:t>. However,</w:t>
      </w:r>
      <w:r w:rsidR="00B608D9">
        <w:rPr>
          <w:rFonts w:asciiTheme="minorHAnsi" w:hAnsiTheme="minorHAnsi" w:cstheme="minorHAnsi"/>
        </w:rPr>
        <w:t xml:space="preserve"> errors in reporting resulted in some missing data</w:t>
      </w:r>
      <w:r w:rsidR="0035093F">
        <w:rPr>
          <w:rFonts w:asciiTheme="minorHAnsi" w:hAnsiTheme="minorHAnsi" w:cstheme="minorHAnsi"/>
        </w:rPr>
        <w:t xml:space="preserve"> for certain sections</w:t>
      </w:r>
      <w:r>
        <w:rPr>
          <w:rFonts w:asciiTheme="minorHAnsi" w:hAnsiTheme="minorHAnsi" w:cstheme="minorHAnsi"/>
        </w:rPr>
        <w:t xml:space="preserve">. </w:t>
      </w:r>
      <w:r w:rsidRPr="008B51DD">
        <w:rPr>
          <w:rFonts w:asciiTheme="minorHAnsi" w:hAnsiTheme="minorHAnsi" w:cstheme="minorHAnsi"/>
          <w:b/>
          <w:bCs/>
        </w:rPr>
        <w:t xml:space="preserve">Second, the data demonstrates a clear and marked increase in student learning </w:t>
      </w:r>
      <w:r w:rsidR="006C765E" w:rsidRPr="008B51DD">
        <w:rPr>
          <w:rFonts w:asciiTheme="minorHAnsi" w:hAnsiTheme="minorHAnsi" w:cstheme="minorHAnsi"/>
          <w:b/>
          <w:bCs/>
        </w:rPr>
        <w:t xml:space="preserve">on Objective 1: Religious Literacy, </w:t>
      </w:r>
      <w:r w:rsidRPr="008B51DD">
        <w:rPr>
          <w:rFonts w:asciiTheme="minorHAnsi" w:hAnsiTheme="minorHAnsi" w:cstheme="minorHAnsi"/>
          <w:b/>
          <w:bCs/>
        </w:rPr>
        <w:t>from the beginning to term to the end</w:t>
      </w:r>
      <w:r w:rsidR="00331045">
        <w:rPr>
          <w:rFonts w:asciiTheme="minorHAnsi" w:hAnsiTheme="minorHAnsi" w:cstheme="minorHAnsi"/>
          <w:b/>
          <w:bCs/>
        </w:rPr>
        <w:t xml:space="preserve"> of </w:t>
      </w:r>
      <w:r w:rsidR="00331045">
        <w:rPr>
          <w:rFonts w:asciiTheme="minorHAnsi" w:hAnsiTheme="minorHAnsi" w:cstheme="minorHAnsi"/>
          <w:b/>
          <w:bCs/>
          <w:i/>
          <w:iCs/>
        </w:rPr>
        <w:t xml:space="preserve">more than 20 points, and closer to 25 </w:t>
      </w:r>
      <w:proofErr w:type="gramStart"/>
      <w:r w:rsidR="00331045">
        <w:rPr>
          <w:rFonts w:asciiTheme="minorHAnsi" w:hAnsiTheme="minorHAnsi" w:cstheme="minorHAnsi"/>
          <w:b/>
          <w:bCs/>
          <w:i/>
          <w:iCs/>
        </w:rPr>
        <w:t>points</w:t>
      </w:r>
      <w:proofErr w:type="gramEnd"/>
      <w:r w:rsidR="00030B8D">
        <w:rPr>
          <w:rFonts w:asciiTheme="minorHAnsi" w:hAnsiTheme="minorHAnsi" w:cstheme="minorHAnsi"/>
        </w:rPr>
        <w:t xml:space="preserve"> </w:t>
      </w:r>
    </w:p>
    <w:p w14:paraId="21529DA9" w14:textId="1E354098" w:rsidR="002D74B0" w:rsidRDefault="00D43C3D" w:rsidP="002D74B0">
      <w:pPr>
        <w:pStyle w:val="Body"/>
        <w:widowControl w:val="0"/>
        <w:rPr>
          <w:rFonts w:asciiTheme="minorHAnsi" w:hAnsiTheme="minorHAnsi" w:cstheme="minorHAnsi"/>
        </w:rPr>
      </w:pPr>
      <w:r>
        <w:rPr>
          <w:rFonts w:asciiTheme="minorHAnsi" w:hAnsiTheme="minorHAnsi" w:cstheme="minorHAnsi"/>
        </w:rPr>
        <w:t>Put simply, since 2020, the</w:t>
      </w:r>
      <w:r w:rsidR="002D74B0" w:rsidRPr="006A0D4E">
        <w:rPr>
          <w:rFonts w:asciiTheme="minorHAnsi" w:hAnsiTheme="minorHAnsi" w:cstheme="minorHAnsi"/>
        </w:rPr>
        <w:t xml:space="preserve"> </w:t>
      </w:r>
      <w:r w:rsidR="008417AC">
        <w:rPr>
          <w:rFonts w:asciiTheme="minorHAnsi" w:hAnsiTheme="minorHAnsi" w:cstheme="minorHAnsi"/>
        </w:rPr>
        <w:t>student overall average on the basic Religious Literacy quiz</w:t>
      </w:r>
      <w:r w:rsidR="002D74B0" w:rsidRPr="006A0D4E">
        <w:rPr>
          <w:rFonts w:asciiTheme="minorHAnsi" w:hAnsiTheme="minorHAnsi" w:cstheme="minorHAnsi"/>
        </w:rPr>
        <w:t xml:space="preserve"> </w:t>
      </w:r>
      <w:r w:rsidR="00331045">
        <w:rPr>
          <w:rFonts w:asciiTheme="minorHAnsi" w:hAnsiTheme="minorHAnsi" w:cstheme="minorHAnsi"/>
        </w:rPr>
        <w:t>begins at</w:t>
      </w:r>
      <w:r w:rsidR="00FD7C24">
        <w:rPr>
          <w:rFonts w:asciiTheme="minorHAnsi" w:hAnsiTheme="minorHAnsi" w:cstheme="minorHAnsi"/>
        </w:rPr>
        <w:t xml:space="preserve"> an F at the beginning of each term.</w:t>
      </w:r>
      <w:r>
        <w:rPr>
          <w:rFonts w:asciiTheme="minorHAnsi" w:hAnsiTheme="minorHAnsi" w:cstheme="minorHAnsi"/>
        </w:rPr>
        <w:t xml:space="preserve"> By the end of the term</w:t>
      </w:r>
      <w:r w:rsidR="00DE2EDF">
        <w:rPr>
          <w:rFonts w:asciiTheme="minorHAnsi" w:hAnsiTheme="minorHAnsi" w:cstheme="minorHAnsi"/>
        </w:rPr>
        <w:t xml:space="preserve">, at the conclusion of REL 101, that average </w:t>
      </w:r>
      <w:r w:rsidR="00F62590">
        <w:rPr>
          <w:rFonts w:asciiTheme="minorHAnsi" w:hAnsiTheme="minorHAnsi" w:cstheme="minorHAnsi"/>
        </w:rPr>
        <w:t xml:space="preserve">rises to </w:t>
      </w:r>
      <w:r w:rsidR="00013ED2">
        <w:rPr>
          <w:rFonts w:asciiTheme="minorHAnsi" w:hAnsiTheme="minorHAnsi" w:cstheme="minorHAnsi"/>
        </w:rPr>
        <w:t>a C+ to</w:t>
      </w:r>
      <w:r w:rsidR="00DE2EDF">
        <w:rPr>
          <w:rFonts w:asciiTheme="minorHAnsi" w:hAnsiTheme="minorHAnsi" w:cstheme="minorHAnsi"/>
        </w:rPr>
        <w:t xml:space="preserve"> B-. </w:t>
      </w:r>
      <w:r w:rsidR="00DE2EDF" w:rsidRPr="009B1A3D">
        <w:rPr>
          <w:rFonts w:asciiTheme="minorHAnsi" w:hAnsiTheme="minorHAnsi" w:cstheme="minorHAnsi"/>
          <w:b/>
          <w:bCs/>
          <w:color w:val="000000" w:themeColor="text1"/>
        </w:rPr>
        <w:t>For 2022-23, the final averages were in the B- range, a clear indication of the effectiveness of the course.</w:t>
      </w:r>
      <w:r w:rsidR="00156503">
        <w:rPr>
          <w:rFonts w:asciiTheme="minorHAnsi" w:hAnsiTheme="minorHAnsi" w:cstheme="minorHAnsi"/>
          <w:b/>
          <w:bCs/>
          <w:color w:val="000000" w:themeColor="text1"/>
        </w:rPr>
        <w:t xml:space="preserve"> Since our threshold for success is that the average student scores are a C (75%) or better, we are seeing program success</w:t>
      </w:r>
      <w:r w:rsidR="00A63DF8">
        <w:rPr>
          <w:rFonts w:asciiTheme="minorHAnsi" w:hAnsiTheme="minorHAnsi" w:cstheme="minorHAnsi"/>
          <w:b/>
          <w:bCs/>
          <w:color w:val="000000" w:themeColor="text1"/>
        </w:rPr>
        <w:t xml:space="preserve"> and a clear benefit to students in General Education. </w:t>
      </w:r>
    </w:p>
    <w:p w14:paraId="036DCEAF" w14:textId="77777777" w:rsidR="003828EA" w:rsidRPr="003828EA" w:rsidRDefault="003828EA" w:rsidP="00DA7E1B">
      <w:pPr>
        <w:pStyle w:val="Body"/>
        <w:widowControl w:val="0"/>
        <w:rPr>
          <w:rFonts w:asciiTheme="minorHAnsi" w:hAnsiTheme="minorHAnsi" w:cstheme="minorHAnsi"/>
        </w:rPr>
      </w:pPr>
    </w:p>
    <w:tbl>
      <w:tblPr>
        <w:tblStyle w:val="TableGrid"/>
        <w:tblW w:w="9270" w:type="dxa"/>
        <w:tblInd w:w="85" w:type="dxa"/>
        <w:tblLayout w:type="fixed"/>
        <w:tblLook w:val="04A0" w:firstRow="1" w:lastRow="0" w:firstColumn="1" w:lastColumn="0" w:noHBand="0" w:noVBand="1"/>
      </w:tblPr>
      <w:tblGrid>
        <w:gridCol w:w="990"/>
        <w:gridCol w:w="720"/>
        <w:gridCol w:w="720"/>
        <w:gridCol w:w="720"/>
        <w:gridCol w:w="720"/>
        <w:gridCol w:w="630"/>
        <w:gridCol w:w="720"/>
        <w:gridCol w:w="720"/>
        <w:gridCol w:w="720"/>
        <w:gridCol w:w="630"/>
        <w:gridCol w:w="630"/>
        <w:gridCol w:w="630"/>
        <w:gridCol w:w="720"/>
      </w:tblGrid>
      <w:tr w:rsidR="00D94F81" w:rsidRPr="00DF487F" w14:paraId="42E8AE4C" w14:textId="47E5C51B" w:rsidTr="00237760">
        <w:tc>
          <w:tcPr>
            <w:tcW w:w="990" w:type="dxa"/>
          </w:tcPr>
          <w:p w14:paraId="18364A1F" w14:textId="7777777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p>
        </w:tc>
        <w:tc>
          <w:tcPr>
            <w:tcW w:w="720" w:type="dxa"/>
          </w:tcPr>
          <w:p w14:paraId="62F82901" w14:textId="7777777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Fall 2020 [Start]</w:t>
            </w:r>
          </w:p>
          <w:p w14:paraId="75C64BF8" w14:textId="38952602"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 xml:space="preserve">5 </w:t>
            </w:r>
            <w:r w:rsidR="00237760">
              <w:rPr>
                <w:rFonts w:asciiTheme="minorHAnsi" w:hAnsiTheme="minorHAnsi" w:cstheme="minorHAnsi"/>
                <w:sz w:val="16"/>
                <w:szCs w:val="16"/>
              </w:rPr>
              <w:t>faculty</w:t>
            </w:r>
          </w:p>
        </w:tc>
        <w:tc>
          <w:tcPr>
            <w:tcW w:w="720" w:type="dxa"/>
          </w:tcPr>
          <w:p w14:paraId="68DB9589" w14:textId="7777777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 xml:space="preserve">Fall 2020 </w:t>
            </w:r>
          </w:p>
          <w:p w14:paraId="151DE7A1" w14:textId="7777777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[End]</w:t>
            </w:r>
          </w:p>
          <w:p w14:paraId="535D5896" w14:textId="5B78E5EF"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 xml:space="preserve">5 </w:t>
            </w:r>
            <w:r w:rsidR="00237760">
              <w:rPr>
                <w:rFonts w:asciiTheme="minorHAnsi" w:hAnsiTheme="minorHAnsi" w:cstheme="minorHAnsi"/>
                <w:sz w:val="16"/>
                <w:szCs w:val="16"/>
              </w:rPr>
              <w:t>faculty</w:t>
            </w:r>
          </w:p>
        </w:tc>
        <w:tc>
          <w:tcPr>
            <w:tcW w:w="720" w:type="dxa"/>
          </w:tcPr>
          <w:p w14:paraId="4F9AC66E" w14:textId="7777777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 xml:space="preserve">Spring </w:t>
            </w:r>
          </w:p>
          <w:p w14:paraId="56BB4430" w14:textId="03B4F154"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2021</w:t>
            </w:r>
          </w:p>
          <w:p w14:paraId="289FA9D1" w14:textId="7777777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[Start]</w:t>
            </w:r>
          </w:p>
          <w:p w14:paraId="3F1C571F" w14:textId="23F2D016"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 xml:space="preserve">6 </w:t>
            </w:r>
            <w:r w:rsidR="00237760">
              <w:rPr>
                <w:rFonts w:asciiTheme="minorHAnsi" w:hAnsiTheme="minorHAnsi" w:cstheme="minorHAnsi"/>
                <w:sz w:val="16"/>
                <w:szCs w:val="16"/>
              </w:rPr>
              <w:t>faculty</w:t>
            </w:r>
          </w:p>
        </w:tc>
        <w:tc>
          <w:tcPr>
            <w:tcW w:w="720" w:type="dxa"/>
          </w:tcPr>
          <w:p w14:paraId="029B7127" w14:textId="7777777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Spring 2021</w:t>
            </w:r>
          </w:p>
          <w:p w14:paraId="0E1AD4DE" w14:textId="5E20072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[End]</w:t>
            </w:r>
          </w:p>
          <w:p w14:paraId="3D4717EE" w14:textId="7F426623"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 xml:space="preserve">6 </w:t>
            </w:r>
            <w:r w:rsidR="00237760">
              <w:rPr>
                <w:rFonts w:asciiTheme="minorHAnsi" w:hAnsiTheme="minorHAnsi" w:cstheme="minorHAnsi"/>
                <w:sz w:val="16"/>
                <w:szCs w:val="16"/>
              </w:rPr>
              <w:t>faculty</w:t>
            </w:r>
          </w:p>
        </w:tc>
        <w:tc>
          <w:tcPr>
            <w:tcW w:w="630" w:type="dxa"/>
          </w:tcPr>
          <w:p w14:paraId="78570ED2" w14:textId="7777777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Fall 2021</w:t>
            </w:r>
          </w:p>
          <w:p w14:paraId="6B6DCCDE" w14:textId="4535F001"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[Start]</w:t>
            </w:r>
          </w:p>
        </w:tc>
        <w:tc>
          <w:tcPr>
            <w:tcW w:w="720" w:type="dxa"/>
          </w:tcPr>
          <w:p w14:paraId="6E593E75" w14:textId="5FF0B209"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Fall 2021 [End]</w:t>
            </w:r>
          </w:p>
        </w:tc>
        <w:tc>
          <w:tcPr>
            <w:tcW w:w="720" w:type="dxa"/>
          </w:tcPr>
          <w:p w14:paraId="1F8ADC08" w14:textId="77777777"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Spring 2022</w:t>
            </w:r>
          </w:p>
          <w:p w14:paraId="70BDF83A" w14:textId="623C97CA"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[Start]</w:t>
            </w:r>
          </w:p>
        </w:tc>
        <w:tc>
          <w:tcPr>
            <w:tcW w:w="720" w:type="dxa"/>
          </w:tcPr>
          <w:p w14:paraId="43DF5B38" w14:textId="74BBBC4D"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Spring 2022 [End]</w:t>
            </w:r>
          </w:p>
        </w:tc>
        <w:tc>
          <w:tcPr>
            <w:tcW w:w="630" w:type="dxa"/>
          </w:tcPr>
          <w:p w14:paraId="6AE8651C" w14:textId="50E324FE" w:rsidR="00D94F81" w:rsidRPr="00DD1194"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D1194">
              <w:rPr>
                <w:rFonts w:asciiTheme="minorHAnsi" w:hAnsiTheme="minorHAnsi" w:cstheme="minorHAnsi"/>
                <w:sz w:val="16"/>
                <w:szCs w:val="16"/>
              </w:rPr>
              <w:t>Fall 2022 [Start]</w:t>
            </w:r>
          </w:p>
        </w:tc>
        <w:tc>
          <w:tcPr>
            <w:tcW w:w="630" w:type="dxa"/>
          </w:tcPr>
          <w:p w14:paraId="270D4555" w14:textId="0C8D13D2" w:rsidR="00D94F81" w:rsidRPr="00D94F81"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sidRPr="00D94F81">
              <w:rPr>
                <w:rFonts w:asciiTheme="minorHAnsi" w:hAnsiTheme="minorHAnsi" w:cstheme="minorHAnsi"/>
                <w:sz w:val="16"/>
                <w:szCs w:val="16"/>
              </w:rPr>
              <w:t>Fall 2022 [</w:t>
            </w:r>
            <w:r>
              <w:rPr>
                <w:rFonts w:asciiTheme="minorHAnsi" w:hAnsiTheme="minorHAnsi" w:cstheme="minorHAnsi"/>
                <w:sz w:val="16"/>
                <w:szCs w:val="16"/>
              </w:rPr>
              <w:t>E</w:t>
            </w:r>
            <w:r w:rsidRPr="00D94F81">
              <w:rPr>
                <w:rFonts w:asciiTheme="minorHAnsi" w:hAnsiTheme="minorHAnsi" w:cstheme="minorHAnsi"/>
                <w:sz w:val="16"/>
                <w:szCs w:val="16"/>
              </w:rPr>
              <w:t>nd]</w:t>
            </w:r>
          </w:p>
        </w:tc>
        <w:tc>
          <w:tcPr>
            <w:tcW w:w="630" w:type="dxa"/>
          </w:tcPr>
          <w:p w14:paraId="3E709B43" w14:textId="7C7B3CD6" w:rsidR="00D94F81" w:rsidRPr="00D94F81"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Pr>
                <w:rFonts w:asciiTheme="minorHAnsi" w:hAnsiTheme="minorHAnsi" w:cstheme="minorHAnsi"/>
                <w:sz w:val="16"/>
                <w:szCs w:val="16"/>
              </w:rPr>
              <w:t>Spring 2023 [Start]</w:t>
            </w:r>
          </w:p>
        </w:tc>
        <w:tc>
          <w:tcPr>
            <w:tcW w:w="720" w:type="dxa"/>
          </w:tcPr>
          <w:p w14:paraId="641E7A6E" w14:textId="77777777" w:rsidR="00D94F81"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Pr>
                <w:rFonts w:asciiTheme="minorHAnsi" w:hAnsiTheme="minorHAnsi" w:cstheme="minorHAnsi"/>
                <w:sz w:val="16"/>
                <w:szCs w:val="16"/>
              </w:rPr>
              <w:t>Spring</w:t>
            </w:r>
          </w:p>
          <w:p w14:paraId="7470B29D" w14:textId="77777777" w:rsidR="00D94F81"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Pr>
                <w:rFonts w:asciiTheme="minorHAnsi" w:hAnsiTheme="minorHAnsi" w:cstheme="minorHAnsi"/>
                <w:sz w:val="16"/>
                <w:szCs w:val="16"/>
              </w:rPr>
              <w:t xml:space="preserve">2023 </w:t>
            </w:r>
          </w:p>
          <w:p w14:paraId="54C784E2" w14:textId="004BBBCF" w:rsidR="00D94F81" w:rsidRPr="00D94F81" w:rsidRDefault="00D94F81" w:rsidP="00ED7EA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sz w:val="16"/>
                <w:szCs w:val="16"/>
              </w:rPr>
            </w:pPr>
            <w:r>
              <w:rPr>
                <w:rFonts w:asciiTheme="minorHAnsi" w:hAnsiTheme="minorHAnsi" w:cstheme="minorHAnsi"/>
                <w:sz w:val="16"/>
                <w:szCs w:val="16"/>
              </w:rPr>
              <w:t>[ End]</w:t>
            </w:r>
          </w:p>
        </w:tc>
      </w:tr>
      <w:tr w:rsidR="00D94F81" w:rsidRPr="006A0D4E" w14:paraId="32456A40" w14:textId="0541B769" w:rsidTr="00237760">
        <w:tc>
          <w:tcPr>
            <w:tcW w:w="990" w:type="dxa"/>
          </w:tcPr>
          <w:p w14:paraId="1B9CCF04" w14:textId="09B50169" w:rsidR="00D94F81" w:rsidRPr="00D94F81" w:rsidRDefault="00D94F81"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D94F81">
              <w:rPr>
                <w:rFonts w:asciiTheme="minorHAnsi" w:hAnsiTheme="minorHAnsi" w:cstheme="minorHAnsi"/>
                <w:sz w:val="20"/>
                <w:szCs w:val="20"/>
              </w:rPr>
              <w:t>Percent Ave. Mean (across all sections)</w:t>
            </w:r>
          </w:p>
        </w:tc>
        <w:tc>
          <w:tcPr>
            <w:tcW w:w="720" w:type="dxa"/>
          </w:tcPr>
          <w:p w14:paraId="69BE9ECC" w14:textId="5D27B5A3" w:rsidR="00D94F81" w:rsidRPr="00237760" w:rsidRDefault="00D94F81" w:rsidP="00B2796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237760">
              <w:rPr>
                <w:rFonts w:asciiTheme="minorHAnsi" w:hAnsiTheme="minorHAnsi" w:cstheme="minorHAnsi"/>
                <w:sz w:val="20"/>
                <w:szCs w:val="20"/>
              </w:rPr>
              <w:t>55.2</w:t>
            </w:r>
          </w:p>
        </w:tc>
        <w:tc>
          <w:tcPr>
            <w:tcW w:w="720" w:type="dxa"/>
          </w:tcPr>
          <w:p w14:paraId="5C55D8B5" w14:textId="577009B4" w:rsidR="00D94F81" w:rsidRPr="00237760" w:rsidRDefault="00D94F81"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237760">
              <w:rPr>
                <w:rFonts w:asciiTheme="minorHAnsi" w:hAnsiTheme="minorHAnsi" w:cstheme="minorHAnsi"/>
                <w:sz w:val="20"/>
                <w:szCs w:val="20"/>
              </w:rPr>
              <w:t>78.8</w:t>
            </w:r>
          </w:p>
          <w:p w14:paraId="50DEE9DA" w14:textId="5F9357CB" w:rsidR="00D94F81" w:rsidRPr="00237760" w:rsidRDefault="00D94F81"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tc>
        <w:tc>
          <w:tcPr>
            <w:tcW w:w="720" w:type="dxa"/>
          </w:tcPr>
          <w:p w14:paraId="60241984" w14:textId="77777777" w:rsidR="00D94F81" w:rsidRPr="00237760" w:rsidRDefault="00D94F81" w:rsidP="00A502A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237760">
              <w:rPr>
                <w:rFonts w:asciiTheme="minorHAnsi" w:hAnsiTheme="minorHAnsi" w:cstheme="minorHAnsi"/>
                <w:sz w:val="20"/>
                <w:szCs w:val="20"/>
              </w:rPr>
              <w:t xml:space="preserve">54.8 </w:t>
            </w:r>
          </w:p>
          <w:p w14:paraId="12BE1FB3" w14:textId="420077F4" w:rsidR="00D94F81" w:rsidRPr="00237760" w:rsidRDefault="00D94F81" w:rsidP="00A502A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tc>
        <w:tc>
          <w:tcPr>
            <w:tcW w:w="720" w:type="dxa"/>
          </w:tcPr>
          <w:p w14:paraId="22D2BECA" w14:textId="2B5209EF" w:rsidR="00D94F81" w:rsidRPr="006D6836" w:rsidRDefault="00D94F81"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D6836">
              <w:rPr>
                <w:rFonts w:asciiTheme="minorHAnsi" w:hAnsiTheme="minorHAnsi" w:cstheme="minorHAnsi"/>
                <w:sz w:val="20"/>
                <w:szCs w:val="20"/>
              </w:rPr>
              <w:t>82.8</w:t>
            </w:r>
          </w:p>
        </w:tc>
        <w:tc>
          <w:tcPr>
            <w:tcW w:w="630" w:type="dxa"/>
          </w:tcPr>
          <w:p w14:paraId="09EE1E08" w14:textId="795CE142" w:rsidR="00D94F81" w:rsidRPr="006D6836" w:rsidRDefault="006D6836"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D6836">
              <w:rPr>
                <w:rFonts w:asciiTheme="minorHAnsi" w:hAnsiTheme="minorHAnsi" w:cstheme="minorHAnsi"/>
                <w:sz w:val="20"/>
                <w:szCs w:val="20"/>
              </w:rPr>
              <w:t>52</w:t>
            </w:r>
          </w:p>
        </w:tc>
        <w:tc>
          <w:tcPr>
            <w:tcW w:w="720" w:type="dxa"/>
          </w:tcPr>
          <w:p w14:paraId="0F02D9CC" w14:textId="0F9D1D9F" w:rsidR="00D94F81" w:rsidRPr="006D6836" w:rsidRDefault="006D6836"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D6836">
              <w:rPr>
                <w:rFonts w:asciiTheme="minorHAnsi" w:hAnsiTheme="minorHAnsi" w:cstheme="minorHAnsi"/>
                <w:sz w:val="20"/>
                <w:szCs w:val="20"/>
              </w:rPr>
              <w:t>76</w:t>
            </w:r>
          </w:p>
        </w:tc>
        <w:tc>
          <w:tcPr>
            <w:tcW w:w="720" w:type="dxa"/>
          </w:tcPr>
          <w:p w14:paraId="7B6A261F" w14:textId="48437928" w:rsidR="00D94F81" w:rsidRPr="006D6836" w:rsidRDefault="006D6836"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D6836">
              <w:rPr>
                <w:rFonts w:asciiTheme="minorHAnsi" w:hAnsiTheme="minorHAnsi" w:cstheme="minorHAnsi"/>
                <w:sz w:val="20"/>
                <w:szCs w:val="20"/>
              </w:rPr>
              <w:t>54</w:t>
            </w:r>
          </w:p>
        </w:tc>
        <w:tc>
          <w:tcPr>
            <w:tcW w:w="720" w:type="dxa"/>
          </w:tcPr>
          <w:p w14:paraId="2FE2E65C" w14:textId="13F8E8AA" w:rsidR="00D94F81" w:rsidRPr="006D6836" w:rsidRDefault="006D6836"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D6836">
              <w:rPr>
                <w:rFonts w:asciiTheme="minorHAnsi" w:hAnsiTheme="minorHAnsi" w:cstheme="minorHAnsi"/>
                <w:sz w:val="20"/>
                <w:szCs w:val="20"/>
              </w:rPr>
              <w:t>79</w:t>
            </w:r>
          </w:p>
        </w:tc>
        <w:tc>
          <w:tcPr>
            <w:tcW w:w="630" w:type="dxa"/>
          </w:tcPr>
          <w:p w14:paraId="57D7F933" w14:textId="3FC786B4" w:rsidR="00D94F81" w:rsidRPr="0025019F" w:rsidRDefault="004C1463"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25019F">
              <w:rPr>
                <w:rFonts w:asciiTheme="minorHAnsi" w:hAnsiTheme="minorHAnsi" w:cstheme="minorHAnsi"/>
                <w:sz w:val="20"/>
                <w:szCs w:val="20"/>
              </w:rPr>
              <w:t>55.6</w:t>
            </w:r>
          </w:p>
        </w:tc>
        <w:tc>
          <w:tcPr>
            <w:tcW w:w="630" w:type="dxa"/>
          </w:tcPr>
          <w:p w14:paraId="2FB813A8" w14:textId="3E69DB1D" w:rsidR="00D94F81" w:rsidRPr="0025019F" w:rsidRDefault="004C1463"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25019F">
              <w:rPr>
                <w:rFonts w:asciiTheme="minorHAnsi" w:hAnsiTheme="minorHAnsi" w:cstheme="minorHAnsi"/>
                <w:sz w:val="20"/>
                <w:szCs w:val="20"/>
              </w:rPr>
              <w:t>81</w:t>
            </w:r>
          </w:p>
        </w:tc>
        <w:tc>
          <w:tcPr>
            <w:tcW w:w="630" w:type="dxa"/>
          </w:tcPr>
          <w:p w14:paraId="27572EE6" w14:textId="4CC7038B" w:rsidR="00D94F81" w:rsidRPr="0025019F" w:rsidRDefault="004C1463"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25019F">
              <w:rPr>
                <w:rFonts w:asciiTheme="minorHAnsi" w:hAnsiTheme="minorHAnsi" w:cstheme="minorHAnsi"/>
                <w:sz w:val="20"/>
                <w:szCs w:val="20"/>
              </w:rPr>
              <w:t>55.7</w:t>
            </w:r>
          </w:p>
        </w:tc>
        <w:tc>
          <w:tcPr>
            <w:tcW w:w="720" w:type="dxa"/>
          </w:tcPr>
          <w:p w14:paraId="4525DA70" w14:textId="062D9DCE" w:rsidR="00D94F81" w:rsidRPr="0025019F" w:rsidRDefault="004C1463" w:rsidP="00651C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25019F">
              <w:rPr>
                <w:rFonts w:asciiTheme="minorHAnsi" w:hAnsiTheme="minorHAnsi" w:cstheme="minorHAnsi"/>
                <w:sz w:val="20"/>
                <w:szCs w:val="20"/>
              </w:rPr>
              <w:t>80.0</w:t>
            </w:r>
          </w:p>
        </w:tc>
      </w:tr>
    </w:tbl>
    <w:p w14:paraId="7476DE03" w14:textId="77777777" w:rsidR="00347411" w:rsidRDefault="00347411" w:rsidP="00DD5AFA">
      <w:pPr>
        <w:pStyle w:val="Body"/>
        <w:widowControl w:val="0"/>
        <w:rPr>
          <w:rFonts w:asciiTheme="minorHAnsi" w:hAnsiTheme="minorHAnsi" w:cstheme="minorHAnsi"/>
        </w:rPr>
      </w:pPr>
    </w:p>
    <w:p w14:paraId="4CA194FF" w14:textId="77777777" w:rsidR="00E40BEE" w:rsidRDefault="00E40BEE" w:rsidP="00DD5AFA">
      <w:pPr>
        <w:pStyle w:val="Body"/>
        <w:widowControl w:val="0"/>
        <w:rPr>
          <w:rFonts w:asciiTheme="minorHAnsi" w:hAnsiTheme="minorHAnsi" w:cstheme="minorHAnsi"/>
        </w:rPr>
      </w:pPr>
    </w:p>
    <w:p w14:paraId="6A559EE1" w14:textId="41059303" w:rsidR="00E666A0" w:rsidRDefault="00730415" w:rsidP="00E666A0">
      <w:pPr>
        <w:pStyle w:val="Body"/>
        <w:widowControl w:val="0"/>
        <w:numPr>
          <w:ilvl w:val="0"/>
          <w:numId w:val="6"/>
        </w:numPr>
        <w:rPr>
          <w:rFonts w:asciiTheme="minorHAnsi" w:hAnsiTheme="minorHAnsi" w:cstheme="minorHAnsi"/>
        </w:rPr>
      </w:pPr>
      <w:r>
        <w:rPr>
          <w:rFonts w:asciiTheme="minorHAnsi" w:hAnsiTheme="minorHAnsi" w:cstheme="minorHAnsi"/>
        </w:rPr>
        <w:lastRenderedPageBreak/>
        <w:t xml:space="preserve">RESULTS AND ANALYSIS - </w:t>
      </w:r>
      <w:r w:rsidR="00E666A0" w:rsidRPr="006A0D4E">
        <w:rPr>
          <w:rFonts w:asciiTheme="minorHAnsi" w:hAnsiTheme="minorHAnsi" w:cstheme="minorHAnsi"/>
        </w:rPr>
        <w:t>REL 200</w:t>
      </w:r>
      <w:r w:rsidR="00CE5106" w:rsidRPr="006A0D4E">
        <w:rPr>
          <w:rFonts w:asciiTheme="minorHAnsi" w:hAnsiTheme="minorHAnsi" w:cstheme="minorHAnsi"/>
        </w:rPr>
        <w:t xml:space="preserve"> </w:t>
      </w:r>
      <w:r>
        <w:rPr>
          <w:rFonts w:asciiTheme="minorHAnsi" w:hAnsiTheme="minorHAnsi" w:cstheme="minorHAnsi"/>
        </w:rPr>
        <w:t>Papers</w:t>
      </w:r>
    </w:p>
    <w:tbl>
      <w:tblPr>
        <w:tblStyle w:val="TableGrid"/>
        <w:tblW w:w="0" w:type="auto"/>
        <w:tblInd w:w="1080" w:type="dxa"/>
        <w:tblLook w:val="04A0" w:firstRow="1" w:lastRow="0" w:firstColumn="1" w:lastColumn="0" w:noHBand="0" w:noVBand="1"/>
      </w:tblPr>
      <w:tblGrid>
        <w:gridCol w:w="1425"/>
        <w:gridCol w:w="1099"/>
        <w:gridCol w:w="1098"/>
        <w:gridCol w:w="1041"/>
        <w:gridCol w:w="1041"/>
        <w:gridCol w:w="1283"/>
        <w:gridCol w:w="1283"/>
      </w:tblGrid>
      <w:tr w:rsidR="00593C72" w14:paraId="46583BBF" w14:textId="6E7656C8" w:rsidTr="00593C72">
        <w:tc>
          <w:tcPr>
            <w:tcW w:w="1657" w:type="dxa"/>
          </w:tcPr>
          <w:p w14:paraId="1D5C46B9" w14:textId="532AB009"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Students</w:t>
            </w:r>
          </w:p>
        </w:tc>
        <w:tc>
          <w:tcPr>
            <w:tcW w:w="1103" w:type="dxa"/>
          </w:tcPr>
          <w:p w14:paraId="7811E1A6" w14:textId="384EF1AB"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Obj. 2: Theories and Methods</w:t>
            </w:r>
          </w:p>
        </w:tc>
        <w:tc>
          <w:tcPr>
            <w:tcW w:w="1102" w:type="dxa"/>
          </w:tcPr>
          <w:p w14:paraId="5AC49793" w14:textId="44498856"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Obj. 2: Theories and Methods</w:t>
            </w:r>
          </w:p>
        </w:tc>
        <w:tc>
          <w:tcPr>
            <w:tcW w:w="1102" w:type="dxa"/>
          </w:tcPr>
          <w:p w14:paraId="610A9138" w14:textId="7301B10D"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Obj. 3: Written Comm</w:t>
            </w:r>
          </w:p>
        </w:tc>
        <w:tc>
          <w:tcPr>
            <w:tcW w:w="1102" w:type="dxa"/>
          </w:tcPr>
          <w:p w14:paraId="2F258D08" w14:textId="28C5A529"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Obj. 3: Written Comm</w:t>
            </w:r>
          </w:p>
        </w:tc>
        <w:tc>
          <w:tcPr>
            <w:tcW w:w="1102" w:type="dxa"/>
          </w:tcPr>
          <w:p w14:paraId="0D574819" w14:textId="77777777"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Obj. 4:</w:t>
            </w:r>
          </w:p>
          <w:p w14:paraId="6D71EB2E" w14:textId="02AB976C"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roofErr w:type="spellStart"/>
            <w:r>
              <w:rPr>
                <w:rFonts w:asciiTheme="minorHAnsi" w:hAnsiTheme="minorHAnsi" w:cstheme="minorHAnsi"/>
              </w:rPr>
              <w:t>Contex-tualized</w:t>
            </w:r>
            <w:proofErr w:type="spellEnd"/>
            <w:r>
              <w:rPr>
                <w:rFonts w:asciiTheme="minorHAnsi" w:hAnsiTheme="minorHAnsi" w:cstheme="minorHAnsi"/>
              </w:rPr>
              <w:t xml:space="preserve"> knowledge</w:t>
            </w:r>
          </w:p>
        </w:tc>
        <w:tc>
          <w:tcPr>
            <w:tcW w:w="1102" w:type="dxa"/>
          </w:tcPr>
          <w:p w14:paraId="4CEC17D6" w14:textId="442CB86A"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 xml:space="preserve">Obj. 4: </w:t>
            </w:r>
            <w:proofErr w:type="spellStart"/>
            <w:r>
              <w:rPr>
                <w:rFonts w:asciiTheme="minorHAnsi" w:hAnsiTheme="minorHAnsi" w:cstheme="minorHAnsi"/>
              </w:rPr>
              <w:t>Contex-tualized</w:t>
            </w:r>
            <w:proofErr w:type="spellEnd"/>
            <w:r>
              <w:rPr>
                <w:rFonts w:asciiTheme="minorHAnsi" w:hAnsiTheme="minorHAnsi" w:cstheme="minorHAnsi"/>
              </w:rPr>
              <w:t xml:space="preserve"> knowledge</w:t>
            </w:r>
          </w:p>
        </w:tc>
      </w:tr>
      <w:tr w:rsidR="00593C72" w14:paraId="6E185FFD" w14:textId="185B5D36" w:rsidTr="00593C72">
        <w:tc>
          <w:tcPr>
            <w:tcW w:w="1657" w:type="dxa"/>
          </w:tcPr>
          <w:p w14:paraId="346AAF8A" w14:textId="77777777"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03" w:type="dxa"/>
          </w:tcPr>
          <w:p w14:paraId="7BDD0BE9" w14:textId="1A88751C"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Rater 1</w:t>
            </w:r>
          </w:p>
        </w:tc>
        <w:tc>
          <w:tcPr>
            <w:tcW w:w="1102" w:type="dxa"/>
          </w:tcPr>
          <w:p w14:paraId="355C43EE" w14:textId="751AE2BB"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Rater 2</w:t>
            </w:r>
          </w:p>
        </w:tc>
        <w:tc>
          <w:tcPr>
            <w:tcW w:w="1102" w:type="dxa"/>
          </w:tcPr>
          <w:p w14:paraId="6A1ED99F" w14:textId="56B43B0B"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Rater 1</w:t>
            </w:r>
          </w:p>
        </w:tc>
        <w:tc>
          <w:tcPr>
            <w:tcW w:w="1102" w:type="dxa"/>
          </w:tcPr>
          <w:p w14:paraId="721CCA89" w14:textId="48FABD2B"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Rater 2</w:t>
            </w:r>
          </w:p>
        </w:tc>
        <w:tc>
          <w:tcPr>
            <w:tcW w:w="1102" w:type="dxa"/>
          </w:tcPr>
          <w:p w14:paraId="3C8FA777" w14:textId="6A68F514"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Rater 1</w:t>
            </w:r>
          </w:p>
        </w:tc>
        <w:tc>
          <w:tcPr>
            <w:tcW w:w="1102" w:type="dxa"/>
          </w:tcPr>
          <w:p w14:paraId="0413ACC0" w14:textId="328C6465"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Rater 2</w:t>
            </w:r>
          </w:p>
        </w:tc>
      </w:tr>
      <w:tr w:rsidR="00593C72" w14:paraId="7939FD03" w14:textId="01D6E3D9" w:rsidTr="00F274C7">
        <w:tc>
          <w:tcPr>
            <w:tcW w:w="1657" w:type="dxa"/>
          </w:tcPr>
          <w:p w14:paraId="755473D2" w14:textId="40AC5E9D"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A</w:t>
            </w:r>
          </w:p>
        </w:tc>
        <w:tc>
          <w:tcPr>
            <w:tcW w:w="1103" w:type="dxa"/>
            <w:shd w:val="clear" w:color="auto" w:fill="D9D9D9" w:themeFill="background1" w:themeFillShade="D9"/>
          </w:tcPr>
          <w:p w14:paraId="43EC2B8F" w14:textId="0DDA7E8B"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3</w:t>
            </w:r>
          </w:p>
        </w:tc>
        <w:tc>
          <w:tcPr>
            <w:tcW w:w="1102" w:type="dxa"/>
            <w:shd w:val="clear" w:color="auto" w:fill="D9D9D9" w:themeFill="background1" w:themeFillShade="D9"/>
          </w:tcPr>
          <w:p w14:paraId="2C04AF81" w14:textId="013F1B2D"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2</w:t>
            </w:r>
          </w:p>
        </w:tc>
        <w:tc>
          <w:tcPr>
            <w:tcW w:w="1102" w:type="dxa"/>
          </w:tcPr>
          <w:p w14:paraId="564FF8EB" w14:textId="265E61CB"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tcPr>
          <w:p w14:paraId="7DEAC0DC" w14:textId="2FC81C6B"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550D45C2" w14:textId="5EDB83DB"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2BEFA1BF" w14:textId="13BA69B7"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r>
      <w:tr w:rsidR="00593C72" w14:paraId="0E742FD7" w14:textId="231CF2C9" w:rsidTr="00F274C7">
        <w:tc>
          <w:tcPr>
            <w:tcW w:w="1657" w:type="dxa"/>
          </w:tcPr>
          <w:p w14:paraId="41F8E7C7" w14:textId="2194056B"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B</w:t>
            </w:r>
          </w:p>
        </w:tc>
        <w:tc>
          <w:tcPr>
            <w:tcW w:w="1103" w:type="dxa"/>
            <w:shd w:val="clear" w:color="auto" w:fill="D9D9D9" w:themeFill="background1" w:themeFillShade="D9"/>
          </w:tcPr>
          <w:p w14:paraId="04E08B86" w14:textId="2F6CCDE5"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2</w:t>
            </w:r>
          </w:p>
        </w:tc>
        <w:tc>
          <w:tcPr>
            <w:tcW w:w="1102" w:type="dxa"/>
            <w:shd w:val="clear" w:color="auto" w:fill="D9D9D9" w:themeFill="background1" w:themeFillShade="D9"/>
          </w:tcPr>
          <w:p w14:paraId="50456251" w14:textId="6D023415"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2</w:t>
            </w:r>
          </w:p>
        </w:tc>
        <w:tc>
          <w:tcPr>
            <w:tcW w:w="1102" w:type="dxa"/>
          </w:tcPr>
          <w:p w14:paraId="35553912" w14:textId="7C239F88"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tcPr>
          <w:p w14:paraId="3CBEFD1D" w14:textId="2AF6FB31"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217B3385" w14:textId="7DAC2056"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1</w:t>
            </w:r>
          </w:p>
        </w:tc>
        <w:tc>
          <w:tcPr>
            <w:tcW w:w="1102" w:type="dxa"/>
            <w:shd w:val="clear" w:color="auto" w:fill="D9D9D9" w:themeFill="background1" w:themeFillShade="D9"/>
          </w:tcPr>
          <w:p w14:paraId="289ABDB2" w14:textId="71764D1F"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1</w:t>
            </w:r>
          </w:p>
        </w:tc>
      </w:tr>
      <w:tr w:rsidR="00593C72" w14:paraId="67615E24" w14:textId="536C23BD" w:rsidTr="00F274C7">
        <w:tc>
          <w:tcPr>
            <w:tcW w:w="1657" w:type="dxa"/>
          </w:tcPr>
          <w:p w14:paraId="1A5BF944" w14:textId="46A0A420"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C</w:t>
            </w:r>
          </w:p>
        </w:tc>
        <w:tc>
          <w:tcPr>
            <w:tcW w:w="1103" w:type="dxa"/>
            <w:shd w:val="clear" w:color="auto" w:fill="D9D9D9" w:themeFill="background1" w:themeFillShade="D9"/>
          </w:tcPr>
          <w:p w14:paraId="557654FB" w14:textId="64B89026"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2</w:t>
            </w:r>
          </w:p>
        </w:tc>
        <w:tc>
          <w:tcPr>
            <w:tcW w:w="1102" w:type="dxa"/>
            <w:shd w:val="clear" w:color="auto" w:fill="D9D9D9" w:themeFill="background1" w:themeFillShade="D9"/>
          </w:tcPr>
          <w:p w14:paraId="055F0AF5" w14:textId="08950651"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2</w:t>
            </w:r>
          </w:p>
        </w:tc>
        <w:tc>
          <w:tcPr>
            <w:tcW w:w="1102" w:type="dxa"/>
          </w:tcPr>
          <w:p w14:paraId="37A712A0" w14:textId="177EFBF1"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tcPr>
          <w:p w14:paraId="72F16A24" w14:textId="600F5F7A"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1F825E1E" w14:textId="7D9402DF"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76A3EDD6" w14:textId="62798E94"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r>
      <w:tr w:rsidR="00593C72" w14:paraId="476365AD" w14:textId="09E82554" w:rsidTr="00F274C7">
        <w:tc>
          <w:tcPr>
            <w:tcW w:w="1657" w:type="dxa"/>
          </w:tcPr>
          <w:p w14:paraId="1D658297" w14:textId="1BC539B1"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D</w:t>
            </w:r>
          </w:p>
        </w:tc>
        <w:tc>
          <w:tcPr>
            <w:tcW w:w="1103" w:type="dxa"/>
            <w:shd w:val="clear" w:color="auto" w:fill="D9D9D9" w:themeFill="background1" w:themeFillShade="D9"/>
          </w:tcPr>
          <w:p w14:paraId="5A4FA9D4" w14:textId="19EA0210"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3</w:t>
            </w:r>
          </w:p>
        </w:tc>
        <w:tc>
          <w:tcPr>
            <w:tcW w:w="1102" w:type="dxa"/>
            <w:shd w:val="clear" w:color="auto" w:fill="D9D9D9" w:themeFill="background1" w:themeFillShade="D9"/>
          </w:tcPr>
          <w:p w14:paraId="2B596AA4" w14:textId="581FF3AB"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3</w:t>
            </w:r>
          </w:p>
        </w:tc>
        <w:tc>
          <w:tcPr>
            <w:tcW w:w="1102" w:type="dxa"/>
          </w:tcPr>
          <w:p w14:paraId="3D331517" w14:textId="415DCD25"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tcPr>
          <w:p w14:paraId="3981CA23" w14:textId="48CEB741"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6BBCDC7C" w14:textId="4693DA29"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29ECC149" w14:textId="6C5FA864"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r>
      <w:tr w:rsidR="00593C72" w14:paraId="14865E0F" w14:textId="7ABFE914" w:rsidTr="00F274C7">
        <w:tc>
          <w:tcPr>
            <w:tcW w:w="1657" w:type="dxa"/>
          </w:tcPr>
          <w:p w14:paraId="4B407597" w14:textId="7842FB83"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E</w:t>
            </w:r>
          </w:p>
        </w:tc>
        <w:tc>
          <w:tcPr>
            <w:tcW w:w="1103" w:type="dxa"/>
            <w:shd w:val="clear" w:color="auto" w:fill="D9D9D9" w:themeFill="background1" w:themeFillShade="D9"/>
          </w:tcPr>
          <w:p w14:paraId="02EBF03C" w14:textId="312528F1"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4</w:t>
            </w:r>
          </w:p>
        </w:tc>
        <w:tc>
          <w:tcPr>
            <w:tcW w:w="1102" w:type="dxa"/>
            <w:shd w:val="clear" w:color="auto" w:fill="D9D9D9" w:themeFill="background1" w:themeFillShade="D9"/>
          </w:tcPr>
          <w:p w14:paraId="24297DC9" w14:textId="5CD3C155"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4</w:t>
            </w:r>
          </w:p>
        </w:tc>
        <w:tc>
          <w:tcPr>
            <w:tcW w:w="1102" w:type="dxa"/>
          </w:tcPr>
          <w:p w14:paraId="306BE120" w14:textId="79A07B6A"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c>
          <w:tcPr>
            <w:tcW w:w="1102" w:type="dxa"/>
          </w:tcPr>
          <w:p w14:paraId="4B5D78A7" w14:textId="3D59185F"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c>
          <w:tcPr>
            <w:tcW w:w="1102" w:type="dxa"/>
            <w:shd w:val="clear" w:color="auto" w:fill="D9D9D9" w:themeFill="background1" w:themeFillShade="D9"/>
          </w:tcPr>
          <w:p w14:paraId="35A84C5D" w14:textId="1CAB97DB"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c>
          <w:tcPr>
            <w:tcW w:w="1102" w:type="dxa"/>
            <w:shd w:val="clear" w:color="auto" w:fill="D9D9D9" w:themeFill="background1" w:themeFillShade="D9"/>
          </w:tcPr>
          <w:p w14:paraId="2F5DA31F" w14:textId="2CCC025C"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r>
      <w:tr w:rsidR="00593C72" w14:paraId="36439CE1" w14:textId="3647A3AB" w:rsidTr="00F274C7">
        <w:tc>
          <w:tcPr>
            <w:tcW w:w="1657" w:type="dxa"/>
          </w:tcPr>
          <w:p w14:paraId="01D329DD" w14:textId="3CB7C3FB"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F</w:t>
            </w:r>
          </w:p>
        </w:tc>
        <w:tc>
          <w:tcPr>
            <w:tcW w:w="1103" w:type="dxa"/>
            <w:shd w:val="clear" w:color="auto" w:fill="D9D9D9" w:themeFill="background1" w:themeFillShade="D9"/>
          </w:tcPr>
          <w:p w14:paraId="1CF9B08B" w14:textId="7DED7A41"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3</w:t>
            </w:r>
          </w:p>
        </w:tc>
        <w:tc>
          <w:tcPr>
            <w:tcW w:w="1102" w:type="dxa"/>
            <w:shd w:val="clear" w:color="auto" w:fill="D9D9D9" w:themeFill="background1" w:themeFillShade="D9"/>
          </w:tcPr>
          <w:p w14:paraId="1E09A50F" w14:textId="42ACCE64"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2</w:t>
            </w:r>
          </w:p>
        </w:tc>
        <w:tc>
          <w:tcPr>
            <w:tcW w:w="1102" w:type="dxa"/>
          </w:tcPr>
          <w:p w14:paraId="31F69340" w14:textId="1A781DAE"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tcPr>
          <w:p w14:paraId="4B5A9934" w14:textId="1E08D399"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5B7BC50E" w14:textId="0D175EAD"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755EB4EE" w14:textId="29834AD5"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1</w:t>
            </w:r>
          </w:p>
        </w:tc>
      </w:tr>
      <w:tr w:rsidR="00593C72" w14:paraId="33DA2B43" w14:textId="4D4FF82F" w:rsidTr="00F274C7">
        <w:tc>
          <w:tcPr>
            <w:tcW w:w="1657" w:type="dxa"/>
          </w:tcPr>
          <w:p w14:paraId="5AE621B4" w14:textId="70E64388"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G</w:t>
            </w:r>
          </w:p>
        </w:tc>
        <w:tc>
          <w:tcPr>
            <w:tcW w:w="1103" w:type="dxa"/>
            <w:shd w:val="clear" w:color="auto" w:fill="D9D9D9" w:themeFill="background1" w:themeFillShade="D9"/>
          </w:tcPr>
          <w:p w14:paraId="49A7D88C" w14:textId="5497CABE"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3</w:t>
            </w:r>
          </w:p>
        </w:tc>
        <w:tc>
          <w:tcPr>
            <w:tcW w:w="1102" w:type="dxa"/>
            <w:shd w:val="clear" w:color="auto" w:fill="D9D9D9" w:themeFill="background1" w:themeFillShade="D9"/>
          </w:tcPr>
          <w:p w14:paraId="7BF2B2F5" w14:textId="7A76BD79"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3</w:t>
            </w:r>
          </w:p>
        </w:tc>
        <w:tc>
          <w:tcPr>
            <w:tcW w:w="1102" w:type="dxa"/>
          </w:tcPr>
          <w:p w14:paraId="472B4AC0" w14:textId="5E49C831"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tcPr>
          <w:p w14:paraId="353FF64E" w14:textId="53AA5B50"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62DF840F" w14:textId="4F91F297"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0FF1084E" w14:textId="2CDA84D4"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r>
      <w:tr w:rsidR="00593C72" w14:paraId="72112516" w14:textId="2CD85B06" w:rsidTr="00F274C7">
        <w:tc>
          <w:tcPr>
            <w:tcW w:w="1657" w:type="dxa"/>
          </w:tcPr>
          <w:p w14:paraId="53BA6DD3" w14:textId="4CB99FF5"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H</w:t>
            </w:r>
          </w:p>
        </w:tc>
        <w:tc>
          <w:tcPr>
            <w:tcW w:w="1103" w:type="dxa"/>
            <w:shd w:val="clear" w:color="auto" w:fill="D9D9D9" w:themeFill="background1" w:themeFillShade="D9"/>
          </w:tcPr>
          <w:p w14:paraId="3214123E" w14:textId="1C749341"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4</w:t>
            </w:r>
          </w:p>
        </w:tc>
        <w:tc>
          <w:tcPr>
            <w:tcW w:w="1102" w:type="dxa"/>
            <w:shd w:val="clear" w:color="auto" w:fill="D9D9D9" w:themeFill="background1" w:themeFillShade="D9"/>
          </w:tcPr>
          <w:p w14:paraId="2A1DC1D0" w14:textId="384FC16B"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3</w:t>
            </w:r>
          </w:p>
        </w:tc>
        <w:tc>
          <w:tcPr>
            <w:tcW w:w="1102" w:type="dxa"/>
          </w:tcPr>
          <w:p w14:paraId="470C9F27" w14:textId="4AB01F77"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c>
          <w:tcPr>
            <w:tcW w:w="1102" w:type="dxa"/>
          </w:tcPr>
          <w:p w14:paraId="2994D4EB" w14:textId="497DF7E2"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c>
          <w:tcPr>
            <w:tcW w:w="1102" w:type="dxa"/>
            <w:shd w:val="clear" w:color="auto" w:fill="D9D9D9" w:themeFill="background1" w:themeFillShade="D9"/>
          </w:tcPr>
          <w:p w14:paraId="4A4271B6" w14:textId="61B3E9AD"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c>
          <w:tcPr>
            <w:tcW w:w="1102" w:type="dxa"/>
            <w:shd w:val="clear" w:color="auto" w:fill="D9D9D9" w:themeFill="background1" w:themeFillShade="D9"/>
          </w:tcPr>
          <w:p w14:paraId="0328C1FC" w14:textId="56267C60"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r>
      <w:tr w:rsidR="00593C72" w14:paraId="29275ED9" w14:textId="4DA69AFE" w:rsidTr="00F274C7">
        <w:tc>
          <w:tcPr>
            <w:tcW w:w="1657" w:type="dxa"/>
          </w:tcPr>
          <w:p w14:paraId="16C8B242" w14:textId="083A54E5"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I</w:t>
            </w:r>
          </w:p>
        </w:tc>
        <w:tc>
          <w:tcPr>
            <w:tcW w:w="1103" w:type="dxa"/>
            <w:shd w:val="clear" w:color="auto" w:fill="D9D9D9" w:themeFill="background1" w:themeFillShade="D9"/>
          </w:tcPr>
          <w:p w14:paraId="2C6B4BCB" w14:textId="3F41EF3E"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3</w:t>
            </w:r>
          </w:p>
        </w:tc>
        <w:tc>
          <w:tcPr>
            <w:tcW w:w="1102" w:type="dxa"/>
            <w:shd w:val="clear" w:color="auto" w:fill="D9D9D9" w:themeFill="background1" w:themeFillShade="D9"/>
          </w:tcPr>
          <w:p w14:paraId="08D190B1" w14:textId="66BC0674"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2</w:t>
            </w:r>
          </w:p>
        </w:tc>
        <w:tc>
          <w:tcPr>
            <w:tcW w:w="1102" w:type="dxa"/>
          </w:tcPr>
          <w:p w14:paraId="2B477EF8" w14:textId="5F83F410"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tcPr>
          <w:p w14:paraId="4D0B7158" w14:textId="009B818E"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1</w:t>
            </w:r>
          </w:p>
        </w:tc>
        <w:tc>
          <w:tcPr>
            <w:tcW w:w="1102" w:type="dxa"/>
            <w:shd w:val="clear" w:color="auto" w:fill="D9D9D9" w:themeFill="background1" w:themeFillShade="D9"/>
          </w:tcPr>
          <w:p w14:paraId="70DEA9DC" w14:textId="798AEF7E"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0B94CFD5" w14:textId="1D7E5408"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r>
      <w:tr w:rsidR="00593C72" w14:paraId="4C20AE7A" w14:textId="66F5C26B" w:rsidTr="00F274C7">
        <w:tc>
          <w:tcPr>
            <w:tcW w:w="1657" w:type="dxa"/>
          </w:tcPr>
          <w:p w14:paraId="666E8352" w14:textId="40D79555"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J</w:t>
            </w:r>
          </w:p>
        </w:tc>
        <w:tc>
          <w:tcPr>
            <w:tcW w:w="1103" w:type="dxa"/>
            <w:shd w:val="clear" w:color="auto" w:fill="D9D9D9" w:themeFill="background1" w:themeFillShade="D9"/>
          </w:tcPr>
          <w:p w14:paraId="38B0CE7C" w14:textId="6212A863"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3</w:t>
            </w:r>
          </w:p>
        </w:tc>
        <w:tc>
          <w:tcPr>
            <w:tcW w:w="1102" w:type="dxa"/>
            <w:shd w:val="clear" w:color="auto" w:fill="D9D9D9" w:themeFill="background1" w:themeFillShade="D9"/>
          </w:tcPr>
          <w:p w14:paraId="5E500DC0" w14:textId="56506F26"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3</w:t>
            </w:r>
          </w:p>
        </w:tc>
        <w:tc>
          <w:tcPr>
            <w:tcW w:w="1102" w:type="dxa"/>
          </w:tcPr>
          <w:p w14:paraId="71EE41E3" w14:textId="00D2C24C"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tcPr>
          <w:p w14:paraId="12D8386C" w14:textId="68C5E000"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5C628F4F" w14:textId="30749967"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7D306ADE" w14:textId="126A72A1"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r>
      <w:tr w:rsidR="00593C72" w14:paraId="4BCADC2D" w14:textId="4580CB59" w:rsidTr="00F274C7">
        <w:tc>
          <w:tcPr>
            <w:tcW w:w="1657" w:type="dxa"/>
          </w:tcPr>
          <w:p w14:paraId="1CD263ED" w14:textId="2988A3F0"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K</w:t>
            </w:r>
          </w:p>
        </w:tc>
        <w:tc>
          <w:tcPr>
            <w:tcW w:w="1103" w:type="dxa"/>
            <w:shd w:val="clear" w:color="auto" w:fill="D9D9D9" w:themeFill="background1" w:themeFillShade="D9"/>
          </w:tcPr>
          <w:p w14:paraId="4E503A43" w14:textId="042DDC50"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2</w:t>
            </w:r>
          </w:p>
        </w:tc>
        <w:tc>
          <w:tcPr>
            <w:tcW w:w="1102" w:type="dxa"/>
            <w:shd w:val="clear" w:color="auto" w:fill="D9D9D9" w:themeFill="background1" w:themeFillShade="D9"/>
          </w:tcPr>
          <w:p w14:paraId="0018CCFD" w14:textId="66C4EAEE"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2</w:t>
            </w:r>
          </w:p>
        </w:tc>
        <w:tc>
          <w:tcPr>
            <w:tcW w:w="1102" w:type="dxa"/>
          </w:tcPr>
          <w:p w14:paraId="76D7FAE5" w14:textId="6E69AA83"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tcPr>
          <w:p w14:paraId="75595240" w14:textId="0A2F61C8"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56C12C3C" w14:textId="66BF43AF"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7905E32E" w14:textId="18BC350D"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r>
      <w:tr w:rsidR="00593C72" w14:paraId="74E1623D" w14:textId="71E95158" w:rsidTr="00F274C7">
        <w:tc>
          <w:tcPr>
            <w:tcW w:w="1657" w:type="dxa"/>
          </w:tcPr>
          <w:p w14:paraId="406D9725" w14:textId="7A0601A8"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L</w:t>
            </w:r>
          </w:p>
        </w:tc>
        <w:tc>
          <w:tcPr>
            <w:tcW w:w="1103" w:type="dxa"/>
            <w:shd w:val="clear" w:color="auto" w:fill="D9D9D9" w:themeFill="background1" w:themeFillShade="D9"/>
          </w:tcPr>
          <w:p w14:paraId="474C3664" w14:textId="52947BCC"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2</w:t>
            </w:r>
          </w:p>
        </w:tc>
        <w:tc>
          <w:tcPr>
            <w:tcW w:w="1102" w:type="dxa"/>
            <w:shd w:val="clear" w:color="auto" w:fill="D9D9D9" w:themeFill="background1" w:themeFillShade="D9"/>
          </w:tcPr>
          <w:p w14:paraId="160BFAB3" w14:textId="2B759C68"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2</w:t>
            </w:r>
          </w:p>
        </w:tc>
        <w:tc>
          <w:tcPr>
            <w:tcW w:w="1102" w:type="dxa"/>
          </w:tcPr>
          <w:p w14:paraId="51CF6CE6" w14:textId="255E182E"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tcPr>
          <w:p w14:paraId="0C2C9623" w14:textId="56C6E54F"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1D9193D7" w14:textId="25D252BC"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1EE2A3EB" w14:textId="074BEDCC"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r>
      <w:tr w:rsidR="00593C72" w14:paraId="1FA9DB9A" w14:textId="77B72717" w:rsidTr="00F274C7">
        <w:tc>
          <w:tcPr>
            <w:tcW w:w="1657" w:type="dxa"/>
          </w:tcPr>
          <w:p w14:paraId="0582B4C7" w14:textId="537A7135"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M</w:t>
            </w:r>
          </w:p>
        </w:tc>
        <w:tc>
          <w:tcPr>
            <w:tcW w:w="1103" w:type="dxa"/>
            <w:shd w:val="clear" w:color="auto" w:fill="D9D9D9" w:themeFill="background1" w:themeFillShade="D9"/>
          </w:tcPr>
          <w:p w14:paraId="025DD817" w14:textId="10BCCEB7"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3</w:t>
            </w:r>
          </w:p>
        </w:tc>
        <w:tc>
          <w:tcPr>
            <w:tcW w:w="1102" w:type="dxa"/>
            <w:shd w:val="clear" w:color="auto" w:fill="D9D9D9" w:themeFill="background1" w:themeFillShade="D9"/>
          </w:tcPr>
          <w:p w14:paraId="078F0E0B" w14:textId="59FE037E"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3</w:t>
            </w:r>
          </w:p>
        </w:tc>
        <w:tc>
          <w:tcPr>
            <w:tcW w:w="1102" w:type="dxa"/>
          </w:tcPr>
          <w:p w14:paraId="65379AC2" w14:textId="365302D8"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tcPr>
          <w:p w14:paraId="7EE5D23A" w14:textId="2757F59F"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c>
          <w:tcPr>
            <w:tcW w:w="1102" w:type="dxa"/>
            <w:shd w:val="clear" w:color="auto" w:fill="D9D9D9" w:themeFill="background1" w:themeFillShade="D9"/>
          </w:tcPr>
          <w:p w14:paraId="2138EB5C" w14:textId="29A0F36F"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c>
          <w:tcPr>
            <w:tcW w:w="1102" w:type="dxa"/>
            <w:shd w:val="clear" w:color="auto" w:fill="D9D9D9" w:themeFill="background1" w:themeFillShade="D9"/>
          </w:tcPr>
          <w:p w14:paraId="48638A73" w14:textId="06EE55D3"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4</w:t>
            </w:r>
          </w:p>
        </w:tc>
      </w:tr>
      <w:tr w:rsidR="00593C72" w14:paraId="25D4654F" w14:textId="2DC3499A" w:rsidTr="00F274C7">
        <w:tc>
          <w:tcPr>
            <w:tcW w:w="1657" w:type="dxa"/>
          </w:tcPr>
          <w:p w14:paraId="525A58BE" w14:textId="1B55DCBE"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N</w:t>
            </w:r>
          </w:p>
        </w:tc>
        <w:tc>
          <w:tcPr>
            <w:tcW w:w="1103" w:type="dxa"/>
            <w:shd w:val="clear" w:color="auto" w:fill="D9D9D9" w:themeFill="background1" w:themeFillShade="D9"/>
          </w:tcPr>
          <w:p w14:paraId="6F0B5AE5" w14:textId="7367BAC2" w:rsidR="00593C72" w:rsidRPr="00F274C7" w:rsidRDefault="00BB6744" w:rsidP="00BB674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0"/>
              </w:tabs>
              <w:rPr>
                <w:rFonts w:asciiTheme="minorHAnsi" w:hAnsiTheme="minorHAnsi" w:cstheme="minorHAnsi"/>
                <w:color w:val="000000" w:themeColor="text1"/>
              </w:rPr>
            </w:pPr>
            <w:r>
              <w:rPr>
                <w:rFonts w:asciiTheme="minorHAnsi" w:hAnsiTheme="minorHAnsi" w:cstheme="minorHAnsi"/>
                <w:color w:val="000000" w:themeColor="text1"/>
              </w:rPr>
              <w:t>2</w:t>
            </w:r>
          </w:p>
        </w:tc>
        <w:tc>
          <w:tcPr>
            <w:tcW w:w="1102" w:type="dxa"/>
            <w:shd w:val="clear" w:color="auto" w:fill="D9D9D9" w:themeFill="background1" w:themeFillShade="D9"/>
          </w:tcPr>
          <w:p w14:paraId="0D813A29" w14:textId="00D8DE15"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2</w:t>
            </w:r>
          </w:p>
        </w:tc>
        <w:tc>
          <w:tcPr>
            <w:tcW w:w="1102" w:type="dxa"/>
          </w:tcPr>
          <w:p w14:paraId="21AAF649" w14:textId="71531603"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tcPr>
          <w:p w14:paraId="26923FFD" w14:textId="74769A24"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36B701FF" w14:textId="259EC900"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37EB5B08" w14:textId="005F214D"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r>
      <w:tr w:rsidR="00593C72" w14:paraId="72CF4A04" w14:textId="5B1023B0" w:rsidTr="00F274C7">
        <w:tc>
          <w:tcPr>
            <w:tcW w:w="1657" w:type="dxa"/>
          </w:tcPr>
          <w:p w14:paraId="603F6116" w14:textId="48021A5F"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O</w:t>
            </w:r>
          </w:p>
        </w:tc>
        <w:tc>
          <w:tcPr>
            <w:tcW w:w="1103" w:type="dxa"/>
            <w:shd w:val="clear" w:color="auto" w:fill="D9D9D9" w:themeFill="background1" w:themeFillShade="D9"/>
          </w:tcPr>
          <w:p w14:paraId="7A7C7D94" w14:textId="17FE37BE" w:rsidR="00593C72" w:rsidRPr="00F274C7"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3</w:t>
            </w:r>
          </w:p>
        </w:tc>
        <w:tc>
          <w:tcPr>
            <w:tcW w:w="1102" w:type="dxa"/>
            <w:shd w:val="clear" w:color="auto" w:fill="D9D9D9" w:themeFill="background1" w:themeFillShade="D9"/>
          </w:tcPr>
          <w:p w14:paraId="067FA259" w14:textId="1ACC6EEC" w:rsidR="00593C72" w:rsidRPr="00F274C7"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F274C7">
              <w:rPr>
                <w:rFonts w:asciiTheme="minorHAnsi" w:hAnsiTheme="minorHAnsi" w:cstheme="minorHAnsi"/>
                <w:color w:val="000000" w:themeColor="text1"/>
              </w:rPr>
              <w:t>2</w:t>
            </w:r>
          </w:p>
        </w:tc>
        <w:tc>
          <w:tcPr>
            <w:tcW w:w="1102" w:type="dxa"/>
          </w:tcPr>
          <w:p w14:paraId="14EA88E2" w14:textId="0EAD32AB"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tcPr>
          <w:p w14:paraId="4602DB05" w14:textId="05045EED"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w:t>
            </w:r>
          </w:p>
        </w:tc>
        <w:tc>
          <w:tcPr>
            <w:tcW w:w="1102" w:type="dxa"/>
            <w:shd w:val="clear" w:color="auto" w:fill="D9D9D9" w:themeFill="background1" w:themeFillShade="D9"/>
          </w:tcPr>
          <w:p w14:paraId="04921228" w14:textId="257D77E7" w:rsidR="00593C72" w:rsidRDefault="00BB674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c>
          <w:tcPr>
            <w:tcW w:w="1102" w:type="dxa"/>
            <w:shd w:val="clear" w:color="auto" w:fill="D9D9D9" w:themeFill="background1" w:themeFillShade="D9"/>
          </w:tcPr>
          <w:p w14:paraId="1535F25A" w14:textId="5C8D2970" w:rsidR="00593C72" w:rsidRDefault="006D4A3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w:t>
            </w:r>
          </w:p>
        </w:tc>
      </w:tr>
      <w:tr w:rsidR="00593C72" w14:paraId="08A32AA4" w14:textId="519F3140" w:rsidTr="00F274C7">
        <w:tc>
          <w:tcPr>
            <w:tcW w:w="1657" w:type="dxa"/>
          </w:tcPr>
          <w:p w14:paraId="15577238" w14:textId="654F8B2B"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5F2B85">
              <w:rPr>
                <w:rFonts w:ascii="Calibri" w:eastAsia="Times New Roman" w:hAnsi="Calibri" w:cs="Calibri"/>
                <w:i/>
                <w:iCs/>
              </w:rPr>
              <w:t>Item averages per Rater</w:t>
            </w:r>
          </w:p>
        </w:tc>
        <w:tc>
          <w:tcPr>
            <w:tcW w:w="1103" w:type="dxa"/>
            <w:shd w:val="clear" w:color="auto" w:fill="D9D9D9" w:themeFill="background1" w:themeFillShade="D9"/>
          </w:tcPr>
          <w:p w14:paraId="56C57E12" w14:textId="23BA4FD8" w:rsidR="00593C72" w:rsidRPr="00F274C7" w:rsidRDefault="009140C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2.9</w:t>
            </w:r>
          </w:p>
        </w:tc>
        <w:tc>
          <w:tcPr>
            <w:tcW w:w="1102" w:type="dxa"/>
            <w:shd w:val="clear" w:color="auto" w:fill="D9D9D9" w:themeFill="background1" w:themeFillShade="D9"/>
          </w:tcPr>
          <w:p w14:paraId="069E8D28" w14:textId="55AEC447" w:rsidR="00593C72" w:rsidRPr="00F274C7" w:rsidRDefault="009A21F3"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Pr>
                <w:rFonts w:asciiTheme="minorHAnsi" w:hAnsiTheme="minorHAnsi" w:cstheme="minorHAnsi"/>
                <w:color w:val="000000" w:themeColor="text1"/>
              </w:rPr>
              <w:t>2.47</w:t>
            </w:r>
          </w:p>
        </w:tc>
        <w:tc>
          <w:tcPr>
            <w:tcW w:w="1102" w:type="dxa"/>
          </w:tcPr>
          <w:p w14:paraId="71826D6D" w14:textId="121F57A2" w:rsidR="00593C72" w:rsidRDefault="009140C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2.8</w:t>
            </w:r>
          </w:p>
        </w:tc>
        <w:tc>
          <w:tcPr>
            <w:tcW w:w="1102" w:type="dxa"/>
          </w:tcPr>
          <w:p w14:paraId="6C4F2B7C" w14:textId="64B02F8B" w:rsidR="00593C72" w:rsidRDefault="009A21F3"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3.27</w:t>
            </w:r>
          </w:p>
        </w:tc>
        <w:tc>
          <w:tcPr>
            <w:tcW w:w="1102" w:type="dxa"/>
            <w:shd w:val="clear" w:color="auto" w:fill="D9D9D9" w:themeFill="background1" w:themeFillShade="D9"/>
          </w:tcPr>
          <w:p w14:paraId="33ACD639" w14:textId="3388D475" w:rsidR="00593C72" w:rsidRDefault="009140C4"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2.7</w:t>
            </w:r>
          </w:p>
        </w:tc>
        <w:tc>
          <w:tcPr>
            <w:tcW w:w="1102" w:type="dxa"/>
            <w:shd w:val="clear" w:color="auto" w:fill="D9D9D9" w:themeFill="background1" w:themeFillShade="D9"/>
          </w:tcPr>
          <w:p w14:paraId="633133D2" w14:textId="43E36B64" w:rsidR="00593C72" w:rsidRDefault="009A21F3"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2.6</w:t>
            </w:r>
          </w:p>
        </w:tc>
      </w:tr>
      <w:tr w:rsidR="00593C72" w14:paraId="2A546467" w14:textId="719DFBBE" w:rsidTr="00593C72">
        <w:tc>
          <w:tcPr>
            <w:tcW w:w="1657" w:type="dxa"/>
          </w:tcPr>
          <w:p w14:paraId="5E6433A8" w14:textId="4B7E2730" w:rsidR="00593C72" w:rsidRPr="005F2B85" w:rsidRDefault="00593C72" w:rsidP="00593C72">
            <w:pPr>
              <w:rPr>
                <w:rFonts w:ascii="Calibri" w:eastAsia="Times New Roman" w:hAnsi="Calibri" w:cs="Calibri"/>
                <w:color w:val="000000"/>
              </w:rPr>
            </w:pPr>
            <w:r w:rsidRPr="005F2B85">
              <w:rPr>
                <w:rFonts w:ascii="Calibri" w:eastAsia="Times New Roman" w:hAnsi="Calibri" w:cs="Calibri"/>
                <w:color w:val="000000"/>
              </w:rPr>
              <w:t>Interrater average</w:t>
            </w:r>
            <w:r>
              <w:rPr>
                <w:rFonts w:ascii="Calibri" w:eastAsia="Times New Roman" w:hAnsi="Calibri" w:cs="Calibri"/>
                <w:color w:val="000000"/>
              </w:rPr>
              <w:t xml:space="preserve"> score</w:t>
            </w:r>
          </w:p>
          <w:p w14:paraId="76A79890" w14:textId="77777777"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03" w:type="dxa"/>
          </w:tcPr>
          <w:p w14:paraId="1694B4FD" w14:textId="5937C956" w:rsidR="00593C72" w:rsidRDefault="00E33E5A"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2.68</w:t>
            </w:r>
          </w:p>
        </w:tc>
        <w:tc>
          <w:tcPr>
            <w:tcW w:w="1102" w:type="dxa"/>
          </w:tcPr>
          <w:p w14:paraId="29C2A9F2" w14:textId="77777777"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02" w:type="dxa"/>
          </w:tcPr>
          <w:p w14:paraId="61F01E4E" w14:textId="3F38EE1F" w:rsidR="00593C72" w:rsidRDefault="00E33E5A"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3.04</w:t>
            </w:r>
          </w:p>
        </w:tc>
        <w:tc>
          <w:tcPr>
            <w:tcW w:w="1102" w:type="dxa"/>
          </w:tcPr>
          <w:p w14:paraId="37618F53" w14:textId="77777777"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02" w:type="dxa"/>
          </w:tcPr>
          <w:p w14:paraId="53C792B7" w14:textId="54E12559" w:rsidR="00593C72" w:rsidRDefault="00E33E5A"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2.65</w:t>
            </w:r>
          </w:p>
        </w:tc>
        <w:tc>
          <w:tcPr>
            <w:tcW w:w="1102" w:type="dxa"/>
          </w:tcPr>
          <w:p w14:paraId="54CF9CE9" w14:textId="77777777" w:rsidR="00593C72" w:rsidRDefault="00593C72" w:rsidP="00593C7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68ED9647" w14:textId="77777777" w:rsidR="00601EE6" w:rsidRDefault="00601EE6" w:rsidP="00601EE6">
      <w:pPr>
        <w:pStyle w:val="Body"/>
        <w:widowControl w:val="0"/>
        <w:ind w:left="1080"/>
        <w:rPr>
          <w:rFonts w:asciiTheme="minorHAnsi" w:hAnsiTheme="minorHAnsi" w:cstheme="minorHAnsi"/>
        </w:rPr>
      </w:pPr>
    </w:p>
    <w:p w14:paraId="7A30A42A" w14:textId="3726DE92" w:rsidR="008F47D3" w:rsidRDefault="00A278F2" w:rsidP="009531C4">
      <w:pPr>
        <w:pStyle w:val="Body"/>
        <w:widowControl w:val="0"/>
        <w:rPr>
          <w:rFonts w:asciiTheme="minorHAnsi" w:hAnsiTheme="minorHAnsi" w:cstheme="minorHAnsi"/>
        </w:rPr>
      </w:pPr>
      <w:r>
        <w:rPr>
          <w:rFonts w:asciiTheme="minorHAnsi" w:hAnsiTheme="minorHAnsi" w:cstheme="minorHAnsi"/>
        </w:rPr>
        <w:lastRenderedPageBreak/>
        <w:t xml:space="preserve">The scores for Rel 200 were not as high as desired although they did </w:t>
      </w:r>
      <w:r w:rsidR="009B5EB8">
        <w:rPr>
          <w:rFonts w:asciiTheme="minorHAnsi" w:hAnsiTheme="minorHAnsi" w:cstheme="minorHAnsi"/>
        </w:rPr>
        <w:t xml:space="preserve">barely </w:t>
      </w:r>
      <w:r>
        <w:rPr>
          <w:rFonts w:asciiTheme="minorHAnsi" w:hAnsiTheme="minorHAnsi" w:cstheme="minorHAnsi"/>
        </w:rPr>
        <w:t xml:space="preserve">meet the benchmark set for success (80% of students demonstrating an average of Benchmark level 2 performance or better), with </w:t>
      </w:r>
      <w:r w:rsidR="009B5EB8">
        <w:rPr>
          <w:rFonts w:asciiTheme="minorHAnsi" w:hAnsiTheme="minorHAnsi" w:cstheme="minorHAnsi"/>
        </w:rPr>
        <w:t>80%</w:t>
      </w:r>
      <w:r>
        <w:rPr>
          <w:rFonts w:asciiTheme="minorHAnsi" w:hAnsiTheme="minorHAnsi" w:cstheme="minorHAnsi"/>
        </w:rPr>
        <w:t xml:space="preserve"> of students reaching this goal. The results of students’ performance in the course </w:t>
      </w:r>
      <w:r w:rsidR="0039147C">
        <w:rPr>
          <w:rFonts w:asciiTheme="minorHAnsi" w:hAnsiTheme="minorHAnsi" w:cstheme="minorHAnsi"/>
        </w:rPr>
        <w:t>were</w:t>
      </w:r>
      <w:r>
        <w:rPr>
          <w:rFonts w:asciiTheme="minorHAnsi" w:hAnsiTheme="minorHAnsi" w:cstheme="minorHAnsi"/>
        </w:rPr>
        <w:t xml:space="preserve"> shared in program meetings and it was determined by consensus that we establish a Prerequisite for REL 200 for the first time, which was that incoming students need to have REL 101.</w:t>
      </w:r>
      <w:r w:rsidR="00CF1E4D">
        <w:rPr>
          <w:rFonts w:asciiTheme="minorHAnsi" w:hAnsiTheme="minorHAnsi" w:cstheme="minorHAnsi"/>
        </w:rPr>
        <w:t xml:space="preserve"> </w:t>
      </w:r>
      <w:r w:rsidR="009531C4">
        <w:rPr>
          <w:rFonts w:asciiTheme="minorHAnsi" w:hAnsiTheme="minorHAnsi" w:cstheme="minorHAnsi"/>
        </w:rPr>
        <w:t>The program</w:t>
      </w:r>
      <w:r w:rsidR="00CF1E4D">
        <w:rPr>
          <w:rFonts w:asciiTheme="minorHAnsi" w:hAnsiTheme="minorHAnsi" w:cstheme="minorHAnsi"/>
        </w:rPr>
        <w:t xml:space="preserve"> had </w:t>
      </w:r>
      <w:r w:rsidR="00545A79">
        <w:rPr>
          <w:rFonts w:asciiTheme="minorHAnsi" w:hAnsiTheme="minorHAnsi" w:cstheme="minorHAnsi"/>
        </w:rPr>
        <w:t>not</w:t>
      </w:r>
      <w:r w:rsidR="001B39B2">
        <w:rPr>
          <w:rFonts w:asciiTheme="minorHAnsi" w:hAnsiTheme="minorHAnsi" w:cstheme="minorHAnsi"/>
        </w:rPr>
        <w:t xml:space="preserve"> fully</w:t>
      </w:r>
      <w:r w:rsidR="00CF1E4D">
        <w:rPr>
          <w:rFonts w:asciiTheme="minorHAnsi" w:hAnsiTheme="minorHAnsi" w:cstheme="minorHAnsi"/>
        </w:rPr>
        <w:t xml:space="preserve"> anticipated that </w:t>
      </w:r>
      <w:proofErr w:type="gramStart"/>
      <w:r w:rsidR="00CF1E4D">
        <w:rPr>
          <w:rFonts w:asciiTheme="minorHAnsi" w:hAnsiTheme="minorHAnsi" w:cstheme="minorHAnsi"/>
        </w:rPr>
        <w:t>the majority of</w:t>
      </w:r>
      <w:proofErr w:type="gramEnd"/>
      <w:r w:rsidR="00CF1E4D">
        <w:rPr>
          <w:rFonts w:asciiTheme="minorHAnsi" w:hAnsiTheme="minorHAnsi" w:cstheme="minorHAnsi"/>
        </w:rPr>
        <w:t xml:space="preserve"> students attracted to the course on Theories and Methods of Religion would be non-majors with no experience in the academic study of Religion</w:t>
      </w:r>
      <w:r w:rsidR="000C23AB">
        <w:rPr>
          <w:rFonts w:asciiTheme="minorHAnsi" w:hAnsiTheme="minorHAnsi" w:cstheme="minorHAnsi"/>
        </w:rPr>
        <w:t>, which is what occurred</w:t>
      </w:r>
      <w:r w:rsidR="004E3E47">
        <w:rPr>
          <w:rFonts w:asciiTheme="minorHAnsi" w:hAnsiTheme="minorHAnsi" w:cstheme="minorHAnsi"/>
        </w:rPr>
        <w:t xml:space="preserve"> (although Dr. </w:t>
      </w:r>
      <w:proofErr w:type="spellStart"/>
      <w:r w:rsidR="004E3E47">
        <w:rPr>
          <w:rFonts w:asciiTheme="minorHAnsi" w:hAnsiTheme="minorHAnsi" w:cstheme="minorHAnsi"/>
        </w:rPr>
        <w:t>Gravett</w:t>
      </w:r>
      <w:proofErr w:type="spellEnd"/>
      <w:r w:rsidR="004E3E47">
        <w:rPr>
          <w:rFonts w:asciiTheme="minorHAnsi" w:hAnsiTheme="minorHAnsi" w:cstheme="minorHAnsi"/>
        </w:rPr>
        <w:t xml:space="preserve"> had faced a similar problem a few years back, to a lesser extent)</w:t>
      </w:r>
      <w:r w:rsidR="00CF1E4D">
        <w:rPr>
          <w:rFonts w:asciiTheme="minorHAnsi" w:hAnsiTheme="minorHAnsi" w:cstheme="minorHAnsi"/>
        </w:rPr>
        <w:t xml:space="preserve">. This </w:t>
      </w:r>
      <w:r w:rsidR="00533055">
        <w:rPr>
          <w:rFonts w:asciiTheme="minorHAnsi" w:hAnsiTheme="minorHAnsi" w:cstheme="minorHAnsi"/>
        </w:rPr>
        <w:t>new prerequisite</w:t>
      </w:r>
      <w:r w:rsidR="00CF1E4D">
        <w:rPr>
          <w:rFonts w:asciiTheme="minorHAnsi" w:hAnsiTheme="minorHAnsi" w:cstheme="minorHAnsi"/>
        </w:rPr>
        <w:t xml:space="preserve"> will </w:t>
      </w:r>
      <w:r w:rsidR="007765DA">
        <w:rPr>
          <w:rFonts w:asciiTheme="minorHAnsi" w:hAnsiTheme="minorHAnsi" w:cstheme="minorHAnsi"/>
        </w:rPr>
        <w:t xml:space="preserve">lower class </w:t>
      </w:r>
      <w:proofErr w:type="gramStart"/>
      <w:r w:rsidR="007765DA">
        <w:rPr>
          <w:rFonts w:asciiTheme="minorHAnsi" w:hAnsiTheme="minorHAnsi" w:cstheme="minorHAnsi"/>
        </w:rPr>
        <w:t>size, but</w:t>
      </w:r>
      <w:proofErr w:type="gramEnd"/>
      <w:r w:rsidR="007765DA">
        <w:rPr>
          <w:rFonts w:asciiTheme="minorHAnsi" w:hAnsiTheme="minorHAnsi" w:cstheme="minorHAnsi"/>
        </w:rPr>
        <w:t xml:space="preserve"> </w:t>
      </w:r>
      <w:r w:rsidR="00CF1E4D">
        <w:rPr>
          <w:rFonts w:asciiTheme="minorHAnsi" w:hAnsiTheme="minorHAnsi" w:cstheme="minorHAnsi"/>
        </w:rPr>
        <w:t>improve next year’s cohort</w:t>
      </w:r>
      <w:r w:rsidR="001E3E2D">
        <w:rPr>
          <w:rFonts w:asciiTheme="minorHAnsi" w:hAnsiTheme="minorHAnsi" w:cstheme="minorHAnsi"/>
        </w:rPr>
        <w:t xml:space="preserve"> and </w:t>
      </w:r>
      <w:r w:rsidR="00A165DF">
        <w:rPr>
          <w:rFonts w:asciiTheme="minorHAnsi" w:hAnsiTheme="minorHAnsi" w:cstheme="minorHAnsi"/>
        </w:rPr>
        <w:t xml:space="preserve">achieve our original goals for the course as a core course for majors (rather than a “feeder” course to attract new majors). The request </w:t>
      </w:r>
      <w:r w:rsidR="001E3E2D">
        <w:rPr>
          <w:rFonts w:asciiTheme="minorHAnsi" w:hAnsiTheme="minorHAnsi" w:cstheme="minorHAnsi"/>
        </w:rPr>
        <w:t>was submitted to the C&amp;I Committee for approval.</w:t>
      </w:r>
    </w:p>
    <w:p w14:paraId="45FA0682" w14:textId="249C799D" w:rsidR="009F40E6" w:rsidRDefault="007C15A1" w:rsidP="009531C4">
      <w:pPr>
        <w:pStyle w:val="Body"/>
        <w:widowControl w:val="0"/>
        <w:rPr>
          <w:rFonts w:asciiTheme="minorHAnsi" w:hAnsiTheme="minorHAnsi" w:cstheme="minorHAnsi"/>
        </w:rPr>
      </w:pPr>
      <w:r>
        <w:rPr>
          <w:rFonts w:asciiTheme="minorHAnsi" w:hAnsiTheme="minorHAnsi" w:cstheme="minorHAnsi"/>
        </w:rPr>
        <w:t>Particularly for a c</w:t>
      </w:r>
      <w:r w:rsidR="00DC196D">
        <w:rPr>
          <w:rFonts w:asciiTheme="minorHAnsi" w:hAnsiTheme="minorHAnsi" w:cstheme="minorHAnsi"/>
        </w:rPr>
        <w:t>lass cohort</w:t>
      </w:r>
      <w:r>
        <w:rPr>
          <w:rFonts w:asciiTheme="minorHAnsi" w:hAnsiTheme="minorHAnsi" w:cstheme="minorHAnsi"/>
        </w:rPr>
        <w:t xml:space="preserve"> consisting of mostly non-majors, s</w:t>
      </w:r>
      <w:r w:rsidR="009F40E6">
        <w:rPr>
          <w:rFonts w:asciiTheme="minorHAnsi" w:hAnsiTheme="minorHAnsi" w:cstheme="minorHAnsi"/>
        </w:rPr>
        <w:t xml:space="preserve">tudents were </w:t>
      </w:r>
      <w:r>
        <w:rPr>
          <w:rFonts w:asciiTheme="minorHAnsi" w:hAnsiTheme="minorHAnsi" w:cstheme="minorHAnsi"/>
        </w:rPr>
        <w:t xml:space="preserve">acceptably strong overall on theories and methods but </w:t>
      </w:r>
      <w:r w:rsidR="009F40E6">
        <w:rPr>
          <w:rFonts w:asciiTheme="minorHAnsi" w:hAnsiTheme="minorHAnsi" w:cstheme="minorHAnsi"/>
        </w:rPr>
        <w:t xml:space="preserve">strongest on written communication, with the greatest discrepancy between raters on the item “contextualized knowledge.” However, given the particularity of content in various iterations of REL 200 and the Senior Capstone, </w:t>
      </w:r>
      <w:r w:rsidR="0078041C">
        <w:rPr>
          <w:rFonts w:asciiTheme="minorHAnsi" w:hAnsiTheme="minorHAnsi" w:cstheme="minorHAnsi"/>
        </w:rPr>
        <w:t xml:space="preserve">it is likely that when the </w:t>
      </w:r>
      <w:r w:rsidR="0070368D">
        <w:rPr>
          <w:rFonts w:asciiTheme="minorHAnsi" w:hAnsiTheme="minorHAnsi" w:cstheme="minorHAnsi"/>
        </w:rPr>
        <w:t>instructor</w:t>
      </w:r>
      <w:r w:rsidR="0078041C">
        <w:rPr>
          <w:rFonts w:asciiTheme="minorHAnsi" w:hAnsiTheme="minorHAnsi" w:cstheme="minorHAnsi"/>
        </w:rPr>
        <w:t xml:space="preserve"> is one of the two raters</w:t>
      </w:r>
      <w:r w:rsidR="00D168E6">
        <w:rPr>
          <w:rFonts w:asciiTheme="minorHAnsi" w:hAnsiTheme="minorHAnsi" w:cstheme="minorHAnsi"/>
        </w:rPr>
        <w:t xml:space="preserve"> that</w:t>
      </w:r>
      <w:r w:rsidR="0078041C">
        <w:rPr>
          <w:rFonts w:asciiTheme="minorHAnsi" w:hAnsiTheme="minorHAnsi" w:cstheme="minorHAnsi"/>
        </w:rPr>
        <w:t xml:space="preserve"> this item w</w:t>
      </w:r>
      <w:r w:rsidR="0045717F">
        <w:rPr>
          <w:rFonts w:asciiTheme="minorHAnsi" w:hAnsiTheme="minorHAnsi" w:cstheme="minorHAnsi"/>
        </w:rPr>
        <w:t>ould</w:t>
      </w:r>
      <w:r w:rsidR="0078041C">
        <w:rPr>
          <w:rFonts w:asciiTheme="minorHAnsi" w:hAnsiTheme="minorHAnsi" w:cstheme="minorHAnsi"/>
        </w:rPr>
        <w:t xml:space="preserve"> show the l</w:t>
      </w:r>
      <w:r w:rsidR="00FF41AE">
        <w:rPr>
          <w:rFonts w:asciiTheme="minorHAnsi" w:hAnsiTheme="minorHAnsi" w:cstheme="minorHAnsi"/>
        </w:rPr>
        <w:t>owest</w:t>
      </w:r>
      <w:r w:rsidR="0078041C">
        <w:rPr>
          <w:rFonts w:asciiTheme="minorHAnsi" w:hAnsiTheme="minorHAnsi" w:cstheme="minorHAnsi"/>
        </w:rPr>
        <w:t xml:space="preserve"> interrater reliability. The program should discuss whether this is an acceptable outcome or whether it is worth assigning the task of rating papers in REL 200 to someone other than the instructor. </w:t>
      </w:r>
    </w:p>
    <w:p w14:paraId="390F10EB" w14:textId="77777777" w:rsidR="000160D5" w:rsidRPr="006A0D4E" w:rsidRDefault="000160D5" w:rsidP="000160D5">
      <w:pPr>
        <w:pStyle w:val="Body"/>
        <w:widowControl w:val="0"/>
        <w:rPr>
          <w:rFonts w:asciiTheme="minorHAnsi" w:hAnsiTheme="minorHAnsi" w:cstheme="minorHAnsi"/>
        </w:rPr>
      </w:pPr>
    </w:p>
    <w:p w14:paraId="7AD72A66" w14:textId="3923008C" w:rsidR="00E666A0" w:rsidRDefault="00E666A0" w:rsidP="00F82516">
      <w:pPr>
        <w:pStyle w:val="Body"/>
        <w:widowControl w:val="0"/>
        <w:rPr>
          <w:rFonts w:asciiTheme="minorHAnsi" w:hAnsiTheme="minorHAnsi" w:cstheme="minorHAnsi"/>
        </w:rPr>
      </w:pPr>
      <w:r w:rsidRPr="006A0D4E">
        <w:rPr>
          <w:rFonts w:asciiTheme="minorHAnsi" w:hAnsiTheme="minorHAnsi" w:cstheme="minorHAnsi"/>
        </w:rPr>
        <w:tab/>
        <w:t xml:space="preserve">C. </w:t>
      </w:r>
      <w:r w:rsidR="00CE5106" w:rsidRPr="006A0D4E">
        <w:rPr>
          <w:rFonts w:asciiTheme="minorHAnsi" w:hAnsiTheme="minorHAnsi" w:cstheme="minorHAnsi"/>
        </w:rPr>
        <w:t xml:space="preserve">   </w:t>
      </w:r>
      <w:r w:rsidR="00730415">
        <w:rPr>
          <w:rFonts w:asciiTheme="minorHAnsi" w:hAnsiTheme="minorHAnsi" w:cstheme="minorHAnsi"/>
        </w:rPr>
        <w:t xml:space="preserve">RESULTS AND ANALYSIS - </w:t>
      </w:r>
      <w:r w:rsidR="00CE5106" w:rsidRPr="006A0D4E">
        <w:rPr>
          <w:rFonts w:asciiTheme="minorHAnsi" w:hAnsiTheme="minorHAnsi" w:cstheme="minorHAnsi"/>
        </w:rPr>
        <w:t xml:space="preserve">Senior Capstone </w:t>
      </w:r>
    </w:p>
    <w:p w14:paraId="1DE484CE" w14:textId="728C28F4" w:rsidR="006A0172" w:rsidRDefault="006A0172" w:rsidP="00F82516">
      <w:pPr>
        <w:pStyle w:val="Body"/>
        <w:widowControl w:val="0"/>
        <w:rPr>
          <w:rFonts w:asciiTheme="minorHAnsi" w:hAnsiTheme="minorHAnsi" w:cstheme="minorHAnsi"/>
        </w:rPr>
      </w:pPr>
      <w:r>
        <w:rPr>
          <w:rFonts w:asciiTheme="minorHAnsi" w:hAnsiTheme="minorHAnsi" w:cstheme="minorHAnsi"/>
        </w:rPr>
        <w:t xml:space="preserve">The results of the faculty </w:t>
      </w:r>
      <w:proofErr w:type="gramStart"/>
      <w:r>
        <w:rPr>
          <w:rFonts w:asciiTheme="minorHAnsi" w:hAnsiTheme="minorHAnsi" w:cstheme="minorHAnsi"/>
        </w:rPr>
        <w:t>raters</w:t>
      </w:r>
      <w:proofErr w:type="gramEnd"/>
      <w:r>
        <w:rPr>
          <w:rFonts w:asciiTheme="minorHAnsi" w:hAnsiTheme="minorHAnsi" w:cstheme="minorHAnsi"/>
        </w:rPr>
        <w:t xml:space="preserve"> assessments of student presentations in Senior Capstones for 2022-23 are as follows:</w:t>
      </w:r>
    </w:p>
    <w:p w14:paraId="1DF6A007" w14:textId="66F6C0B1" w:rsidR="006A0172" w:rsidRDefault="006A0172" w:rsidP="00F82516">
      <w:pPr>
        <w:pStyle w:val="Body"/>
        <w:widowControl w:val="0"/>
        <w:rPr>
          <w:rFonts w:asciiTheme="minorHAnsi" w:hAnsiTheme="minorHAnsi" w:cstheme="minorHAnsi"/>
        </w:rPr>
      </w:pPr>
      <w:r>
        <w:rPr>
          <w:rFonts w:asciiTheme="minorHAnsi" w:hAnsiTheme="minorHAnsi" w:cstheme="minorHAnsi"/>
        </w:rPr>
        <w:t>Fall 2022</w:t>
      </w:r>
    </w:p>
    <w:tbl>
      <w:tblPr>
        <w:tblStyle w:val="TableGrid"/>
        <w:tblW w:w="0" w:type="auto"/>
        <w:tblLook w:val="04A0" w:firstRow="1" w:lastRow="0" w:firstColumn="1" w:lastColumn="0" w:noHBand="0" w:noVBand="1"/>
      </w:tblPr>
      <w:tblGrid>
        <w:gridCol w:w="9350"/>
      </w:tblGrid>
      <w:tr w:rsidR="00F74D68" w:rsidRPr="00F74D68" w14:paraId="0D421426" w14:textId="77777777" w:rsidTr="00F74D68">
        <w:tc>
          <w:tcPr>
            <w:tcW w:w="9350" w:type="dxa"/>
          </w:tcPr>
          <w:tbl>
            <w:tblPr>
              <w:tblW w:w="9134" w:type="dxa"/>
              <w:tblLook w:val="04A0" w:firstRow="1" w:lastRow="0" w:firstColumn="1" w:lastColumn="0" w:noHBand="0" w:noVBand="1"/>
            </w:tblPr>
            <w:tblGrid>
              <w:gridCol w:w="771"/>
              <w:gridCol w:w="764"/>
              <w:gridCol w:w="763"/>
              <w:gridCol w:w="734"/>
              <w:gridCol w:w="734"/>
              <w:gridCol w:w="698"/>
              <w:gridCol w:w="698"/>
              <w:gridCol w:w="1154"/>
              <w:gridCol w:w="1154"/>
              <w:gridCol w:w="832"/>
              <w:gridCol w:w="832"/>
            </w:tblGrid>
            <w:tr w:rsidR="0055735C" w:rsidRPr="005F2B85" w14:paraId="484F7512" w14:textId="77777777" w:rsidTr="0055735C">
              <w:trPr>
                <w:trHeight w:val="420"/>
              </w:trPr>
              <w:tc>
                <w:tcPr>
                  <w:tcW w:w="4502" w:type="dxa"/>
                  <w:gridSpan w:val="6"/>
                  <w:tcBorders>
                    <w:top w:val="nil"/>
                    <w:left w:val="nil"/>
                    <w:bottom w:val="nil"/>
                    <w:right w:val="nil"/>
                  </w:tcBorders>
                  <w:shd w:val="clear" w:color="auto" w:fill="auto"/>
                  <w:noWrap/>
                  <w:vAlign w:val="bottom"/>
                  <w:hideMark/>
                </w:tcPr>
                <w:p w14:paraId="7ECA381A" w14:textId="77777777" w:rsidR="00B97992" w:rsidRPr="00C411F6" w:rsidRDefault="00B97992" w:rsidP="0020309A">
                  <w:pPr>
                    <w:rPr>
                      <w:rFonts w:ascii="Calibri" w:eastAsia="Times New Roman" w:hAnsi="Calibri" w:cs="Calibri"/>
                      <w:color w:val="000000"/>
                    </w:rPr>
                  </w:pPr>
                  <w:r w:rsidRPr="005F2B85">
                    <w:rPr>
                      <w:rFonts w:ascii="Calibri" w:eastAsia="Times New Roman" w:hAnsi="Calibri" w:cs="Calibri"/>
                      <w:color w:val="000000"/>
                    </w:rPr>
                    <w:t>Senior Capstone Presentation Assessment, Fall 2022 - Religion and Medicine -Rater 1 and 2</w:t>
                  </w:r>
                </w:p>
                <w:p w14:paraId="330C0182" w14:textId="4E112391" w:rsidR="00B97992" w:rsidRPr="005F2B85" w:rsidRDefault="00B97992" w:rsidP="0020309A">
                  <w:pPr>
                    <w:rPr>
                      <w:rFonts w:ascii="Calibri" w:eastAsia="Times New Roman" w:hAnsi="Calibri" w:cs="Calibri"/>
                      <w:color w:val="000000"/>
                      <w:sz w:val="32"/>
                      <w:szCs w:val="32"/>
                    </w:rPr>
                  </w:pPr>
                  <w:r w:rsidRPr="00C411F6">
                    <w:rPr>
                      <w:rFonts w:ascii="Calibri" w:eastAsia="Times New Roman" w:hAnsi="Calibri" w:cs="Calibri"/>
                      <w:color w:val="000000"/>
                    </w:rPr>
                    <w:t>(</w:t>
                  </w:r>
                  <w:proofErr w:type="gramStart"/>
                  <w:r w:rsidRPr="00C411F6">
                    <w:rPr>
                      <w:rFonts w:ascii="Calibri" w:eastAsia="Times New Roman" w:hAnsi="Calibri" w:cs="Calibri"/>
                      <w:color w:val="000000"/>
                    </w:rPr>
                    <w:t>scale</w:t>
                  </w:r>
                  <w:proofErr w:type="gramEnd"/>
                  <w:r w:rsidRPr="00C411F6">
                    <w:rPr>
                      <w:rFonts w:ascii="Calibri" w:eastAsia="Times New Roman" w:hAnsi="Calibri" w:cs="Calibri"/>
                      <w:color w:val="000000"/>
                    </w:rPr>
                    <w:t xml:space="preserve"> 1-4, 4 indicates greater mastery)</w:t>
                  </w:r>
                </w:p>
              </w:tc>
              <w:tc>
                <w:tcPr>
                  <w:tcW w:w="692" w:type="dxa"/>
                  <w:tcBorders>
                    <w:top w:val="nil"/>
                    <w:left w:val="nil"/>
                    <w:bottom w:val="nil"/>
                    <w:right w:val="nil"/>
                  </w:tcBorders>
                  <w:shd w:val="clear" w:color="auto" w:fill="auto"/>
                  <w:noWrap/>
                  <w:vAlign w:val="center"/>
                  <w:hideMark/>
                </w:tcPr>
                <w:p w14:paraId="6EA2B19D" w14:textId="77777777" w:rsidR="00B97992" w:rsidRPr="005F2B85" w:rsidRDefault="00B97992" w:rsidP="0020309A">
                  <w:pPr>
                    <w:rPr>
                      <w:rFonts w:ascii="Calibri" w:eastAsia="Times New Roman" w:hAnsi="Calibri" w:cs="Calibri"/>
                      <w:color w:val="000000"/>
                      <w:sz w:val="32"/>
                      <w:szCs w:val="32"/>
                    </w:rPr>
                  </w:pPr>
                </w:p>
              </w:tc>
              <w:tc>
                <w:tcPr>
                  <w:tcW w:w="1807" w:type="dxa"/>
                  <w:tcBorders>
                    <w:top w:val="nil"/>
                    <w:left w:val="nil"/>
                    <w:bottom w:val="nil"/>
                    <w:right w:val="nil"/>
                  </w:tcBorders>
                  <w:shd w:val="clear" w:color="auto" w:fill="auto"/>
                  <w:noWrap/>
                  <w:vAlign w:val="center"/>
                  <w:hideMark/>
                </w:tcPr>
                <w:p w14:paraId="7284C89F" w14:textId="77777777" w:rsidR="00B97992" w:rsidRPr="005F2B85" w:rsidRDefault="00B97992" w:rsidP="0020309A">
                  <w:pPr>
                    <w:jc w:val="center"/>
                    <w:rPr>
                      <w:rFonts w:ascii="Times New Roman" w:eastAsia="Times New Roman" w:hAnsi="Times New Roman" w:cs="Times New Roman"/>
                      <w:sz w:val="20"/>
                      <w:szCs w:val="20"/>
                    </w:rPr>
                  </w:pPr>
                </w:p>
              </w:tc>
              <w:tc>
                <w:tcPr>
                  <w:tcW w:w="481" w:type="dxa"/>
                  <w:tcBorders>
                    <w:top w:val="nil"/>
                    <w:left w:val="nil"/>
                    <w:bottom w:val="nil"/>
                    <w:right w:val="nil"/>
                  </w:tcBorders>
                  <w:shd w:val="clear" w:color="auto" w:fill="auto"/>
                  <w:noWrap/>
                  <w:vAlign w:val="center"/>
                  <w:hideMark/>
                </w:tcPr>
                <w:p w14:paraId="6B116DE0" w14:textId="77777777" w:rsidR="00B97992" w:rsidRPr="005F2B85" w:rsidRDefault="00B97992" w:rsidP="0020309A">
                  <w:pPr>
                    <w:jc w:val="center"/>
                    <w:rPr>
                      <w:rFonts w:ascii="Times New Roman" w:eastAsia="Times New Roman" w:hAnsi="Times New Roman" w:cs="Times New Roman"/>
                      <w:sz w:val="20"/>
                      <w:szCs w:val="20"/>
                    </w:rPr>
                  </w:pPr>
                </w:p>
              </w:tc>
              <w:tc>
                <w:tcPr>
                  <w:tcW w:w="826" w:type="dxa"/>
                  <w:tcBorders>
                    <w:top w:val="nil"/>
                    <w:left w:val="nil"/>
                    <w:bottom w:val="nil"/>
                    <w:right w:val="nil"/>
                  </w:tcBorders>
                  <w:shd w:val="clear" w:color="auto" w:fill="auto"/>
                  <w:noWrap/>
                  <w:vAlign w:val="center"/>
                  <w:hideMark/>
                </w:tcPr>
                <w:p w14:paraId="16B11CCB" w14:textId="77777777" w:rsidR="00B97992" w:rsidRPr="005F2B85" w:rsidRDefault="00B97992" w:rsidP="0020309A">
                  <w:pPr>
                    <w:jc w:val="center"/>
                    <w:rPr>
                      <w:rFonts w:ascii="Times New Roman" w:eastAsia="Times New Roman" w:hAnsi="Times New Roman" w:cs="Times New Roman"/>
                      <w:sz w:val="20"/>
                      <w:szCs w:val="20"/>
                    </w:rPr>
                  </w:pPr>
                </w:p>
              </w:tc>
              <w:tc>
                <w:tcPr>
                  <w:tcW w:w="826" w:type="dxa"/>
                  <w:tcBorders>
                    <w:top w:val="nil"/>
                    <w:left w:val="nil"/>
                    <w:bottom w:val="nil"/>
                    <w:right w:val="nil"/>
                  </w:tcBorders>
                  <w:shd w:val="clear" w:color="auto" w:fill="auto"/>
                  <w:noWrap/>
                  <w:vAlign w:val="center"/>
                  <w:hideMark/>
                </w:tcPr>
                <w:p w14:paraId="23AA594F" w14:textId="77777777" w:rsidR="00B97992" w:rsidRPr="005F2B85" w:rsidRDefault="00B97992" w:rsidP="0020309A">
                  <w:pPr>
                    <w:jc w:val="center"/>
                    <w:rPr>
                      <w:rFonts w:ascii="Times New Roman" w:eastAsia="Times New Roman" w:hAnsi="Times New Roman" w:cs="Times New Roman"/>
                      <w:sz w:val="20"/>
                      <w:szCs w:val="20"/>
                    </w:rPr>
                  </w:pPr>
                </w:p>
              </w:tc>
            </w:tr>
            <w:tr w:rsidR="0055735C" w:rsidRPr="00F74D68" w14:paraId="1D95CA2E" w14:textId="77777777" w:rsidTr="0055735C">
              <w:trPr>
                <w:trHeight w:val="420"/>
              </w:trPr>
              <w:tc>
                <w:tcPr>
                  <w:tcW w:w="762" w:type="dxa"/>
                  <w:tcBorders>
                    <w:top w:val="nil"/>
                    <w:left w:val="nil"/>
                    <w:bottom w:val="nil"/>
                    <w:right w:val="nil"/>
                  </w:tcBorders>
                  <w:shd w:val="clear" w:color="000000" w:fill="757171"/>
                  <w:noWrap/>
                  <w:vAlign w:val="bottom"/>
                  <w:hideMark/>
                </w:tcPr>
                <w:p w14:paraId="1E35DCFD" w14:textId="2FDD0378" w:rsidR="00B97992" w:rsidRPr="005F2B85" w:rsidRDefault="00B97992" w:rsidP="0020309A">
                  <w:pPr>
                    <w:rPr>
                      <w:rFonts w:ascii="Calibri" w:eastAsia="Times New Roman" w:hAnsi="Calibri" w:cs="Calibri"/>
                      <w:b/>
                      <w:bCs/>
                      <w:color w:val="FFFFFF"/>
                      <w:sz w:val="32"/>
                      <w:szCs w:val="32"/>
                    </w:rPr>
                  </w:pPr>
                </w:p>
              </w:tc>
              <w:tc>
                <w:tcPr>
                  <w:tcW w:w="757" w:type="dxa"/>
                  <w:tcBorders>
                    <w:top w:val="nil"/>
                    <w:left w:val="nil"/>
                    <w:bottom w:val="nil"/>
                    <w:right w:val="nil"/>
                  </w:tcBorders>
                  <w:shd w:val="clear" w:color="000000" w:fill="757171"/>
                  <w:noWrap/>
                  <w:vAlign w:val="bottom"/>
                  <w:hideMark/>
                </w:tcPr>
                <w:p w14:paraId="136B8A70" w14:textId="77777777" w:rsidR="00B97992" w:rsidRPr="005F2B85" w:rsidRDefault="00B97992" w:rsidP="0020309A">
                  <w:pP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c>
                <w:tcPr>
                  <w:tcW w:w="757" w:type="dxa"/>
                  <w:tcBorders>
                    <w:top w:val="nil"/>
                    <w:left w:val="nil"/>
                    <w:bottom w:val="nil"/>
                    <w:right w:val="nil"/>
                  </w:tcBorders>
                  <w:shd w:val="clear" w:color="000000" w:fill="757171"/>
                  <w:noWrap/>
                  <w:vAlign w:val="center"/>
                  <w:hideMark/>
                </w:tcPr>
                <w:p w14:paraId="1FAAAAD4" w14:textId="77777777" w:rsidR="00B97992" w:rsidRPr="005F2B85" w:rsidRDefault="00B97992" w:rsidP="0020309A">
                  <w:pPr>
                    <w:jc w:val="cente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c>
                <w:tcPr>
                  <w:tcW w:w="749" w:type="dxa"/>
                  <w:tcBorders>
                    <w:top w:val="nil"/>
                    <w:left w:val="nil"/>
                    <w:bottom w:val="nil"/>
                    <w:right w:val="nil"/>
                  </w:tcBorders>
                  <w:shd w:val="clear" w:color="000000" w:fill="757171"/>
                  <w:noWrap/>
                  <w:vAlign w:val="center"/>
                  <w:hideMark/>
                </w:tcPr>
                <w:p w14:paraId="71684D12" w14:textId="77777777" w:rsidR="00B97992" w:rsidRPr="005F2B85" w:rsidRDefault="00B97992" w:rsidP="0020309A">
                  <w:pPr>
                    <w:jc w:val="cente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c>
                <w:tcPr>
                  <w:tcW w:w="728" w:type="dxa"/>
                  <w:tcBorders>
                    <w:top w:val="nil"/>
                    <w:left w:val="nil"/>
                    <w:bottom w:val="nil"/>
                    <w:right w:val="nil"/>
                  </w:tcBorders>
                  <w:shd w:val="clear" w:color="000000" w:fill="757171"/>
                  <w:noWrap/>
                  <w:vAlign w:val="center"/>
                  <w:hideMark/>
                </w:tcPr>
                <w:p w14:paraId="4961A55F" w14:textId="77777777" w:rsidR="00B97992" w:rsidRPr="005F2B85" w:rsidRDefault="00B97992" w:rsidP="0020309A">
                  <w:pPr>
                    <w:jc w:val="cente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c>
                <w:tcPr>
                  <w:tcW w:w="749" w:type="dxa"/>
                  <w:tcBorders>
                    <w:top w:val="nil"/>
                    <w:left w:val="nil"/>
                    <w:bottom w:val="nil"/>
                    <w:right w:val="nil"/>
                  </w:tcBorders>
                  <w:shd w:val="clear" w:color="000000" w:fill="757171"/>
                  <w:noWrap/>
                  <w:vAlign w:val="center"/>
                  <w:hideMark/>
                </w:tcPr>
                <w:p w14:paraId="421214B0" w14:textId="77777777" w:rsidR="00B97992" w:rsidRPr="005F2B85" w:rsidRDefault="00B97992" w:rsidP="0020309A">
                  <w:pPr>
                    <w:jc w:val="cente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c>
                <w:tcPr>
                  <w:tcW w:w="692" w:type="dxa"/>
                  <w:tcBorders>
                    <w:top w:val="nil"/>
                    <w:left w:val="nil"/>
                    <w:bottom w:val="nil"/>
                    <w:right w:val="nil"/>
                  </w:tcBorders>
                  <w:shd w:val="clear" w:color="000000" w:fill="757171"/>
                  <w:noWrap/>
                  <w:vAlign w:val="center"/>
                  <w:hideMark/>
                </w:tcPr>
                <w:p w14:paraId="4AB08259" w14:textId="77777777" w:rsidR="00B97992" w:rsidRPr="005F2B85" w:rsidRDefault="00B97992" w:rsidP="0020309A">
                  <w:pPr>
                    <w:jc w:val="cente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c>
                <w:tcPr>
                  <w:tcW w:w="1807" w:type="dxa"/>
                  <w:tcBorders>
                    <w:top w:val="nil"/>
                    <w:left w:val="nil"/>
                    <w:bottom w:val="nil"/>
                    <w:right w:val="nil"/>
                  </w:tcBorders>
                  <w:shd w:val="clear" w:color="000000" w:fill="757171"/>
                  <w:noWrap/>
                  <w:vAlign w:val="center"/>
                  <w:hideMark/>
                </w:tcPr>
                <w:p w14:paraId="70856513" w14:textId="77777777" w:rsidR="00B97992" w:rsidRPr="005F2B85" w:rsidRDefault="00B97992" w:rsidP="0020309A">
                  <w:pPr>
                    <w:jc w:val="cente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c>
                <w:tcPr>
                  <w:tcW w:w="481" w:type="dxa"/>
                  <w:tcBorders>
                    <w:top w:val="nil"/>
                    <w:left w:val="nil"/>
                    <w:bottom w:val="nil"/>
                    <w:right w:val="nil"/>
                  </w:tcBorders>
                  <w:shd w:val="clear" w:color="000000" w:fill="757171"/>
                  <w:noWrap/>
                  <w:vAlign w:val="center"/>
                  <w:hideMark/>
                </w:tcPr>
                <w:p w14:paraId="48837473" w14:textId="77777777" w:rsidR="00B97992" w:rsidRPr="005F2B85" w:rsidRDefault="00B97992" w:rsidP="0020309A">
                  <w:pPr>
                    <w:jc w:val="cente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c>
                <w:tcPr>
                  <w:tcW w:w="826" w:type="dxa"/>
                  <w:tcBorders>
                    <w:top w:val="nil"/>
                    <w:left w:val="nil"/>
                    <w:bottom w:val="nil"/>
                    <w:right w:val="nil"/>
                  </w:tcBorders>
                  <w:shd w:val="clear" w:color="000000" w:fill="757171"/>
                  <w:noWrap/>
                  <w:vAlign w:val="center"/>
                  <w:hideMark/>
                </w:tcPr>
                <w:p w14:paraId="761744DA" w14:textId="77777777" w:rsidR="00B97992" w:rsidRPr="005F2B85" w:rsidRDefault="00B97992" w:rsidP="0020309A">
                  <w:pPr>
                    <w:jc w:val="cente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c>
                <w:tcPr>
                  <w:tcW w:w="826" w:type="dxa"/>
                  <w:tcBorders>
                    <w:top w:val="nil"/>
                    <w:left w:val="nil"/>
                    <w:bottom w:val="nil"/>
                    <w:right w:val="nil"/>
                  </w:tcBorders>
                  <w:shd w:val="clear" w:color="000000" w:fill="757171"/>
                  <w:noWrap/>
                  <w:vAlign w:val="center"/>
                  <w:hideMark/>
                </w:tcPr>
                <w:p w14:paraId="75B960AB" w14:textId="77777777" w:rsidR="00B97992" w:rsidRPr="005F2B85" w:rsidRDefault="00B97992" w:rsidP="0020309A">
                  <w:pPr>
                    <w:jc w:val="center"/>
                    <w:rPr>
                      <w:rFonts w:ascii="Calibri" w:eastAsia="Times New Roman" w:hAnsi="Calibri" w:cs="Calibri"/>
                      <w:b/>
                      <w:bCs/>
                      <w:color w:val="FFFFFF"/>
                      <w:sz w:val="32"/>
                      <w:szCs w:val="32"/>
                    </w:rPr>
                  </w:pPr>
                  <w:r w:rsidRPr="005F2B85">
                    <w:rPr>
                      <w:rFonts w:ascii="Calibri" w:eastAsia="Times New Roman" w:hAnsi="Calibri" w:cs="Calibri"/>
                      <w:b/>
                      <w:bCs/>
                      <w:color w:val="FFFFFF"/>
                      <w:sz w:val="32"/>
                      <w:szCs w:val="32"/>
                    </w:rPr>
                    <w:t> </w:t>
                  </w:r>
                </w:p>
              </w:tc>
            </w:tr>
            <w:tr w:rsidR="0055735C" w:rsidRPr="00F74D68" w14:paraId="5C47AA73" w14:textId="77777777" w:rsidTr="0055735C">
              <w:trPr>
                <w:trHeight w:val="2200"/>
              </w:trPr>
              <w:tc>
                <w:tcPr>
                  <w:tcW w:w="762" w:type="dxa"/>
                  <w:tcBorders>
                    <w:top w:val="nil"/>
                    <w:left w:val="nil"/>
                    <w:bottom w:val="nil"/>
                    <w:right w:val="nil"/>
                  </w:tcBorders>
                  <w:shd w:val="clear" w:color="auto" w:fill="auto"/>
                  <w:vAlign w:val="bottom"/>
                  <w:hideMark/>
                </w:tcPr>
                <w:p w14:paraId="1679FBEA" w14:textId="5793AF3B" w:rsidR="00B97992" w:rsidRPr="005F2B85" w:rsidRDefault="00C83F0D" w:rsidP="0020309A">
                  <w:pPr>
                    <w:jc w:val="center"/>
                    <w:rPr>
                      <w:rFonts w:ascii="Times New Roman" w:eastAsia="Times New Roman" w:hAnsi="Times New Roman" w:cs="Times New Roman"/>
                    </w:rPr>
                  </w:pPr>
                  <w:r w:rsidRPr="00250DF9">
                    <w:rPr>
                      <w:rFonts w:ascii="Times New Roman" w:eastAsia="Times New Roman" w:hAnsi="Times New Roman" w:cs="Times New Roman"/>
                      <w:sz w:val="16"/>
                      <w:szCs w:val="16"/>
                    </w:rPr>
                    <w:t>STU</w:t>
                  </w:r>
                  <w:r>
                    <w:rPr>
                      <w:rFonts w:ascii="Times New Roman" w:eastAsia="Times New Roman" w:hAnsi="Times New Roman" w:cs="Times New Roman"/>
                      <w:sz w:val="16"/>
                      <w:szCs w:val="16"/>
                    </w:rPr>
                    <w:t>-</w:t>
                  </w:r>
                  <w:r w:rsidRPr="00250DF9">
                    <w:rPr>
                      <w:rFonts w:ascii="Times New Roman" w:eastAsia="Times New Roman" w:hAnsi="Times New Roman" w:cs="Times New Roman"/>
                      <w:sz w:val="16"/>
                      <w:szCs w:val="16"/>
                    </w:rPr>
                    <w:t>DENTS-</w:t>
                  </w:r>
                  <w:proofErr w:type="spellStart"/>
                  <w:r w:rsidRPr="00250DF9">
                    <w:rPr>
                      <w:rFonts w:ascii="Times New Roman" w:eastAsia="Times New Roman" w:hAnsi="Times New Roman" w:cs="Times New Roman"/>
                      <w:sz w:val="16"/>
                      <w:szCs w:val="16"/>
                    </w:rPr>
                    <w:t>anony</w:t>
                  </w:r>
                  <w:proofErr w:type="spellEnd"/>
                  <w:r>
                    <w:rPr>
                      <w:rFonts w:ascii="Times New Roman" w:eastAsia="Times New Roman" w:hAnsi="Times New Roman" w:cs="Times New Roman"/>
                      <w:sz w:val="16"/>
                      <w:szCs w:val="16"/>
                    </w:rPr>
                    <w:t>-</w:t>
                  </w:r>
                  <w:proofErr w:type="spellStart"/>
                  <w:r w:rsidRPr="00250DF9">
                    <w:rPr>
                      <w:rFonts w:ascii="Times New Roman" w:eastAsia="Times New Roman" w:hAnsi="Times New Roman" w:cs="Times New Roman"/>
                      <w:sz w:val="16"/>
                      <w:szCs w:val="16"/>
                    </w:rPr>
                    <w:t>mized</w:t>
                  </w:r>
                  <w:proofErr w:type="spellEnd"/>
                </w:p>
              </w:tc>
              <w:tc>
                <w:tcPr>
                  <w:tcW w:w="757" w:type="dxa"/>
                  <w:tcBorders>
                    <w:top w:val="nil"/>
                    <w:left w:val="nil"/>
                    <w:bottom w:val="nil"/>
                    <w:right w:val="nil"/>
                  </w:tcBorders>
                  <w:shd w:val="clear" w:color="000000" w:fill="D9D9D9"/>
                  <w:vAlign w:val="bottom"/>
                  <w:hideMark/>
                </w:tcPr>
                <w:p w14:paraId="60C1F222" w14:textId="7CD572CC" w:rsidR="00B97992" w:rsidRPr="005F2B85" w:rsidRDefault="00B97992" w:rsidP="0020309A">
                  <w:pPr>
                    <w:rPr>
                      <w:rFonts w:ascii="Calibri" w:eastAsia="Times New Roman" w:hAnsi="Calibri" w:cs="Calibri"/>
                      <w:color w:val="000000"/>
                    </w:rPr>
                  </w:pPr>
                  <w:r w:rsidRPr="005F2B85">
                    <w:rPr>
                      <w:rFonts w:ascii="Calibri" w:eastAsia="Times New Roman" w:hAnsi="Calibri" w:cs="Calibri"/>
                      <w:color w:val="000000"/>
                    </w:rPr>
                    <w:t>Obj</w:t>
                  </w:r>
                  <w:r w:rsidR="0055735C">
                    <w:rPr>
                      <w:rFonts w:ascii="Calibri" w:eastAsia="Times New Roman" w:hAnsi="Calibri" w:cs="Calibri"/>
                      <w:color w:val="000000"/>
                    </w:rPr>
                    <w:t>.</w:t>
                  </w:r>
                  <w:r w:rsidRPr="005F2B85">
                    <w:rPr>
                      <w:rFonts w:ascii="Calibri" w:eastAsia="Times New Roman" w:hAnsi="Calibri" w:cs="Calibri"/>
                      <w:color w:val="000000"/>
                    </w:rPr>
                    <w:t>2</w:t>
                  </w:r>
                  <w:r w:rsidR="0055735C">
                    <w:rPr>
                      <w:rFonts w:ascii="Calibri" w:eastAsia="Times New Roman" w:hAnsi="Calibri" w:cs="Calibri"/>
                      <w:color w:val="000000"/>
                    </w:rPr>
                    <w:t xml:space="preserve"> </w:t>
                  </w:r>
                  <w:r w:rsidRPr="005F2B85">
                    <w:rPr>
                      <w:rFonts w:ascii="Calibri" w:eastAsia="Times New Roman" w:hAnsi="Calibri" w:cs="Calibri"/>
                      <w:color w:val="000000"/>
                    </w:rPr>
                    <w:t xml:space="preserve">Methods: Rater 1          </w:t>
                  </w:r>
                </w:p>
              </w:tc>
              <w:tc>
                <w:tcPr>
                  <w:tcW w:w="757" w:type="dxa"/>
                  <w:tcBorders>
                    <w:top w:val="nil"/>
                    <w:left w:val="nil"/>
                    <w:bottom w:val="nil"/>
                    <w:right w:val="nil"/>
                  </w:tcBorders>
                  <w:shd w:val="clear" w:color="000000" w:fill="D9D9D9"/>
                  <w:vAlign w:val="center"/>
                  <w:hideMark/>
                </w:tcPr>
                <w:p w14:paraId="0B72F00D" w14:textId="0F1FE5F0"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Obj.</w:t>
                  </w:r>
                  <w:r w:rsidR="0055735C">
                    <w:rPr>
                      <w:rFonts w:ascii="Calibri" w:eastAsia="Times New Roman" w:hAnsi="Calibri" w:cs="Calibri"/>
                      <w:color w:val="000000"/>
                    </w:rPr>
                    <w:t xml:space="preserve"> </w:t>
                  </w:r>
                  <w:r w:rsidRPr="005F2B85">
                    <w:rPr>
                      <w:rFonts w:ascii="Calibri" w:eastAsia="Times New Roman" w:hAnsi="Calibri" w:cs="Calibri"/>
                      <w:color w:val="000000"/>
                    </w:rPr>
                    <w:t>2</w:t>
                  </w:r>
                  <w:r w:rsidR="0055735C">
                    <w:rPr>
                      <w:rFonts w:ascii="Calibri" w:eastAsia="Times New Roman" w:hAnsi="Calibri" w:cs="Calibri"/>
                      <w:color w:val="000000"/>
                    </w:rPr>
                    <w:t xml:space="preserve"> </w:t>
                  </w:r>
                  <w:r w:rsidRPr="005F2B85">
                    <w:rPr>
                      <w:rFonts w:ascii="Calibri" w:eastAsia="Times New Roman" w:hAnsi="Calibri" w:cs="Calibri"/>
                      <w:color w:val="000000"/>
                    </w:rPr>
                    <w:t>Methods: Rater 2</w:t>
                  </w:r>
                </w:p>
              </w:tc>
              <w:tc>
                <w:tcPr>
                  <w:tcW w:w="749" w:type="dxa"/>
                  <w:tcBorders>
                    <w:top w:val="nil"/>
                    <w:left w:val="nil"/>
                    <w:bottom w:val="nil"/>
                    <w:right w:val="nil"/>
                  </w:tcBorders>
                  <w:shd w:val="clear" w:color="auto" w:fill="auto"/>
                  <w:vAlign w:val="center"/>
                  <w:hideMark/>
                </w:tcPr>
                <w:p w14:paraId="73A0E4F5" w14:textId="77777777" w:rsidR="0055735C"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Obj</w:t>
                  </w:r>
                  <w:r w:rsidR="0055735C">
                    <w:rPr>
                      <w:rFonts w:ascii="Calibri" w:eastAsia="Times New Roman" w:hAnsi="Calibri" w:cs="Calibri"/>
                      <w:color w:val="000000"/>
                    </w:rPr>
                    <w:t>.</w:t>
                  </w:r>
                  <w:r w:rsidRPr="005F2B85">
                    <w:rPr>
                      <w:rFonts w:ascii="Calibri" w:eastAsia="Times New Roman" w:hAnsi="Calibri" w:cs="Calibri"/>
                      <w:color w:val="000000"/>
                    </w:rPr>
                    <w:t>4</w:t>
                  </w:r>
                </w:p>
                <w:p w14:paraId="536FD333" w14:textId="7D0994DD"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Critical Thinking: Rater 1</w:t>
                  </w:r>
                </w:p>
              </w:tc>
              <w:tc>
                <w:tcPr>
                  <w:tcW w:w="728" w:type="dxa"/>
                  <w:tcBorders>
                    <w:top w:val="nil"/>
                    <w:left w:val="nil"/>
                    <w:bottom w:val="nil"/>
                    <w:right w:val="nil"/>
                  </w:tcBorders>
                  <w:shd w:val="clear" w:color="auto" w:fill="auto"/>
                  <w:vAlign w:val="center"/>
                  <w:hideMark/>
                </w:tcPr>
                <w:p w14:paraId="3F2386AE" w14:textId="77777777" w:rsidR="0055735C"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Obj. 4</w:t>
                  </w:r>
                </w:p>
                <w:p w14:paraId="04063960" w14:textId="09B3507D"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Critical Thinking: Rater 2</w:t>
                  </w:r>
                </w:p>
              </w:tc>
              <w:tc>
                <w:tcPr>
                  <w:tcW w:w="749" w:type="dxa"/>
                  <w:tcBorders>
                    <w:top w:val="nil"/>
                    <w:left w:val="nil"/>
                    <w:bottom w:val="nil"/>
                    <w:right w:val="nil"/>
                  </w:tcBorders>
                  <w:shd w:val="clear" w:color="000000" w:fill="D9D9D9"/>
                  <w:vAlign w:val="center"/>
                  <w:hideMark/>
                </w:tcPr>
                <w:p w14:paraId="7DD3D649" w14:textId="3B93B966"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Obj</w:t>
                  </w:r>
                  <w:r w:rsidR="0055735C">
                    <w:rPr>
                      <w:rFonts w:ascii="Calibri" w:eastAsia="Times New Roman" w:hAnsi="Calibri" w:cs="Calibri"/>
                      <w:color w:val="000000"/>
                    </w:rPr>
                    <w:t>.</w:t>
                  </w:r>
                  <w:r w:rsidRPr="005F2B85">
                    <w:rPr>
                      <w:rFonts w:ascii="Calibri" w:eastAsia="Times New Roman" w:hAnsi="Calibri" w:cs="Calibri"/>
                      <w:color w:val="000000"/>
                    </w:rPr>
                    <w:t xml:space="preserve"> 5</w:t>
                  </w:r>
                  <w:r w:rsidR="0055735C">
                    <w:rPr>
                      <w:rFonts w:ascii="Calibri" w:eastAsia="Times New Roman" w:hAnsi="Calibri" w:cs="Calibri"/>
                      <w:color w:val="000000"/>
                    </w:rPr>
                    <w:t xml:space="preserve"> </w:t>
                  </w:r>
                  <w:r w:rsidRPr="005F2B85">
                    <w:rPr>
                      <w:rFonts w:ascii="Calibri" w:eastAsia="Times New Roman" w:hAnsi="Calibri" w:cs="Calibri"/>
                      <w:color w:val="000000"/>
                    </w:rPr>
                    <w:t>Info Literacy: Rater 1</w:t>
                  </w:r>
                </w:p>
              </w:tc>
              <w:tc>
                <w:tcPr>
                  <w:tcW w:w="692" w:type="dxa"/>
                  <w:tcBorders>
                    <w:top w:val="nil"/>
                    <w:left w:val="nil"/>
                    <w:bottom w:val="nil"/>
                    <w:right w:val="nil"/>
                  </w:tcBorders>
                  <w:shd w:val="clear" w:color="000000" w:fill="D9D9D9"/>
                  <w:vAlign w:val="center"/>
                  <w:hideMark/>
                </w:tcPr>
                <w:p w14:paraId="46DFE308" w14:textId="77777777" w:rsidR="0055735C"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Obj. 5</w:t>
                  </w:r>
                </w:p>
                <w:p w14:paraId="42D0BA7C" w14:textId="7DBFEC79"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Info Literacy: Rater 2</w:t>
                  </w:r>
                </w:p>
              </w:tc>
              <w:tc>
                <w:tcPr>
                  <w:tcW w:w="1807" w:type="dxa"/>
                  <w:tcBorders>
                    <w:top w:val="nil"/>
                    <w:left w:val="nil"/>
                    <w:bottom w:val="nil"/>
                    <w:right w:val="nil"/>
                  </w:tcBorders>
                  <w:shd w:val="clear" w:color="auto" w:fill="auto"/>
                  <w:vAlign w:val="center"/>
                  <w:hideMark/>
                </w:tcPr>
                <w:p w14:paraId="5C8F0C93" w14:textId="61AE1C7B"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Obj</w:t>
                  </w:r>
                  <w:r w:rsidR="0055735C">
                    <w:rPr>
                      <w:rFonts w:ascii="Calibri" w:eastAsia="Times New Roman" w:hAnsi="Calibri" w:cs="Calibri"/>
                      <w:color w:val="000000"/>
                    </w:rPr>
                    <w:t>.</w:t>
                  </w:r>
                  <w:r w:rsidRPr="005F2B85">
                    <w:rPr>
                      <w:rFonts w:ascii="Calibri" w:eastAsia="Times New Roman" w:hAnsi="Calibri" w:cs="Calibri"/>
                      <w:color w:val="000000"/>
                    </w:rPr>
                    <w:t xml:space="preserve"> 6-Oral Communication: Rater 1</w:t>
                  </w:r>
                </w:p>
              </w:tc>
              <w:tc>
                <w:tcPr>
                  <w:tcW w:w="481" w:type="dxa"/>
                  <w:tcBorders>
                    <w:top w:val="nil"/>
                    <w:left w:val="nil"/>
                    <w:bottom w:val="nil"/>
                    <w:right w:val="nil"/>
                  </w:tcBorders>
                  <w:shd w:val="clear" w:color="auto" w:fill="auto"/>
                  <w:vAlign w:val="center"/>
                  <w:hideMark/>
                </w:tcPr>
                <w:p w14:paraId="76E241F5"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Obj. 6-Oral Communication: Rater 2</w:t>
                  </w:r>
                </w:p>
              </w:tc>
              <w:tc>
                <w:tcPr>
                  <w:tcW w:w="826" w:type="dxa"/>
                  <w:tcBorders>
                    <w:top w:val="nil"/>
                    <w:left w:val="nil"/>
                    <w:bottom w:val="nil"/>
                    <w:right w:val="nil"/>
                  </w:tcBorders>
                  <w:shd w:val="clear" w:color="000000" w:fill="D9D9D9"/>
                  <w:vAlign w:val="center"/>
                  <w:hideMark/>
                </w:tcPr>
                <w:p w14:paraId="61095D0C"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Obj. 7- Contextual Analysis: Rater 1</w:t>
                  </w:r>
                </w:p>
              </w:tc>
              <w:tc>
                <w:tcPr>
                  <w:tcW w:w="826" w:type="dxa"/>
                  <w:tcBorders>
                    <w:top w:val="nil"/>
                    <w:left w:val="nil"/>
                    <w:bottom w:val="nil"/>
                    <w:right w:val="nil"/>
                  </w:tcBorders>
                  <w:shd w:val="clear" w:color="000000" w:fill="D9D9D9"/>
                  <w:vAlign w:val="center"/>
                  <w:hideMark/>
                </w:tcPr>
                <w:p w14:paraId="3F4377BE"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Obj. 7-Contextual Analysis: Rater 2</w:t>
                  </w:r>
                </w:p>
              </w:tc>
            </w:tr>
            <w:tr w:rsidR="0055735C" w:rsidRPr="00F74D68" w14:paraId="571121EF" w14:textId="77777777" w:rsidTr="0055735C">
              <w:trPr>
                <w:trHeight w:val="420"/>
              </w:trPr>
              <w:tc>
                <w:tcPr>
                  <w:tcW w:w="762" w:type="dxa"/>
                  <w:tcBorders>
                    <w:top w:val="nil"/>
                    <w:left w:val="nil"/>
                    <w:bottom w:val="nil"/>
                    <w:right w:val="nil"/>
                  </w:tcBorders>
                  <w:shd w:val="clear" w:color="auto" w:fill="auto"/>
                  <w:noWrap/>
                  <w:vAlign w:val="bottom"/>
                  <w:hideMark/>
                </w:tcPr>
                <w:p w14:paraId="4462F6B6" w14:textId="69ACFED7" w:rsidR="00B97992" w:rsidRPr="005F2B85" w:rsidRDefault="003124D1" w:rsidP="0020309A">
                  <w:pPr>
                    <w:rPr>
                      <w:rFonts w:ascii="Calibri" w:eastAsia="Times New Roman" w:hAnsi="Calibri" w:cs="Calibri"/>
                      <w:color w:val="000000"/>
                    </w:rPr>
                  </w:pPr>
                  <w:r>
                    <w:rPr>
                      <w:rFonts w:ascii="Calibri" w:eastAsia="Times New Roman" w:hAnsi="Calibri" w:cs="Calibri"/>
                      <w:color w:val="000000"/>
                    </w:rPr>
                    <w:t>A</w:t>
                  </w:r>
                </w:p>
              </w:tc>
              <w:tc>
                <w:tcPr>
                  <w:tcW w:w="757" w:type="dxa"/>
                  <w:tcBorders>
                    <w:top w:val="nil"/>
                    <w:left w:val="nil"/>
                    <w:bottom w:val="nil"/>
                    <w:right w:val="nil"/>
                  </w:tcBorders>
                  <w:shd w:val="clear" w:color="000000" w:fill="D9D9D9"/>
                  <w:noWrap/>
                  <w:vAlign w:val="bottom"/>
                  <w:hideMark/>
                </w:tcPr>
                <w:p w14:paraId="239F8467" w14:textId="77777777" w:rsidR="00B97992" w:rsidRPr="005F2B85" w:rsidRDefault="00B97992" w:rsidP="0020309A">
                  <w:pPr>
                    <w:jc w:val="right"/>
                    <w:rPr>
                      <w:rFonts w:ascii="Calibri" w:eastAsia="Times New Roman" w:hAnsi="Calibri" w:cs="Calibri"/>
                      <w:color w:val="000000"/>
                    </w:rPr>
                  </w:pPr>
                  <w:r w:rsidRPr="005F2B85">
                    <w:rPr>
                      <w:rFonts w:ascii="Calibri" w:eastAsia="Times New Roman" w:hAnsi="Calibri" w:cs="Calibri"/>
                      <w:color w:val="000000"/>
                    </w:rPr>
                    <w:t>2</w:t>
                  </w:r>
                </w:p>
              </w:tc>
              <w:tc>
                <w:tcPr>
                  <w:tcW w:w="757" w:type="dxa"/>
                  <w:tcBorders>
                    <w:top w:val="nil"/>
                    <w:left w:val="nil"/>
                    <w:bottom w:val="nil"/>
                    <w:right w:val="nil"/>
                  </w:tcBorders>
                  <w:shd w:val="clear" w:color="000000" w:fill="D9D9D9"/>
                  <w:noWrap/>
                  <w:vAlign w:val="center"/>
                  <w:hideMark/>
                </w:tcPr>
                <w:p w14:paraId="39A7268E"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749" w:type="dxa"/>
                  <w:tcBorders>
                    <w:top w:val="nil"/>
                    <w:left w:val="nil"/>
                    <w:bottom w:val="nil"/>
                    <w:right w:val="nil"/>
                  </w:tcBorders>
                  <w:shd w:val="clear" w:color="auto" w:fill="auto"/>
                  <w:noWrap/>
                  <w:vAlign w:val="center"/>
                  <w:hideMark/>
                </w:tcPr>
                <w:p w14:paraId="5C7EE5D5"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28" w:type="dxa"/>
                  <w:tcBorders>
                    <w:top w:val="nil"/>
                    <w:left w:val="nil"/>
                    <w:bottom w:val="nil"/>
                    <w:right w:val="nil"/>
                  </w:tcBorders>
                  <w:shd w:val="clear" w:color="auto" w:fill="auto"/>
                  <w:noWrap/>
                  <w:vAlign w:val="center"/>
                  <w:hideMark/>
                </w:tcPr>
                <w:p w14:paraId="0B440AD4"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49" w:type="dxa"/>
                  <w:tcBorders>
                    <w:top w:val="nil"/>
                    <w:left w:val="nil"/>
                    <w:bottom w:val="nil"/>
                    <w:right w:val="nil"/>
                  </w:tcBorders>
                  <w:shd w:val="clear" w:color="000000" w:fill="D9D9D9"/>
                  <w:noWrap/>
                  <w:vAlign w:val="center"/>
                  <w:hideMark/>
                </w:tcPr>
                <w:p w14:paraId="4C601073"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692" w:type="dxa"/>
                  <w:tcBorders>
                    <w:top w:val="nil"/>
                    <w:left w:val="nil"/>
                    <w:bottom w:val="nil"/>
                    <w:right w:val="nil"/>
                  </w:tcBorders>
                  <w:shd w:val="clear" w:color="000000" w:fill="D9D9D9"/>
                  <w:noWrap/>
                  <w:vAlign w:val="center"/>
                  <w:hideMark/>
                </w:tcPr>
                <w:p w14:paraId="1C63F6C7"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807" w:type="dxa"/>
                  <w:tcBorders>
                    <w:top w:val="nil"/>
                    <w:left w:val="nil"/>
                    <w:bottom w:val="nil"/>
                    <w:right w:val="nil"/>
                  </w:tcBorders>
                  <w:shd w:val="clear" w:color="auto" w:fill="auto"/>
                  <w:noWrap/>
                  <w:vAlign w:val="center"/>
                  <w:hideMark/>
                </w:tcPr>
                <w:p w14:paraId="41FEF274"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481" w:type="dxa"/>
                  <w:tcBorders>
                    <w:top w:val="nil"/>
                    <w:left w:val="nil"/>
                    <w:bottom w:val="nil"/>
                    <w:right w:val="nil"/>
                  </w:tcBorders>
                  <w:shd w:val="clear" w:color="auto" w:fill="auto"/>
                  <w:noWrap/>
                  <w:vAlign w:val="center"/>
                  <w:hideMark/>
                </w:tcPr>
                <w:p w14:paraId="6CA834E3"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26" w:type="dxa"/>
                  <w:tcBorders>
                    <w:top w:val="nil"/>
                    <w:left w:val="nil"/>
                    <w:bottom w:val="nil"/>
                    <w:right w:val="nil"/>
                  </w:tcBorders>
                  <w:shd w:val="clear" w:color="000000" w:fill="D9D9D9"/>
                  <w:noWrap/>
                  <w:vAlign w:val="center"/>
                  <w:hideMark/>
                </w:tcPr>
                <w:p w14:paraId="0C01E620"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826" w:type="dxa"/>
                  <w:tcBorders>
                    <w:top w:val="nil"/>
                    <w:left w:val="nil"/>
                    <w:bottom w:val="nil"/>
                    <w:right w:val="nil"/>
                  </w:tcBorders>
                  <w:shd w:val="clear" w:color="000000" w:fill="D9D9D9"/>
                  <w:noWrap/>
                  <w:vAlign w:val="center"/>
                  <w:hideMark/>
                </w:tcPr>
                <w:p w14:paraId="3FE5FE44"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r>
            <w:tr w:rsidR="0055735C" w:rsidRPr="00F74D68" w14:paraId="1325BFD1" w14:textId="77777777" w:rsidTr="0055735C">
              <w:trPr>
                <w:trHeight w:val="420"/>
              </w:trPr>
              <w:tc>
                <w:tcPr>
                  <w:tcW w:w="762" w:type="dxa"/>
                  <w:tcBorders>
                    <w:top w:val="nil"/>
                    <w:left w:val="nil"/>
                    <w:bottom w:val="nil"/>
                    <w:right w:val="nil"/>
                  </w:tcBorders>
                  <w:shd w:val="clear" w:color="auto" w:fill="auto"/>
                  <w:noWrap/>
                  <w:vAlign w:val="bottom"/>
                  <w:hideMark/>
                </w:tcPr>
                <w:p w14:paraId="474FC509" w14:textId="5E3047EB" w:rsidR="00B97992" w:rsidRPr="005F2B85" w:rsidRDefault="003124D1" w:rsidP="0020309A">
                  <w:pPr>
                    <w:rPr>
                      <w:rFonts w:ascii="Calibri" w:eastAsia="Times New Roman" w:hAnsi="Calibri" w:cs="Calibri"/>
                      <w:color w:val="000000"/>
                    </w:rPr>
                  </w:pPr>
                  <w:r>
                    <w:rPr>
                      <w:rFonts w:ascii="Calibri" w:eastAsia="Times New Roman" w:hAnsi="Calibri" w:cs="Calibri"/>
                      <w:color w:val="000000"/>
                    </w:rPr>
                    <w:lastRenderedPageBreak/>
                    <w:t>B</w:t>
                  </w:r>
                </w:p>
              </w:tc>
              <w:tc>
                <w:tcPr>
                  <w:tcW w:w="757" w:type="dxa"/>
                  <w:tcBorders>
                    <w:top w:val="nil"/>
                    <w:left w:val="nil"/>
                    <w:bottom w:val="nil"/>
                    <w:right w:val="nil"/>
                  </w:tcBorders>
                  <w:shd w:val="clear" w:color="000000" w:fill="D9D9D9"/>
                  <w:noWrap/>
                  <w:vAlign w:val="bottom"/>
                  <w:hideMark/>
                </w:tcPr>
                <w:p w14:paraId="5A46C3BC" w14:textId="77777777" w:rsidR="00B97992" w:rsidRPr="005F2B85" w:rsidRDefault="00B97992" w:rsidP="0020309A">
                  <w:pPr>
                    <w:jc w:val="right"/>
                    <w:rPr>
                      <w:rFonts w:ascii="Calibri" w:eastAsia="Times New Roman" w:hAnsi="Calibri" w:cs="Calibri"/>
                      <w:color w:val="000000"/>
                    </w:rPr>
                  </w:pPr>
                  <w:r w:rsidRPr="005F2B85">
                    <w:rPr>
                      <w:rFonts w:ascii="Calibri" w:eastAsia="Times New Roman" w:hAnsi="Calibri" w:cs="Calibri"/>
                      <w:color w:val="000000"/>
                    </w:rPr>
                    <w:t>4</w:t>
                  </w:r>
                </w:p>
              </w:tc>
              <w:tc>
                <w:tcPr>
                  <w:tcW w:w="757" w:type="dxa"/>
                  <w:tcBorders>
                    <w:top w:val="nil"/>
                    <w:left w:val="nil"/>
                    <w:bottom w:val="nil"/>
                    <w:right w:val="nil"/>
                  </w:tcBorders>
                  <w:shd w:val="clear" w:color="000000" w:fill="D9D9D9"/>
                  <w:noWrap/>
                  <w:vAlign w:val="center"/>
                  <w:hideMark/>
                </w:tcPr>
                <w:p w14:paraId="67CFD87D"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49" w:type="dxa"/>
                  <w:tcBorders>
                    <w:top w:val="nil"/>
                    <w:left w:val="nil"/>
                    <w:bottom w:val="nil"/>
                    <w:right w:val="nil"/>
                  </w:tcBorders>
                  <w:shd w:val="clear" w:color="auto" w:fill="auto"/>
                  <w:noWrap/>
                  <w:vAlign w:val="center"/>
                  <w:hideMark/>
                </w:tcPr>
                <w:p w14:paraId="2BB12168"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28" w:type="dxa"/>
                  <w:tcBorders>
                    <w:top w:val="nil"/>
                    <w:left w:val="nil"/>
                    <w:bottom w:val="nil"/>
                    <w:right w:val="nil"/>
                  </w:tcBorders>
                  <w:shd w:val="clear" w:color="auto" w:fill="auto"/>
                  <w:noWrap/>
                  <w:vAlign w:val="center"/>
                  <w:hideMark/>
                </w:tcPr>
                <w:p w14:paraId="455B5F22"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49" w:type="dxa"/>
                  <w:tcBorders>
                    <w:top w:val="nil"/>
                    <w:left w:val="nil"/>
                    <w:bottom w:val="nil"/>
                    <w:right w:val="nil"/>
                  </w:tcBorders>
                  <w:shd w:val="clear" w:color="000000" w:fill="D9D9D9"/>
                  <w:noWrap/>
                  <w:vAlign w:val="center"/>
                  <w:hideMark/>
                </w:tcPr>
                <w:p w14:paraId="5D5D78B6"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692" w:type="dxa"/>
                  <w:tcBorders>
                    <w:top w:val="nil"/>
                    <w:left w:val="nil"/>
                    <w:bottom w:val="nil"/>
                    <w:right w:val="nil"/>
                  </w:tcBorders>
                  <w:shd w:val="clear" w:color="000000" w:fill="D9D9D9"/>
                  <w:noWrap/>
                  <w:vAlign w:val="center"/>
                  <w:hideMark/>
                </w:tcPr>
                <w:p w14:paraId="65ECC464"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1807" w:type="dxa"/>
                  <w:tcBorders>
                    <w:top w:val="nil"/>
                    <w:left w:val="nil"/>
                    <w:bottom w:val="nil"/>
                    <w:right w:val="nil"/>
                  </w:tcBorders>
                  <w:shd w:val="clear" w:color="auto" w:fill="auto"/>
                  <w:noWrap/>
                  <w:vAlign w:val="center"/>
                  <w:hideMark/>
                </w:tcPr>
                <w:p w14:paraId="47372E35"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481" w:type="dxa"/>
                  <w:tcBorders>
                    <w:top w:val="nil"/>
                    <w:left w:val="nil"/>
                    <w:bottom w:val="nil"/>
                    <w:right w:val="nil"/>
                  </w:tcBorders>
                  <w:shd w:val="clear" w:color="auto" w:fill="auto"/>
                  <w:noWrap/>
                  <w:vAlign w:val="center"/>
                  <w:hideMark/>
                </w:tcPr>
                <w:p w14:paraId="2AF48717"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826" w:type="dxa"/>
                  <w:tcBorders>
                    <w:top w:val="nil"/>
                    <w:left w:val="nil"/>
                    <w:bottom w:val="nil"/>
                    <w:right w:val="nil"/>
                  </w:tcBorders>
                  <w:shd w:val="clear" w:color="000000" w:fill="D9D9D9"/>
                  <w:noWrap/>
                  <w:vAlign w:val="center"/>
                  <w:hideMark/>
                </w:tcPr>
                <w:p w14:paraId="01EF3D0C"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826" w:type="dxa"/>
                  <w:tcBorders>
                    <w:top w:val="nil"/>
                    <w:left w:val="nil"/>
                    <w:bottom w:val="nil"/>
                    <w:right w:val="nil"/>
                  </w:tcBorders>
                  <w:shd w:val="clear" w:color="000000" w:fill="D9D9D9"/>
                  <w:noWrap/>
                  <w:vAlign w:val="center"/>
                  <w:hideMark/>
                </w:tcPr>
                <w:p w14:paraId="5205B7F8"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r>
            <w:tr w:rsidR="0055735C" w:rsidRPr="00F74D68" w14:paraId="17B1D233" w14:textId="77777777" w:rsidTr="0055735C">
              <w:trPr>
                <w:trHeight w:val="420"/>
              </w:trPr>
              <w:tc>
                <w:tcPr>
                  <w:tcW w:w="762" w:type="dxa"/>
                  <w:tcBorders>
                    <w:top w:val="nil"/>
                    <w:left w:val="nil"/>
                    <w:bottom w:val="nil"/>
                    <w:right w:val="nil"/>
                  </w:tcBorders>
                  <w:shd w:val="clear" w:color="auto" w:fill="auto"/>
                  <w:noWrap/>
                  <w:vAlign w:val="bottom"/>
                  <w:hideMark/>
                </w:tcPr>
                <w:p w14:paraId="2A3C790A" w14:textId="33F000EA" w:rsidR="00B97992" w:rsidRPr="005F2B85" w:rsidRDefault="003124D1" w:rsidP="0020309A">
                  <w:pPr>
                    <w:rPr>
                      <w:rFonts w:ascii="Calibri" w:eastAsia="Times New Roman" w:hAnsi="Calibri" w:cs="Calibri"/>
                      <w:color w:val="000000"/>
                    </w:rPr>
                  </w:pPr>
                  <w:r>
                    <w:rPr>
                      <w:rFonts w:ascii="Calibri" w:eastAsia="Times New Roman" w:hAnsi="Calibri" w:cs="Calibri"/>
                      <w:color w:val="000000"/>
                    </w:rPr>
                    <w:t>C</w:t>
                  </w:r>
                </w:p>
              </w:tc>
              <w:tc>
                <w:tcPr>
                  <w:tcW w:w="757" w:type="dxa"/>
                  <w:tcBorders>
                    <w:top w:val="nil"/>
                    <w:left w:val="nil"/>
                    <w:bottom w:val="nil"/>
                    <w:right w:val="nil"/>
                  </w:tcBorders>
                  <w:shd w:val="clear" w:color="000000" w:fill="D9D9D9"/>
                  <w:noWrap/>
                  <w:vAlign w:val="bottom"/>
                  <w:hideMark/>
                </w:tcPr>
                <w:p w14:paraId="6CFC2C61" w14:textId="77777777" w:rsidR="00B97992" w:rsidRPr="005F2B85" w:rsidRDefault="00B97992" w:rsidP="0020309A">
                  <w:pPr>
                    <w:jc w:val="right"/>
                    <w:rPr>
                      <w:rFonts w:ascii="Calibri" w:eastAsia="Times New Roman" w:hAnsi="Calibri" w:cs="Calibri"/>
                      <w:color w:val="000000"/>
                    </w:rPr>
                  </w:pPr>
                  <w:r w:rsidRPr="005F2B85">
                    <w:rPr>
                      <w:rFonts w:ascii="Calibri" w:eastAsia="Times New Roman" w:hAnsi="Calibri" w:cs="Calibri"/>
                      <w:color w:val="000000"/>
                    </w:rPr>
                    <w:t>2</w:t>
                  </w:r>
                </w:p>
              </w:tc>
              <w:tc>
                <w:tcPr>
                  <w:tcW w:w="757" w:type="dxa"/>
                  <w:tcBorders>
                    <w:top w:val="nil"/>
                    <w:left w:val="nil"/>
                    <w:bottom w:val="nil"/>
                    <w:right w:val="nil"/>
                  </w:tcBorders>
                  <w:shd w:val="clear" w:color="000000" w:fill="D9D9D9"/>
                  <w:noWrap/>
                  <w:vAlign w:val="center"/>
                  <w:hideMark/>
                </w:tcPr>
                <w:p w14:paraId="213F6479"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749" w:type="dxa"/>
                  <w:tcBorders>
                    <w:top w:val="nil"/>
                    <w:left w:val="nil"/>
                    <w:bottom w:val="nil"/>
                    <w:right w:val="nil"/>
                  </w:tcBorders>
                  <w:shd w:val="clear" w:color="auto" w:fill="auto"/>
                  <w:noWrap/>
                  <w:vAlign w:val="center"/>
                  <w:hideMark/>
                </w:tcPr>
                <w:p w14:paraId="17FE4AB4"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28" w:type="dxa"/>
                  <w:tcBorders>
                    <w:top w:val="nil"/>
                    <w:left w:val="nil"/>
                    <w:bottom w:val="nil"/>
                    <w:right w:val="nil"/>
                  </w:tcBorders>
                  <w:shd w:val="clear" w:color="auto" w:fill="auto"/>
                  <w:noWrap/>
                  <w:vAlign w:val="center"/>
                  <w:hideMark/>
                </w:tcPr>
                <w:p w14:paraId="11849F94"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749" w:type="dxa"/>
                  <w:tcBorders>
                    <w:top w:val="nil"/>
                    <w:left w:val="nil"/>
                    <w:bottom w:val="nil"/>
                    <w:right w:val="nil"/>
                  </w:tcBorders>
                  <w:shd w:val="clear" w:color="000000" w:fill="D9D9D9"/>
                  <w:noWrap/>
                  <w:vAlign w:val="center"/>
                  <w:hideMark/>
                </w:tcPr>
                <w:p w14:paraId="27EAAF7B"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692" w:type="dxa"/>
                  <w:tcBorders>
                    <w:top w:val="nil"/>
                    <w:left w:val="nil"/>
                    <w:bottom w:val="nil"/>
                    <w:right w:val="nil"/>
                  </w:tcBorders>
                  <w:shd w:val="clear" w:color="000000" w:fill="D9D9D9"/>
                  <w:noWrap/>
                  <w:vAlign w:val="center"/>
                  <w:hideMark/>
                </w:tcPr>
                <w:p w14:paraId="715ADCCB"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1807" w:type="dxa"/>
                  <w:tcBorders>
                    <w:top w:val="nil"/>
                    <w:left w:val="nil"/>
                    <w:bottom w:val="nil"/>
                    <w:right w:val="nil"/>
                  </w:tcBorders>
                  <w:shd w:val="clear" w:color="auto" w:fill="auto"/>
                  <w:noWrap/>
                  <w:vAlign w:val="center"/>
                  <w:hideMark/>
                </w:tcPr>
                <w:p w14:paraId="45D55327"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481" w:type="dxa"/>
                  <w:tcBorders>
                    <w:top w:val="nil"/>
                    <w:left w:val="nil"/>
                    <w:bottom w:val="nil"/>
                    <w:right w:val="nil"/>
                  </w:tcBorders>
                  <w:shd w:val="clear" w:color="auto" w:fill="auto"/>
                  <w:noWrap/>
                  <w:vAlign w:val="center"/>
                  <w:hideMark/>
                </w:tcPr>
                <w:p w14:paraId="23E3DF4E"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26" w:type="dxa"/>
                  <w:tcBorders>
                    <w:top w:val="nil"/>
                    <w:left w:val="nil"/>
                    <w:bottom w:val="nil"/>
                    <w:right w:val="nil"/>
                  </w:tcBorders>
                  <w:shd w:val="clear" w:color="000000" w:fill="D9D9D9"/>
                  <w:noWrap/>
                  <w:vAlign w:val="center"/>
                  <w:hideMark/>
                </w:tcPr>
                <w:p w14:paraId="77FA6888"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826" w:type="dxa"/>
                  <w:tcBorders>
                    <w:top w:val="nil"/>
                    <w:left w:val="nil"/>
                    <w:bottom w:val="nil"/>
                    <w:right w:val="nil"/>
                  </w:tcBorders>
                  <w:shd w:val="clear" w:color="000000" w:fill="D9D9D9"/>
                  <w:noWrap/>
                  <w:vAlign w:val="center"/>
                  <w:hideMark/>
                </w:tcPr>
                <w:p w14:paraId="5C892842"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r>
            <w:tr w:rsidR="0055735C" w:rsidRPr="00F74D68" w14:paraId="75E1B687" w14:textId="77777777" w:rsidTr="0055735C">
              <w:trPr>
                <w:trHeight w:val="420"/>
              </w:trPr>
              <w:tc>
                <w:tcPr>
                  <w:tcW w:w="762" w:type="dxa"/>
                  <w:tcBorders>
                    <w:top w:val="nil"/>
                    <w:left w:val="nil"/>
                    <w:bottom w:val="nil"/>
                    <w:right w:val="nil"/>
                  </w:tcBorders>
                  <w:shd w:val="clear" w:color="auto" w:fill="auto"/>
                  <w:noWrap/>
                  <w:vAlign w:val="bottom"/>
                  <w:hideMark/>
                </w:tcPr>
                <w:p w14:paraId="1BD9B1E4" w14:textId="0CCA7AA6" w:rsidR="00B97992" w:rsidRPr="005F2B85" w:rsidRDefault="003124D1" w:rsidP="0020309A">
                  <w:pPr>
                    <w:rPr>
                      <w:rFonts w:ascii="Calibri" w:eastAsia="Times New Roman" w:hAnsi="Calibri" w:cs="Calibri"/>
                      <w:color w:val="000000"/>
                    </w:rPr>
                  </w:pPr>
                  <w:r>
                    <w:rPr>
                      <w:rFonts w:ascii="Calibri" w:eastAsia="Times New Roman" w:hAnsi="Calibri" w:cs="Calibri"/>
                      <w:color w:val="000000"/>
                    </w:rPr>
                    <w:t>D</w:t>
                  </w:r>
                </w:p>
              </w:tc>
              <w:tc>
                <w:tcPr>
                  <w:tcW w:w="757" w:type="dxa"/>
                  <w:tcBorders>
                    <w:top w:val="nil"/>
                    <w:left w:val="nil"/>
                    <w:bottom w:val="nil"/>
                    <w:right w:val="nil"/>
                  </w:tcBorders>
                  <w:shd w:val="clear" w:color="000000" w:fill="D9D9D9"/>
                  <w:noWrap/>
                  <w:vAlign w:val="bottom"/>
                  <w:hideMark/>
                </w:tcPr>
                <w:p w14:paraId="098A369F" w14:textId="77777777" w:rsidR="00B97992" w:rsidRPr="005F2B85" w:rsidRDefault="00B97992" w:rsidP="0020309A">
                  <w:pPr>
                    <w:jc w:val="right"/>
                    <w:rPr>
                      <w:rFonts w:ascii="Calibri" w:eastAsia="Times New Roman" w:hAnsi="Calibri" w:cs="Calibri"/>
                      <w:color w:val="000000"/>
                    </w:rPr>
                  </w:pPr>
                  <w:r w:rsidRPr="005F2B85">
                    <w:rPr>
                      <w:rFonts w:ascii="Calibri" w:eastAsia="Times New Roman" w:hAnsi="Calibri" w:cs="Calibri"/>
                      <w:color w:val="000000"/>
                    </w:rPr>
                    <w:t>2</w:t>
                  </w:r>
                </w:p>
              </w:tc>
              <w:tc>
                <w:tcPr>
                  <w:tcW w:w="757" w:type="dxa"/>
                  <w:tcBorders>
                    <w:top w:val="nil"/>
                    <w:left w:val="nil"/>
                    <w:bottom w:val="nil"/>
                    <w:right w:val="nil"/>
                  </w:tcBorders>
                  <w:shd w:val="clear" w:color="000000" w:fill="D9D9D9"/>
                  <w:noWrap/>
                  <w:vAlign w:val="center"/>
                  <w:hideMark/>
                </w:tcPr>
                <w:p w14:paraId="165E2D7C"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749" w:type="dxa"/>
                  <w:tcBorders>
                    <w:top w:val="nil"/>
                    <w:left w:val="nil"/>
                    <w:bottom w:val="nil"/>
                    <w:right w:val="nil"/>
                  </w:tcBorders>
                  <w:shd w:val="clear" w:color="auto" w:fill="auto"/>
                  <w:noWrap/>
                  <w:vAlign w:val="center"/>
                  <w:hideMark/>
                </w:tcPr>
                <w:p w14:paraId="3603989B"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28" w:type="dxa"/>
                  <w:tcBorders>
                    <w:top w:val="nil"/>
                    <w:left w:val="nil"/>
                    <w:bottom w:val="nil"/>
                    <w:right w:val="nil"/>
                  </w:tcBorders>
                  <w:shd w:val="clear" w:color="auto" w:fill="auto"/>
                  <w:noWrap/>
                  <w:vAlign w:val="center"/>
                  <w:hideMark/>
                </w:tcPr>
                <w:p w14:paraId="430252BE"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9" w:type="dxa"/>
                  <w:tcBorders>
                    <w:top w:val="nil"/>
                    <w:left w:val="nil"/>
                    <w:bottom w:val="nil"/>
                    <w:right w:val="nil"/>
                  </w:tcBorders>
                  <w:shd w:val="clear" w:color="000000" w:fill="D9D9D9"/>
                  <w:noWrap/>
                  <w:vAlign w:val="center"/>
                  <w:hideMark/>
                </w:tcPr>
                <w:p w14:paraId="4B2D1418"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692" w:type="dxa"/>
                  <w:tcBorders>
                    <w:top w:val="nil"/>
                    <w:left w:val="nil"/>
                    <w:bottom w:val="nil"/>
                    <w:right w:val="nil"/>
                  </w:tcBorders>
                  <w:shd w:val="clear" w:color="000000" w:fill="D9D9D9"/>
                  <w:noWrap/>
                  <w:vAlign w:val="center"/>
                  <w:hideMark/>
                </w:tcPr>
                <w:p w14:paraId="1B68CB17"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807" w:type="dxa"/>
                  <w:tcBorders>
                    <w:top w:val="nil"/>
                    <w:left w:val="nil"/>
                    <w:bottom w:val="nil"/>
                    <w:right w:val="nil"/>
                  </w:tcBorders>
                  <w:shd w:val="clear" w:color="auto" w:fill="auto"/>
                  <w:noWrap/>
                  <w:vAlign w:val="center"/>
                  <w:hideMark/>
                </w:tcPr>
                <w:p w14:paraId="1E43FA30"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481" w:type="dxa"/>
                  <w:tcBorders>
                    <w:top w:val="nil"/>
                    <w:left w:val="nil"/>
                    <w:bottom w:val="nil"/>
                    <w:right w:val="nil"/>
                  </w:tcBorders>
                  <w:shd w:val="clear" w:color="auto" w:fill="auto"/>
                  <w:noWrap/>
                  <w:vAlign w:val="center"/>
                  <w:hideMark/>
                </w:tcPr>
                <w:p w14:paraId="30E1CC32"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826" w:type="dxa"/>
                  <w:tcBorders>
                    <w:top w:val="nil"/>
                    <w:left w:val="nil"/>
                    <w:bottom w:val="nil"/>
                    <w:right w:val="nil"/>
                  </w:tcBorders>
                  <w:shd w:val="clear" w:color="000000" w:fill="D9D9D9"/>
                  <w:noWrap/>
                  <w:vAlign w:val="center"/>
                  <w:hideMark/>
                </w:tcPr>
                <w:p w14:paraId="61635BF3"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826" w:type="dxa"/>
                  <w:tcBorders>
                    <w:top w:val="nil"/>
                    <w:left w:val="nil"/>
                    <w:bottom w:val="nil"/>
                    <w:right w:val="nil"/>
                  </w:tcBorders>
                  <w:shd w:val="clear" w:color="000000" w:fill="D9D9D9"/>
                  <w:noWrap/>
                  <w:vAlign w:val="center"/>
                  <w:hideMark/>
                </w:tcPr>
                <w:p w14:paraId="3BCB658D"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r>
            <w:tr w:rsidR="0055735C" w:rsidRPr="00F74D68" w14:paraId="1F49C630" w14:textId="77777777" w:rsidTr="0055735C">
              <w:trPr>
                <w:trHeight w:val="420"/>
              </w:trPr>
              <w:tc>
                <w:tcPr>
                  <w:tcW w:w="762" w:type="dxa"/>
                  <w:tcBorders>
                    <w:top w:val="nil"/>
                    <w:left w:val="nil"/>
                    <w:bottom w:val="nil"/>
                    <w:right w:val="nil"/>
                  </w:tcBorders>
                  <w:shd w:val="clear" w:color="auto" w:fill="auto"/>
                  <w:noWrap/>
                  <w:vAlign w:val="bottom"/>
                  <w:hideMark/>
                </w:tcPr>
                <w:p w14:paraId="6F245D10" w14:textId="1AAEA450" w:rsidR="00B97992" w:rsidRPr="005F2B85" w:rsidRDefault="003124D1" w:rsidP="0020309A">
                  <w:pPr>
                    <w:rPr>
                      <w:rFonts w:ascii="Calibri" w:eastAsia="Times New Roman" w:hAnsi="Calibri" w:cs="Calibri"/>
                      <w:color w:val="000000"/>
                    </w:rPr>
                  </w:pPr>
                  <w:r>
                    <w:rPr>
                      <w:rFonts w:ascii="Calibri" w:eastAsia="Times New Roman" w:hAnsi="Calibri" w:cs="Calibri"/>
                      <w:color w:val="000000"/>
                    </w:rPr>
                    <w:t>E</w:t>
                  </w:r>
                </w:p>
              </w:tc>
              <w:tc>
                <w:tcPr>
                  <w:tcW w:w="757" w:type="dxa"/>
                  <w:tcBorders>
                    <w:top w:val="nil"/>
                    <w:left w:val="nil"/>
                    <w:bottom w:val="nil"/>
                    <w:right w:val="nil"/>
                  </w:tcBorders>
                  <w:shd w:val="clear" w:color="000000" w:fill="D9D9D9"/>
                  <w:noWrap/>
                  <w:vAlign w:val="bottom"/>
                  <w:hideMark/>
                </w:tcPr>
                <w:p w14:paraId="611330F6" w14:textId="77777777" w:rsidR="00B97992" w:rsidRPr="005F2B85" w:rsidRDefault="00B97992" w:rsidP="0020309A">
                  <w:pPr>
                    <w:jc w:val="right"/>
                    <w:rPr>
                      <w:rFonts w:ascii="Calibri" w:eastAsia="Times New Roman" w:hAnsi="Calibri" w:cs="Calibri"/>
                      <w:color w:val="000000"/>
                    </w:rPr>
                  </w:pPr>
                  <w:r w:rsidRPr="005F2B85">
                    <w:rPr>
                      <w:rFonts w:ascii="Calibri" w:eastAsia="Times New Roman" w:hAnsi="Calibri" w:cs="Calibri"/>
                      <w:color w:val="000000"/>
                    </w:rPr>
                    <w:t>2</w:t>
                  </w:r>
                </w:p>
              </w:tc>
              <w:tc>
                <w:tcPr>
                  <w:tcW w:w="757" w:type="dxa"/>
                  <w:tcBorders>
                    <w:top w:val="nil"/>
                    <w:left w:val="nil"/>
                    <w:bottom w:val="nil"/>
                    <w:right w:val="nil"/>
                  </w:tcBorders>
                  <w:shd w:val="clear" w:color="000000" w:fill="D9D9D9"/>
                  <w:noWrap/>
                  <w:vAlign w:val="center"/>
                  <w:hideMark/>
                </w:tcPr>
                <w:p w14:paraId="384A3AD7"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9" w:type="dxa"/>
                  <w:tcBorders>
                    <w:top w:val="nil"/>
                    <w:left w:val="nil"/>
                    <w:bottom w:val="nil"/>
                    <w:right w:val="nil"/>
                  </w:tcBorders>
                  <w:shd w:val="clear" w:color="auto" w:fill="auto"/>
                  <w:noWrap/>
                  <w:vAlign w:val="center"/>
                  <w:hideMark/>
                </w:tcPr>
                <w:p w14:paraId="12C00C0C"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728" w:type="dxa"/>
                  <w:tcBorders>
                    <w:top w:val="nil"/>
                    <w:left w:val="nil"/>
                    <w:bottom w:val="nil"/>
                    <w:right w:val="nil"/>
                  </w:tcBorders>
                  <w:shd w:val="clear" w:color="auto" w:fill="auto"/>
                  <w:noWrap/>
                  <w:vAlign w:val="center"/>
                  <w:hideMark/>
                </w:tcPr>
                <w:p w14:paraId="6C9AD5D7"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49" w:type="dxa"/>
                  <w:tcBorders>
                    <w:top w:val="nil"/>
                    <w:left w:val="nil"/>
                    <w:bottom w:val="nil"/>
                    <w:right w:val="nil"/>
                  </w:tcBorders>
                  <w:shd w:val="clear" w:color="000000" w:fill="D9D9D9"/>
                  <w:noWrap/>
                  <w:vAlign w:val="center"/>
                  <w:hideMark/>
                </w:tcPr>
                <w:p w14:paraId="0B0A7CC3"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692" w:type="dxa"/>
                  <w:tcBorders>
                    <w:top w:val="nil"/>
                    <w:left w:val="nil"/>
                    <w:bottom w:val="nil"/>
                    <w:right w:val="nil"/>
                  </w:tcBorders>
                  <w:shd w:val="clear" w:color="000000" w:fill="D9D9D9"/>
                  <w:noWrap/>
                  <w:vAlign w:val="center"/>
                  <w:hideMark/>
                </w:tcPr>
                <w:p w14:paraId="2C610EA5"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807" w:type="dxa"/>
                  <w:tcBorders>
                    <w:top w:val="nil"/>
                    <w:left w:val="nil"/>
                    <w:bottom w:val="nil"/>
                    <w:right w:val="nil"/>
                  </w:tcBorders>
                  <w:shd w:val="clear" w:color="auto" w:fill="auto"/>
                  <w:noWrap/>
                  <w:vAlign w:val="center"/>
                  <w:hideMark/>
                </w:tcPr>
                <w:p w14:paraId="227BA690"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481" w:type="dxa"/>
                  <w:tcBorders>
                    <w:top w:val="nil"/>
                    <w:left w:val="nil"/>
                    <w:bottom w:val="nil"/>
                    <w:right w:val="nil"/>
                  </w:tcBorders>
                  <w:shd w:val="clear" w:color="auto" w:fill="auto"/>
                  <w:noWrap/>
                  <w:vAlign w:val="center"/>
                  <w:hideMark/>
                </w:tcPr>
                <w:p w14:paraId="7CB194E3"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26" w:type="dxa"/>
                  <w:tcBorders>
                    <w:top w:val="nil"/>
                    <w:left w:val="nil"/>
                    <w:bottom w:val="nil"/>
                    <w:right w:val="nil"/>
                  </w:tcBorders>
                  <w:shd w:val="clear" w:color="000000" w:fill="D9D9D9"/>
                  <w:noWrap/>
                  <w:vAlign w:val="center"/>
                  <w:hideMark/>
                </w:tcPr>
                <w:p w14:paraId="43A9B99B"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826" w:type="dxa"/>
                  <w:tcBorders>
                    <w:top w:val="nil"/>
                    <w:left w:val="nil"/>
                    <w:bottom w:val="nil"/>
                    <w:right w:val="nil"/>
                  </w:tcBorders>
                  <w:shd w:val="clear" w:color="000000" w:fill="D9D9D9"/>
                  <w:noWrap/>
                  <w:vAlign w:val="center"/>
                  <w:hideMark/>
                </w:tcPr>
                <w:p w14:paraId="614253C9"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r>
            <w:tr w:rsidR="0055735C" w:rsidRPr="00F74D68" w14:paraId="4B7725CD" w14:textId="77777777" w:rsidTr="0055735C">
              <w:trPr>
                <w:trHeight w:val="420"/>
              </w:trPr>
              <w:tc>
                <w:tcPr>
                  <w:tcW w:w="762" w:type="dxa"/>
                  <w:tcBorders>
                    <w:top w:val="nil"/>
                    <w:left w:val="nil"/>
                    <w:bottom w:val="nil"/>
                    <w:right w:val="nil"/>
                  </w:tcBorders>
                  <w:shd w:val="clear" w:color="auto" w:fill="auto"/>
                  <w:noWrap/>
                  <w:vAlign w:val="bottom"/>
                  <w:hideMark/>
                </w:tcPr>
                <w:p w14:paraId="6C44D622" w14:textId="5AA8BC99" w:rsidR="00B97992" w:rsidRPr="005F2B85" w:rsidRDefault="003124D1" w:rsidP="0020309A">
                  <w:pPr>
                    <w:rPr>
                      <w:rFonts w:ascii="Calibri" w:eastAsia="Times New Roman" w:hAnsi="Calibri" w:cs="Calibri"/>
                      <w:color w:val="000000"/>
                    </w:rPr>
                  </w:pPr>
                  <w:r>
                    <w:rPr>
                      <w:rFonts w:ascii="Calibri" w:eastAsia="Times New Roman" w:hAnsi="Calibri" w:cs="Calibri"/>
                      <w:color w:val="000000"/>
                    </w:rPr>
                    <w:t>F</w:t>
                  </w:r>
                </w:p>
              </w:tc>
              <w:tc>
                <w:tcPr>
                  <w:tcW w:w="757" w:type="dxa"/>
                  <w:tcBorders>
                    <w:top w:val="nil"/>
                    <w:left w:val="nil"/>
                    <w:bottom w:val="nil"/>
                    <w:right w:val="nil"/>
                  </w:tcBorders>
                  <w:shd w:val="clear" w:color="000000" w:fill="D9D9D9"/>
                  <w:noWrap/>
                  <w:vAlign w:val="bottom"/>
                  <w:hideMark/>
                </w:tcPr>
                <w:p w14:paraId="27D7C71F" w14:textId="77777777" w:rsidR="00B97992" w:rsidRPr="005F2B85" w:rsidRDefault="00B97992" w:rsidP="0020309A">
                  <w:pPr>
                    <w:jc w:val="right"/>
                    <w:rPr>
                      <w:rFonts w:ascii="Calibri" w:eastAsia="Times New Roman" w:hAnsi="Calibri" w:cs="Calibri"/>
                      <w:color w:val="000000"/>
                    </w:rPr>
                  </w:pPr>
                  <w:r w:rsidRPr="005F2B85">
                    <w:rPr>
                      <w:rFonts w:ascii="Calibri" w:eastAsia="Times New Roman" w:hAnsi="Calibri" w:cs="Calibri"/>
                      <w:color w:val="000000"/>
                    </w:rPr>
                    <w:t>2</w:t>
                  </w:r>
                </w:p>
              </w:tc>
              <w:tc>
                <w:tcPr>
                  <w:tcW w:w="757" w:type="dxa"/>
                  <w:tcBorders>
                    <w:top w:val="nil"/>
                    <w:left w:val="nil"/>
                    <w:bottom w:val="nil"/>
                    <w:right w:val="nil"/>
                  </w:tcBorders>
                  <w:shd w:val="clear" w:color="000000" w:fill="D9D9D9"/>
                  <w:noWrap/>
                  <w:vAlign w:val="center"/>
                  <w:hideMark/>
                </w:tcPr>
                <w:p w14:paraId="1BFEB1FA"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749" w:type="dxa"/>
                  <w:tcBorders>
                    <w:top w:val="nil"/>
                    <w:left w:val="nil"/>
                    <w:bottom w:val="nil"/>
                    <w:right w:val="nil"/>
                  </w:tcBorders>
                  <w:shd w:val="clear" w:color="auto" w:fill="auto"/>
                  <w:noWrap/>
                  <w:vAlign w:val="center"/>
                  <w:hideMark/>
                </w:tcPr>
                <w:p w14:paraId="14FE82C3"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728" w:type="dxa"/>
                  <w:tcBorders>
                    <w:top w:val="nil"/>
                    <w:left w:val="nil"/>
                    <w:bottom w:val="nil"/>
                    <w:right w:val="nil"/>
                  </w:tcBorders>
                  <w:shd w:val="clear" w:color="auto" w:fill="auto"/>
                  <w:noWrap/>
                  <w:vAlign w:val="center"/>
                  <w:hideMark/>
                </w:tcPr>
                <w:p w14:paraId="02EB3C80"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9" w:type="dxa"/>
                  <w:tcBorders>
                    <w:top w:val="nil"/>
                    <w:left w:val="nil"/>
                    <w:bottom w:val="nil"/>
                    <w:right w:val="nil"/>
                  </w:tcBorders>
                  <w:shd w:val="clear" w:color="000000" w:fill="D9D9D9"/>
                  <w:noWrap/>
                  <w:vAlign w:val="center"/>
                  <w:hideMark/>
                </w:tcPr>
                <w:p w14:paraId="157C9CD2"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692" w:type="dxa"/>
                  <w:tcBorders>
                    <w:top w:val="nil"/>
                    <w:left w:val="nil"/>
                    <w:bottom w:val="nil"/>
                    <w:right w:val="nil"/>
                  </w:tcBorders>
                  <w:shd w:val="clear" w:color="000000" w:fill="D9D9D9"/>
                  <w:noWrap/>
                  <w:vAlign w:val="center"/>
                  <w:hideMark/>
                </w:tcPr>
                <w:p w14:paraId="6898DF1C"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807" w:type="dxa"/>
                  <w:tcBorders>
                    <w:top w:val="nil"/>
                    <w:left w:val="nil"/>
                    <w:bottom w:val="nil"/>
                    <w:right w:val="nil"/>
                  </w:tcBorders>
                  <w:shd w:val="clear" w:color="auto" w:fill="auto"/>
                  <w:noWrap/>
                  <w:vAlign w:val="center"/>
                  <w:hideMark/>
                </w:tcPr>
                <w:p w14:paraId="4BB41634"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481" w:type="dxa"/>
                  <w:tcBorders>
                    <w:top w:val="nil"/>
                    <w:left w:val="nil"/>
                    <w:bottom w:val="nil"/>
                    <w:right w:val="nil"/>
                  </w:tcBorders>
                  <w:shd w:val="clear" w:color="auto" w:fill="auto"/>
                  <w:noWrap/>
                  <w:vAlign w:val="center"/>
                  <w:hideMark/>
                </w:tcPr>
                <w:p w14:paraId="56C4AB58"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26" w:type="dxa"/>
                  <w:tcBorders>
                    <w:top w:val="nil"/>
                    <w:left w:val="nil"/>
                    <w:bottom w:val="nil"/>
                    <w:right w:val="nil"/>
                  </w:tcBorders>
                  <w:shd w:val="clear" w:color="000000" w:fill="D9D9D9"/>
                  <w:noWrap/>
                  <w:vAlign w:val="center"/>
                  <w:hideMark/>
                </w:tcPr>
                <w:p w14:paraId="51EE42BB"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826" w:type="dxa"/>
                  <w:tcBorders>
                    <w:top w:val="nil"/>
                    <w:left w:val="nil"/>
                    <w:bottom w:val="nil"/>
                    <w:right w:val="nil"/>
                  </w:tcBorders>
                  <w:shd w:val="clear" w:color="000000" w:fill="D9D9D9"/>
                  <w:noWrap/>
                  <w:vAlign w:val="center"/>
                  <w:hideMark/>
                </w:tcPr>
                <w:p w14:paraId="3C82F220"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r>
            <w:tr w:rsidR="0055735C" w:rsidRPr="00F74D68" w14:paraId="28ACB049" w14:textId="77777777" w:rsidTr="0055735C">
              <w:trPr>
                <w:trHeight w:val="420"/>
              </w:trPr>
              <w:tc>
                <w:tcPr>
                  <w:tcW w:w="762" w:type="dxa"/>
                  <w:tcBorders>
                    <w:top w:val="nil"/>
                    <w:left w:val="nil"/>
                    <w:bottom w:val="nil"/>
                    <w:right w:val="nil"/>
                  </w:tcBorders>
                  <w:shd w:val="clear" w:color="auto" w:fill="auto"/>
                  <w:noWrap/>
                  <w:vAlign w:val="bottom"/>
                  <w:hideMark/>
                </w:tcPr>
                <w:p w14:paraId="34F1FE5E" w14:textId="77777777" w:rsidR="00B97992" w:rsidRPr="005F2B85" w:rsidRDefault="00B97992" w:rsidP="0020309A">
                  <w:pPr>
                    <w:jc w:val="center"/>
                    <w:rPr>
                      <w:rFonts w:ascii="Times New Roman" w:eastAsia="Times New Roman" w:hAnsi="Times New Roman" w:cs="Times New Roman"/>
                    </w:rPr>
                  </w:pPr>
                </w:p>
              </w:tc>
              <w:tc>
                <w:tcPr>
                  <w:tcW w:w="757" w:type="dxa"/>
                  <w:tcBorders>
                    <w:top w:val="nil"/>
                    <w:left w:val="nil"/>
                    <w:bottom w:val="nil"/>
                    <w:right w:val="nil"/>
                  </w:tcBorders>
                  <w:shd w:val="clear" w:color="000000" w:fill="D9D9D9"/>
                  <w:noWrap/>
                  <w:vAlign w:val="bottom"/>
                  <w:hideMark/>
                </w:tcPr>
                <w:p w14:paraId="42B82E45" w14:textId="77777777" w:rsidR="00B97992" w:rsidRPr="005F2B85" w:rsidRDefault="00B97992" w:rsidP="0020309A">
                  <w:pPr>
                    <w:rPr>
                      <w:rFonts w:ascii="Calibri" w:eastAsia="Times New Roman" w:hAnsi="Calibri" w:cs="Calibri"/>
                      <w:color w:val="000000"/>
                    </w:rPr>
                  </w:pPr>
                  <w:r w:rsidRPr="005F2B85">
                    <w:rPr>
                      <w:rFonts w:ascii="Calibri" w:eastAsia="Times New Roman" w:hAnsi="Calibri" w:cs="Calibri"/>
                      <w:color w:val="000000"/>
                    </w:rPr>
                    <w:t> </w:t>
                  </w:r>
                </w:p>
              </w:tc>
              <w:tc>
                <w:tcPr>
                  <w:tcW w:w="757" w:type="dxa"/>
                  <w:tcBorders>
                    <w:top w:val="nil"/>
                    <w:left w:val="nil"/>
                    <w:bottom w:val="nil"/>
                    <w:right w:val="nil"/>
                  </w:tcBorders>
                  <w:shd w:val="clear" w:color="000000" w:fill="D9D9D9"/>
                  <w:noWrap/>
                  <w:vAlign w:val="center"/>
                  <w:hideMark/>
                </w:tcPr>
                <w:p w14:paraId="2ED3E9E7"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 </w:t>
                  </w:r>
                </w:p>
              </w:tc>
              <w:tc>
                <w:tcPr>
                  <w:tcW w:w="749" w:type="dxa"/>
                  <w:tcBorders>
                    <w:top w:val="nil"/>
                    <w:left w:val="nil"/>
                    <w:bottom w:val="nil"/>
                    <w:right w:val="nil"/>
                  </w:tcBorders>
                  <w:shd w:val="clear" w:color="auto" w:fill="auto"/>
                  <w:noWrap/>
                  <w:vAlign w:val="center"/>
                  <w:hideMark/>
                </w:tcPr>
                <w:p w14:paraId="12C11EC8" w14:textId="77777777" w:rsidR="00B97992" w:rsidRPr="005F2B85" w:rsidRDefault="00B97992" w:rsidP="0020309A">
                  <w:pPr>
                    <w:jc w:val="center"/>
                    <w:rPr>
                      <w:rFonts w:ascii="Calibri" w:eastAsia="Times New Roman" w:hAnsi="Calibri" w:cs="Calibri"/>
                      <w:color w:val="000000"/>
                    </w:rPr>
                  </w:pPr>
                </w:p>
              </w:tc>
              <w:tc>
                <w:tcPr>
                  <w:tcW w:w="728" w:type="dxa"/>
                  <w:tcBorders>
                    <w:top w:val="nil"/>
                    <w:left w:val="nil"/>
                    <w:bottom w:val="nil"/>
                    <w:right w:val="nil"/>
                  </w:tcBorders>
                  <w:shd w:val="clear" w:color="auto" w:fill="auto"/>
                  <w:noWrap/>
                  <w:vAlign w:val="center"/>
                  <w:hideMark/>
                </w:tcPr>
                <w:p w14:paraId="15C6ACA9" w14:textId="77777777" w:rsidR="00B97992" w:rsidRPr="005F2B85" w:rsidRDefault="00B97992" w:rsidP="0020309A">
                  <w:pPr>
                    <w:jc w:val="center"/>
                    <w:rPr>
                      <w:rFonts w:ascii="Times New Roman" w:eastAsia="Times New Roman" w:hAnsi="Times New Roman" w:cs="Times New Roman"/>
                    </w:rPr>
                  </w:pPr>
                </w:p>
              </w:tc>
              <w:tc>
                <w:tcPr>
                  <w:tcW w:w="749" w:type="dxa"/>
                  <w:tcBorders>
                    <w:top w:val="nil"/>
                    <w:left w:val="nil"/>
                    <w:bottom w:val="nil"/>
                    <w:right w:val="nil"/>
                  </w:tcBorders>
                  <w:shd w:val="clear" w:color="000000" w:fill="D9D9D9"/>
                  <w:noWrap/>
                  <w:vAlign w:val="center"/>
                  <w:hideMark/>
                </w:tcPr>
                <w:p w14:paraId="01DA863F"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 </w:t>
                  </w:r>
                </w:p>
              </w:tc>
              <w:tc>
                <w:tcPr>
                  <w:tcW w:w="692" w:type="dxa"/>
                  <w:tcBorders>
                    <w:top w:val="nil"/>
                    <w:left w:val="nil"/>
                    <w:bottom w:val="nil"/>
                    <w:right w:val="nil"/>
                  </w:tcBorders>
                  <w:shd w:val="clear" w:color="000000" w:fill="D9D9D9"/>
                  <w:noWrap/>
                  <w:vAlign w:val="center"/>
                  <w:hideMark/>
                </w:tcPr>
                <w:p w14:paraId="375CD0DD"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 </w:t>
                  </w:r>
                </w:p>
              </w:tc>
              <w:tc>
                <w:tcPr>
                  <w:tcW w:w="1807" w:type="dxa"/>
                  <w:tcBorders>
                    <w:top w:val="nil"/>
                    <w:left w:val="nil"/>
                    <w:bottom w:val="nil"/>
                    <w:right w:val="nil"/>
                  </w:tcBorders>
                  <w:shd w:val="clear" w:color="auto" w:fill="auto"/>
                  <w:noWrap/>
                  <w:vAlign w:val="center"/>
                  <w:hideMark/>
                </w:tcPr>
                <w:p w14:paraId="7EC58E0B" w14:textId="77777777" w:rsidR="00B97992" w:rsidRPr="005F2B85" w:rsidRDefault="00B97992" w:rsidP="0020309A">
                  <w:pPr>
                    <w:jc w:val="center"/>
                    <w:rPr>
                      <w:rFonts w:ascii="Calibri" w:eastAsia="Times New Roman" w:hAnsi="Calibri" w:cs="Calibri"/>
                      <w:color w:val="000000"/>
                    </w:rPr>
                  </w:pPr>
                </w:p>
              </w:tc>
              <w:tc>
                <w:tcPr>
                  <w:tcW w:w="481" w:type="dxa"/>
                  <w:tcBorders>
                    <w:top w:val="nil"/>
                    <w:left w:val="nil"/>
                    <w:bottom w:val="nil"/>
                    <w:right w:val="nil"/>
                  </w:tcBorders>
                  <w:shd w:val="clear" w:color="auto" w:fill="auto"/>
                  <w:noWrap/>
                  <w:vAlign w:val="center"/>
                  <w:hideMark/>
                </w:tcPr>
                <w:p w14:paraId="7BE73214" w14:textId="77777777" w:rsidR="00B97992" w:rsidRPr="005F2B85" w:rsidRDefault="00B97992" w:rsidP="0020309A">
                  <w:pPr>
                    <w:jc w:val="center"/>
                    <w:rPr>
                      <w:rFonts w:ascii="Times New Roman" w:eastAsia="Times New Roman" w:hAnsi="Times New Roman" w:cs="Times New Roman"/>
                    </w:rPr>
                  </w:pPr>
                </w:p>
              </w:tc>
              <w:tc>
                <w:tcPr>
                  <w:tcW w:w="826" w:type="dxa"/>
                  <w:tcBorders>
                    <w:top w:val="nil"/>
                    <w:left w:val="nil"/>
                    <w:bottom w:val="nil"/>
                    <w:right w:val="nil"/>
                  </w:tcBorders>
                  <w:shd w:val="clear" w:color="000000" w:fill="D9D9D9"/>
                  <w:noWrap/>
                  <w:vAlign w:val="center"/>
                  <w:hideMark/>
                </w:tcPr>
                <w:p w14:paraId="6F7933A8"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 </w:t>
                  </w:r>
                </w:p>
              </w:tc>
              <w:tc>
                <w:tcPr>
                  <w:tcW w:w="826" w:type="dxa"/>
                  <w:tcBorders>
                    <w:top w:val="nil"/>
                    <w:left w:val="nil"/>
                    <w:bottom w:val="nil"/>
                    <w:right w:val="nil"/>
                  </w:tcBorders>
                  <w:shd w:val="clear" w:color="000000" w:fill="D9D9D9"/>
                  <w:noWrap/>
                  <w:vAlign w:val="center"/>
                  <w:hideMark/>
                </w:tcPr>
                <w:p w14:paraId="17BFA0C1"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 </w:t>
                  </w:r>
                </w:p>
              </w:tc>
            </w:tr>
            <w:tr w:rsidR="0055735C" w:rsidRPr="00F74D68" w14:paraId="7CD51AAF" w14:textId="77777777" w:rsidTr="0055735C">
              <w:trPr>
                <w:trHeight w:val="420"/>
              </w:trPr>
              <w:tc>
                <w:tcPr>
                  <w:tcW w:w="762" w:type="dxa"/>
                  <w:tcBorders>
                    <w:top w:val="nil"/>
                    <w:left w:val="nil"/>
                    <w:bottom w:val="nil"/>
                    <w:right w:val="nil"/>
                  </w:tcBorders>
                  <w:shd w:val="clear" w:color="auto" w:fill="auto"/>
                  <w:noWrap/>
                  <w:vAlign w:val="bottom"/>
                  <w:hideMark/>
                </w:tcPr>
                <w:p w14:paraId="03F395F3" w14:textId="77777777" w:rsidR="00B97992" w:rsidRPr="005F2B85" w:rsidRDefault="00B97992" w:rsidP="0020309A">
                  <w:pPr>
                    <w:rPr>
                      <w:rFonts w:ascii="Calibri" w:eastAsia="Times New Roman" w:hAnsi="Calibri" w:cs="Calibri"/>
                      <w:i/>
                      <w:iCs/>
                      <w:color w:val="000000"/>
                    </w:rPr>
                  </w:pPr>
                  <w:r w:rsidRPr="005F2B85">
                    <w:rPr>
                      <w:rFonts w:ascii="Calibri" w:eastAsia="Times New Roman" w:hAnsi="Calibri" w:cs="Calibri"/>
                      <w:i/>
                      <w:iCs/>
                      <w:color w:val="000000"/>
                    </w:rPr>
                    <w:t>Item averages per Rater</w:t>
                  </w:r>
                </w:p>
              </w:tc>
              <w:tc>
                <w:tcPr>
                  <w:tcW w:w="757" w:type="dxa"/>
                  <w:tcBorders>
                    <w:top w:val="nil"/>
                    <w:left w:val="nil"/>
                    <w:bottom w:val="nil"/>
                    <w:right w:val="nil"/>
                  </w:tcBorders>
                  <w:shd w:val="clear" w:color="000000" w:fill="D9D9D9"/>
                  <w:noWrap/>
                  <w:vAlign w:val="bottom"/>
                  <w:hideMark/>
                </w:tcPr>
                <w:p w14:paraId="32CC2BF2" w14:textId="77777777" w:rsidR="00B97992" w:rsidRPr="005F2B85" w:rsidRDefault="00B97992" w:rsidP="0020309A">
                  <w:pPr>
                    <w:jc w:val="right"/>
                    <w:rPr>
                      <w:rFonts w:ascii="Calibri" w:eastAsia="Times New Roman" w:hAnsi="Calibri" w:cs="Calibri"/>
                      <w:color w:val="000000"/>
                    </w:rPr>
                  </w:pPr>
                  <w:r w:rsidRPr="005F2B85">
                    <w:rPr>
                      <w:rFonts w:ascii="Calibri" w:eastAsia="Times New Roman" w:hAnsi="Calibri" w:cs="Calibri"/>
                      <w:color w:val="000000"/>
                    </w:rPr>
                    <w:t>2.3</w:t>
                  </w:r>
                </w:p>
              </w:tc>
              <w:tc>
                <w:tcPr>
                  <w:tcW w:w="757" w:type="dxa"/>
                  <w:tcBorders>
                    <w:top w:val="nil"/>
                    <w:left w:val="nil"/>
                    <w:bottom w:val="nil"/>
                    <w:right w:val="nil"/>
                  </w:tcBorders>
                  <w:shd w:val="clear" w:color="000000" w:fill="D9D9D9"/>
                  <w:noWrap/>
                  <w:vAlign w:val="center"/>
                  <w:hideMark/>
                </w:tcPr>
                <w:p w14:paraId="5DBEC43F"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2.5</w:t>
                  </w:r>
                </w:p>
              </w:tc>
              <w:tc>
                <w:tcPr>
                  <w:tcW w:w="749" w:type="dxa"/>
                  <w:tcBorders>
                    <w:top w:val="nil"/>
                    <w:left w:val="nil"/>
                    <w:bottom w:val="nil"/>
                    <w:right w:val="nil"/>
                  </w:tcBorders>
                  <w:shd w:val="clear" w:color="auto" w:fill="auto"/>
                  <w:noWrap/>
                  <w:vAlign w:val="center"/>
                  <w:hideMark/>
                </w:tcPr>
                <w:p w14:paraId="7A7B7CD9"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3.2</w:t>
                  </w:r>
                </w:p>
              </w:tc>
              <w:tc>
                <w:tcPr>
                  <w:tcW w:w="728" w:type="dxa"/>
                  <w:tcBorders>
                    <w:top w:val="nil"/>
                    <w:left w:val="nil"/>
                    <w:bottom w:val="nil"/>
                    <w:right w:val="nil"/>
                  </w:tcBorders>
                  <w:shd w:val="clear" w:color="auto" w:fill="auto"/>
                  <w:noWrap/>
                  <w:vAlign w:val="center"/>
                  <w:hideMark/>
                </w:tcPr>
                <w:p w14:paraId="6E719A79"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3.3</w:t>
                  </w:r>
                </w:p>
              </w:tc>
              <w:tc>
                <w:tcPr>
                  <w:tcW w:w="749" w:type="dxa"/>
                  <w:tcBorders>
                    <w:top w:val="nil"/>
                    <w:left w:val="nil"/>
                    <w:bottom w:val="nil"/>
                    <w:right w:val="nil"/>
                  </w:tcBorders>
                  <w:shd w:val="clear" w:color="000000" w:fill="D9D9D9"/>
                  <w:noWrap/>
                  <w:vAlign w:val="center"/>
                  <w:hideMark/>
                </w:tcPr>
                <w:p w14:paraId="174007B9"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3.3</w:t>
                  </w:r>
                </w:p>
              </w:tc>
              <w:tc>
                <w:tcPr>
                  <w:tcW w:w="692" w:type="dxa"/>
                  <w:tcBorders>
                    <w:top w:val="nil"/>
                    <w:left w:val="nil"/>
                    <w:bottom w:val="nil"/>
                    <w:right w:val="nil"/>
                  </w:tcBorders>
                  <w:shd w:val="clear" w:color="000000" w:fill="D9D9D9"/>
                  <w:noWrap/>
                  <w:vAlign w:val="center"/>
                  <w:hideMark/>
                </w:tcPr>
                <w:p w14:paraId="0E75101D"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807" w:type="dxa"/>
                  <w:tcBorders>
                    <w:top w:val="nil"/>
                    <w:left w:val="nil"/>
                    <w:bottom w:val="nil"/>
                    <w:right w:val="nil"/>
                  </w:tcBorders>
                  <w:shd w:val="clear" w:color="auto" w:fill="auto"/>
                  <w:noWrap/>
                  <w:vAlign w:val="center"/>
                  <w:hideMark/>
                </w:tcPr>
                <w:p w14:paraId="3BF7DC16"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3.2</w:t>
                  </w:r>
                </w:p>
              </w:tc>
              <w:tc>
                <w:tcPr>
                  <w:tcW w:w="481" w:type="dxa"/>
                  <w:tcBorders>
                    <w:top w:val="nil"/>
                    <w:left w:val="nil"/>
                    <w:bottom w:val="nil"/>
                    <w:right w:val="nil"/>
                  </w:tcBorders>
                  <w:shd w:val="clear" w:color="auto" w:fill="auto"/>
                  <w:noWrap/>
                  <w:vAlign w:val="center"/>
                  <w:hideMark/>
                </w:tcPr>
                <w:p w14:paraId="2EC310A2"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3.3</w:t>
                  </w:r>
                </w:p>
              </w:tc>
              <w:tc>
                <w:tcPr>
                  <w:tcW w:w="826" w:type="dxa"/>
                  <w:tcBorders>
                    <w:top w:val="nil"/>
                    <w:left w:val="nil"/>
                    <w:bottom w:val="nil"/>
                    <w:right w:val="nil"/>
                  </w:tcBorders>
                  <w:shd w:val="clear" w:color="000000" w:fill="D9D9D9"/>
                  <w:noWrap/>
                  <w:vAlign w:val="center"/>
                  <w:hideMark/>
                </w:tcPr>
                <w:p w14:paraId="0C61EC20"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2.7</w:t>
                  </w:r>
                </w:p>
              </w:tc>
              <w:tc>
                <w:tcPr>
                  <w:tcW w:w="826" w:type="dxa"/>
                  <w:tcBorders>
                    <w:top w:val="nil"/>
                    <w:left w:val="nil"/>
                    <w:bottom w:val="nil"/>
                    <w:right w:val="nil"/>
                  </w:tcBorders>
                  <w:shd w:val="clear" w:color="000000" w:fill="D9D9D9"/>
                  <w:noWrap/>
                  <w:vAlign w:val="center"/>
                  <w:hideMark/>
                </w:tcPr>
                <w:p w14:paraId="23AC2FDD"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3.3</w:t>
                  </w:r>
                </w:p>
              </w:tc>
            </w:tr>
            <w:tr w:rsidR="0055735C" w:rsidRPr="005F2B85" w14:paraId="7958D3FA" w14:textId="77777777" w:rsidTr="0055735C">
              <w:trPr>
                <w:trHeight w:val="420"/>
              </w:trPr>
              <w:tc>
                <w:tcPr>
                  <w:tcW w:w="762" w:type="dxa"/>
                  <w:tcBorders>
                    <w:top w:val="nil"/>
                    <w:left w:val="nil"/>
                    <w:bottom w:val="nil"/>
                    <w:right w:val="nil"/>
                  </w:tcBorders>
                  <w:shd w:val="clear" w:color="auto" w:fill="auto"/>
                  <w:noWrap/>
                  <w:vAlign w:val="bottom"/>
                  <w:hideMark/>
                </w:tcPr>
                <w:p w14:paraId="166DB4B2" w14:textId="77777777" w:rsidR="00B97992" w:rsidRPr="005F2B85" w:rsidRDefault="00B97992" w:rsidP="0020309A">
                  <w:pPr>
                    <w:rPr>
                      <w:rFonts w:ascii="Calibri" w:eastAsia="Times New Roman" w:hAnsi="Calibri" w:cs="Calibri"/>
                      <w:color w:val="000000"/>
                    </w:rPr>
                  </w:pPr>
                  <w:r w:rsidRPr="005F2B85">
                    <w:rPr>
                      <w:rFonts w:ascii="Calibri" w:eastAsia="Times New Roman" w:hAnsi="Calibri" w:cs="Calibri"/>
                      <w:color w:val="000000"/>
                    </w:rPr>
                    <w:t>Interrater average</w:t>
                  </w:r>
                </w:p>
              </w:tc>
              <w:tc>
                <w:tcPr>
                  <w:tcW w:w="757" w:type="dxa"/>
                  <w:tcBorders>
                    <w:top w:val="nil"/>
                    <w:left w:val="nil"/>
                    <w:bottom w:val="nil"/>
                    <w:right w:val="nil"/>
                  </w:tcBorders>
                  <w:shd w:val="clear" w:color="auto" w:fill="auto"/>
                  <w:noWrap/>
                  <w:vAlign w:val="bottom"/>
                  <w:hideMark/>
                </w:tcPr>
                <w:p w14:paraId="09B9D394" w14:textId="6FF1DC27" w:rsidR="00B97992" w:rsidRPr="005F2B85" w:rsidRDefault="0055735C" w:rsidP="0055735C">
                  <w:pPr>
                    <w:rPr>
                      <w:rFonts w:ascii="Calibri" w:eastAsia="Times New Roman" w:hAnsi="Calibri" w:cs="Calibri"/>
                      <w:color w:val="000000"/>
                    </w:rPr>
                  </w:pPr>
                  <w:r>
                    <w:rPr>
                      <w:rFonts w:ascii="Calibri" w:eastAsia="Times New Roman" w:hAnsi="Calibri" w:cs="Calibri"/>
                      <w:color w:val="000000"/>
                    </w:rPr>
                    <w:t xml:space="preserve">    </w:t>
                  </w:r>
                  <w:r w:rsidR="00B97992" w:rsidRPr="005F2B85">
                    <w:rPr>
                      <w:rFonts w:ascii="Calibri" w:eastAsia="Times New Roman" w:hAnsi="Calibri" w:cs="Calibri"/>
                      <w:color w:val="000000"/>
                    </w:rPr>
                    <w:t>2.4</w:t>
                  </w:r>
                </w:p>
              </w:tc>
              <w:tc>
                <w:tcPr>
                  <w:tcW w:w="757" w:type="dxa"/>
                  <w:tcBorders>
                    <w:top w:val="nil"/>
                    <w:left w:val="nil"/>
                    <w:bottom w:val="nil"/>
                    <w:right w:val="nil"/>
                  </w:tcBorders>
                  <w:shd w:val="clear" w:color="auto" w:fill="auto"/>
                  <w:noWrap/>
                  <w:vAlign w:val="center"/>
                  <w:hideMark/>
                </w:tcPr>
                <w:p w14:paraId="38F6901C" w14:textId="77777777" w:rsidR="00B97992" w:rsidRPr="005F2B85" w:rsidRDefault="00B97992" w:rsidP="0020309A">
                  <w:pPr>
                    <w:jc w:val="right"/>
                    <w:rPr>
                      <w:rFonts w:ascii="Calibri" w:eastAsia="Times New Roman" w:hAnsi="Calibri" w:cs="Calibri"/>
                      <w:i/>
                      <w:iCs/>
                      <w:color w:val="000000"/>
                    </w:rPr>
                  </w:pPr>
                </w:p>
              </w:tc>
              <w:tc>
                <w:tcPr>
                  <w:tcW w:w="749" w:type="dxa"/>
                  <w:tcBorders>
                    <w:top w:val="nil"/>
                    <w:left w:val="nil"/>
                    <w:bottom w:val="nil"/>
                    <w:right w:val="nil"/>
                  </w:tcBorders>
                  <w:shd w:val="clear" w:color="auto" w:fill="auto"/>
                  <w:noWrap/>
                  <w:vAlign w:val="center"/>
                  <w:hideMark/>
                </w:tcPr>
                <w:p w14:paraId="6603569D"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3.25</w:t>
                  </w:r>
                </w:p>
              </w:tc>
              <w:tc>
                <w:tcPr>
                  <w:tcW w:w="728" w:type="dxa"/>
                  <w:tcBorders>
                    <w:top w:val="nil"/>
                    <w:left w:val="nil"/>
                    <w:bottom w:val="nil"/>
                    <w:right w:val="nil"/>
                  </w:tcBorders>
                  <w:shd w:val="clear" w:color="auto" w:fill="auto"/>
                  <w:noWrap/>
                  <w:vAlign w:val="center"/>
                  <w:hideMark/>
                </w:tcPr>
                <w:p w14:paraId="291EBA13" w14:textId="77777777" w:rsidR="00B97992" w:rsidRPr="005F2B85" w:rsidRDefault="00B97992" w:rsidP="0020309A">
                  <w:pPr>
                    <w:jc w:val="center"/>
                    <w:rPr>
                      <w:rFonts w:ascii="Calibri" w:eastAsia="Times New Roman" w:hAnsi="Calibri" w:cs="Calibri"/>
                      <w:color w:val="000000"/>
                    </w:rPr>
                  </w:pPr>
                </w:p>
              </w:tc>
              <w:tc>
                <w:tcPr>
                  <w:tcW w:w="749" w:type="dxa"/>
                  <w:tcBorders>
                    <w:top w:val="nil"/>
                    <w:left w:val="nil"/>
                    <w:bottom w:val="nil"/>
                    <w:right w:val="nil"/>
                  </w:tcBorders>
                  <w:shd w:val="clear" w:color="auto" w:fill="auto"/>
                  <w:noWrap/>
                  <w:vAlign w:val="center"/>
                  <w:hideMark/>
                </w:tcPr>
                <w:p w14:paraId="1AD53A1B"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3.15</w:t>
                  </w:r>
                </w:p>
              </w:tc>
              <w:tc>
                <w:tcPr>
                  <w:tcW w:w="692" w:type="dxa"/>
                  <w:tcBorders>
                    <w:top w:val="nil"/>
                    <w:left w:val="nil"/>
                    <w:bottom w:val="nil"/>
                    <w:right w:val="nil"/>
                  </w:tcBorders>
                  <w:shd w:val="clear" w:color="auto" w:fill="auto"/>
                  <w:noWrap/>
                  <w:vAlign w:val="center"/>
                  <w:hideMark/>
                </w:tcPr>
                <w:p w14:paraId="0122D110" w14:textId="77777777" w:rsidR="00B97992" w:rsidRPr="005F2B85" w:rsidRDefault="00B97992" w:rsidP="0020309A">
                  <w:pPr>
                    <w:jc w:val="center"/>
                    <w:rPr>
                      <w:rFonts w:ascii="Calibri" w:eastAsia="Times New Roman" w:hAnsi="Calibri" w:cs="Calibri"/>
                      <w:color w:val="000000"/>
                    </w:rPr>
                  </w:pPr>
                </w:p>
              </w:tc>
              <w:tc>
                <w:tcPr>
                  <w:tcW w:w="1807" w:type="dxa"/>
                  <w:tcBorders>
                    <w:top w:val="nil"/>
                    <w:left w:val="nil"/>
                    <w:bottom w:val="nil"/>
                    <w:right w:val="nil"/>
                  </w:tcBorders>
                  <w:shd w:val="clear" w:color="auto" w:fill="auto"/>
                  <w:noWrap/>
                  <w:vAlign w:val="center"/>
                  <w:hideMark/>
                </w:tcPr>
                <w:p w14:paraId="2FBB0F95" w14:textId="77777777"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3.25</w:t>
                  </w:r>
                </w:p>
              </w:tc>
              <w:tc>
                <w:tcPr>
                  <w:tcW w:w="481" w:type="dxa"/>
                  <w:tcBorders>
                    <w:top w:val="nil"/>
                    <w:left w:val="nil"/>
                    <w:bottom w:val="nil"/>
                    <w:right w:val="nil"/>
                  </w:tcBorders>
                  <w:shd w:val="clear" w:color="auto" w:fill="auto"/>
                  <w:noWrap/>
                  <w:vAlign w:val="center"/>
                  <w:hideMark/>
                </w:tcPr>
                <w:p w14:paraId="36518685" w14:textId="77777777" w:rsidR="00B97992" w:rsidRPr="005F2B85" w:rsidRDefault="00B97992" w:rsidP="0020309A">
                  <w:pPr>
                    <w:jc w:val="center"/>
                    <w:rPr>
                      <w:rFonts w:ascii="Calibri" w:eastAsia="Times New Roman" w:hAnsi="Calibri" w:cs="Calibri"/>
                      <w:color w:val="000000"/>
                    </w:rPr>
                  </w:pPr>
                </w:p>
              </w:tc>
              <w:tc>
                <w:tcPr>
                  <w:tcW w:w="826" w:type="dxa"/>
                  <w:tcBorders>
                    <w:top w:val="nil"/>
                    <w:left w:val="nil"/>
                    <w:bottom w:val="nil"/>
                    <w:right w:val="nil"/>
                  </w:tcBorders>
                  <w:shd w:val="clear" w:color="auto" w:fill="auto"/>
                  <w:noWrap/>
                  <w:vAlign w:val="center"/>
                  <w:hideMark/>
                </w:tcPr>
                <w:p w14:paraId="70A274EB" w14:textId="5A74C7F2" w:rsidR="00B97992" w:rsidRPr="005F2B85" w:rsidRDefault="00B97992" w:rsidP="0020309A">
                  <w:pPr>
                    <w:jc w:val="center"/>
                    <w:rPr>
                      <w:rFonts w:ascii="Calibri" w:eastAsia="Times New Roman" w:hAnsi="Calibri" w:cs="Calibri"/>
                      <w:color w:val="000000"/>
                    </w:rPr>
                  </w:pPr>
                  <w:r w:rsidRPr="005F2B85">
                    <w:rPr>
                      <w:rFonts w:ascii="Calibri" w:eastAsia="Times New Roman" w:hAnsi="Calibri" w:cs="Calibri"/>
                      <w:color w:val="000000"/>
                    </w:rPr>
                    <w:t>3</w:t>
                  </w:r>
                  <w:r w:rsidR="002E7A57">
                    <w:rPr>
                      <w:rFonts w:ascii="Calibri" w:eastAsia="Times New Roman" w:hAnsi="Calibri" w:cs="Calibri"/>
                      <w:color w:val="000000"/>
                    </w:rPr>
                    <w:t>.0</w:t>
                  </w:r>
                </w:p>
              </w:tc>
              <w:tc>
                <w:tcPr>
                  <w:tcW w:w="826" w:type="dxa"/>
                  <w:tcBorders>
                    <w:top w:val="nil"/>
                    <w:left w:val="nil"/>
                    <w:bottom w:val="nil"/>
                    <w:right w:val="nil"/>
                  </w:tcBorders>
                  <w:shd w:val="clear" w:color="auto" w:fill="auto"/>
                  <w:noWrap/>
                  <w:vAlign w:val="center"/>
                  <w:hideMark/>
                </w:tcPr>
                <w:p w14:paraId="236C4060" w14:textId="77777777" w:rsidR="00B97992" w:rsidRPr="005F2B85" w:rsidRDefault="00B97992" w:rsidP="0020309A">
                  <w:pPr>
                    <w:jc w:val="center"/>
                    <w:rPr>
                      <w:rFonts w:ascii="Calibri" w:eastAsia="Times New Roman" w:hAnsi="Calibri" w:cs="Calibri"/>
                      <w:color w:val="000000"/>
                    </w:rPr>
                  </w:pPr>
                </w:p>
              </w:tc>
            </w:tr>
          </w:tbl>
          <w:p w14:paraId="6BA0A761" w14:textId="77777777" w:rsidR="00F74D68" w:rsidRPr="00F74D68" w:rsidRDefault="00F74D68" w:rsidP="006A0172">
            <w:pPr>
              <w:pStyle w:val="Body"/>
              <w:widowControl w:val="0"/>
              <w:rPr>
                <w:rFonts w:asciiTheme="minorHAnsi" w:hAnsiTheme="minorHAnsi" w:cstheme="minorHAnsi"/>
              </w:rPr>
            </w:pPr>
          </w:p>
        </w:tc>
      </w:tr>
    </w:tbl>
    <w:p w14:paraId="19107DB8" w14:textId="77777777" w:rsidR="006A0172" w:rsidRDefault="006A0172" w:rsidP="00F82516">
      <w:pPr>
        <w:pStyle w:val="Body"/>
        <w:widowControl w:val="0"/>
        <w:rPr>
          <w:rFonts w:asciiTheme="minorHAnsi" w:hAnsiTheme="minorHAnsi" w:cstheme="minorHAnsi"/>
        </w:rPr>
      </w:pPr>
    </w:p>
    <w:p w14:paraId="13E325BA" w14:textId="16B3260A" w:rsidR="006A0172" w:rsidRDefault="006A0172" w:rsidP="00F82516">
      <w:pPr>
        <w:pStyle w:val="Body"/>
        <w:widowControl w:val="0"/>
        <w:rPr>
          <w:rFonts w:asciiTheme="minorHAnsi" w:hAnsiTheme="minorHAnsi" w:cstheme="minorHAnsi"/>
        </w:rPr>
      </w:pPr>
      <w:r>
        <w:rPr>
          <w:rFonts w:asciiTheme="minorHAnsi" w:hAnsiTheme="minorHAnsi" w:cstheme="minorHAnsi"/>
        </w:rPr>
        <w:t>Spring 2023</w:t>
      </w:r>
    </w:p>
    <w:tbl>
      <w:tblPr>
        <w:tblStyle w:val="TableGrid"/>
        <w:tblW w:w="0" w:type="auto"/>
        <w:tblLook w:val="04A0" w:firstRow="1" w:lastRow="0" w:firstColumn="1" w:lastColumn="0" w:noHBand="0" w:noVBand="1"/>
      </w:tblPr>
      <w:tblGrid>
        <w:gridCol w:w="9350"/>
      </w:tblGrid>
      <w:tr w:rsidR="00B97992" w:rsidRPr="00B97992" w14:paraId="5C04C8C0" w14:textId="77777777" w:rsidTr="00B97992">
        <w:tc>
          <w:tcPr>
            <w:tcW w:w="9350" w:type="dxa"/>
          </w:tcPr>
          <w:tbl>
            <w:tblPr>
              <w:tblW w:w="9134" w:type="dxa"/>
              <w:tblLook w:val="04A0" w:firstRow="1" w:lastRow="0" w:firstColumn="1" w:lastColumn="0" w:noHBand="0" w:noVBand="1"/>
            </w:tblPr>
            <w:tblGrid>
              <w:gridCol w:w="762"/>
              <w:gridCol w:w="757"/>
              <w:gridCol w:w="757"/>
              <w:gridCol w:w="749"/>
              <w:gridCol w:w="728"/>
              <w:gridCol w:w="749"/>
              <w:gridCol w:w="692"/>
              <w:gridCol w:w="1144"/>
              <w:gridCol w:w="1144"/>
              <w:gridCol w:w="826"/>
              <w:gridCol w:w="826"/>
            </w:tblGrid>
            <w:tr w:rsidR="00B97992" w:rsidRPr="005F2B85" w14:paraId="1B6828F5" w14:textId="77777777" w:rsidTr="00D85DE9">
              <w:trPr>
                <w:trHeight w:val="420"/>
              </w:trPr>
              <w:tc>
                <w:tcPr>
                  <w:tcW w:w="6369" w:type="dxa"/>
                  <w:gridSpan w:val="8"/>
                  <w:tcBorders>
                    <w:top w:val="nil"/>
                    <w:left w:val="nil"/>
                    <w:bottom w:val="nil"/>
                    <w:right w:val="nil"/>
                  </w:tcBorders>
                  <w:shd w:val="clear" w:color="auto" w:fill="auto"/>
                  <w:noWrap/>
                  <w:vAlign w:val="bottom"/>
                  <w:hideMark/>
                </w:tcPr>
                <w:p w14:paraId="584F1492" w14:textId="77777777" w:rsidR="00B97992" w:rsidRPr="005F2B85" w:rsidRDefault="00B97992" w:rsidP="000672DA">
                  <w:pPr>
                    <w:rPr>
                      <w:rFonts w:ascii="Calibri" w:eastAsia="Times New Roman" w:hAnsi="Calibri" w:cs="Calibri"/>
                      <w:color w:val="000000"/>
                    </w:rPr>
                  </w:pPr>
                  <w:r w:rsidRPr="005F2B85">
                    <w:rPr>
                      <w:rFonts w:ascii="Calibri" w:eastAsia="Times New Roman" w:hAnsi="Calibri" w:cs="Calibri"/>
                      <w:color w:val="000000"/>
                    </w:rPr>
                    <w:t>Senior Capstone Presentation Assessment, Spring 2023 - The Bible, Religions, and Climate Change -Rater 1 and 2</w:t>
                  </w:r>
                </w:p>
              </w:tc>
              <w:tc>
                <w:tcPr>
                  <w:tcW w:w="1131" w:type="dxa"/>
                  <w:tcBorders>
                    <w:top w:val="nil"/>
                    <w:left w:val="nil"/>
                    <w:bottom w:val="nil"/>
                    <w:right w:val="nil"/>
                  </w:tcBorders>
                  <w:shd w:val="clear" w:color="auto" w:fill="auto"/>
                  <w:noWrap/>
                  <w:vAlign w:val="center"/>
                  <w:hideMark/>
                </w:tcPr>
                <w:p w14:paraId="6CD50A91" w14:textId="77777777" w:rsidR="00B97992" w:rsidRPr="005F2B85" w:rsidRDefault="00B97992" w:rsidP="000672DA">
                  <w:pPr>
                    <w:rPr>
                      <w:rFonts w:ascii="Calibri" w:eastAsia="Times New Roman" w:hAnsi="Calibri" w:cs="Calibri"/>
                      <w:color w:val="000000"/>
                    </w:rPr>
                  </w:pPr>
                </w:p>
              </w:tc>
              <w:tc>
                <w:tcPr>
                  <w:tcW w:w="817" w:type="dxa"/>
                  <w:tcBorders>
                    <w:top w:val="nil"/>
                    <w:left w:val="nil"/>
                    <w:bottom w:val="nil"/>
                    <w:right w:val="nil"/>
                  </w:tcBorders>
                  <w:shd w:val="clear" w:color="auto" w:fill="auto"/>
                  <w:noWrap/>
                  <w:vAlign w:val="center"/>
                  <w:hideMark/>
                </w:tcPr>
                <w:p w14:paraId="44033B3C" w14:textId="77777777" w:rsidR="00B97992" w:rsidRPr="005F2B85" w:rsidRDefault="00B97992" w:rsidP="000672DA">
                  <w:pPr>
                    <w:jc w:val="center"/>
                    <w:rPr>
                      <w:rFonts w:ascii="Times New Roman" w:eastAsia="Times New Roman" w:hAnsi="Times New Roman" w:cs="Times New Roman"/>
                    </w:rPr>
                  </w:pPr>
                </w:p>
              </w:tc>
              <w:tc>
                <w:tcPr>
                  <w:tcW w:w="817" w:type="dxa"/>
                  <w:tcBorders>
                    <w:top w:val="nil"/>
                    <w:left w:val="nil"/>
                    <w:bottom w:val="nil"/>
                    <w:right w:val="nil"/>
                  </w:tcBorders>
                  <w:shd w:val="clear" w:color="auto" w:fill="auto"/>
                  <w:noWrap/>
                  <w:vAlign w:val="center"/>
                  <w:hideMark/>
                </w:tcPr>
                <w:p w14:paraId="4B044F7A" w14:textId="77777777" w:rsidR="00B97992" w:rsidRPr="005F2B85" w:rsidRDefault="00B97992" w:rsidP="000672DA">
                  <w:pPr>
                    <w:jc w:val="center"/>
                    <w:rPr>
                      <w:rFonts w:ascii="Times New Roman" w:eastAsia="Times New Roman" w:hAnsi="Times New Roman" w:cs="Times New Roman"/>
                    </w:rPr>
                  </w:pPr>
                </w:p>
              </w:tc>
            </w:tr>
            <w:tr w:rsidR="00B97992" w:rsidRPr="005F2B85" w14:paraId="6D4A2AD2" w14:textId="77777777" w:rsidTr="00D85DE9">
              <w:trPr>
                <w:trHeight w:val="420"/>
              </w:trPr>
              <w:tc>
                <w:tcPr>
                  <w:tcW w:w="2349" w:type="dxa"/>
                  <w:gridSpan w:val="3"/>
                  <w:tcBorders>
                    <w:top w:val="nil"/>
                    <w:left w:val="nil"/>
                    <w:bottom w:val="nil"/>
                    <w:right w:val="nil"/>
                  </w:tcBorders>
                  <w:shd w:val="clear" w:color="auto" w:fill="auto"/>
                  <w:noWrap/>
                  <w:vAlign w:val="bottom"/>
                  <w:hideMark/>
                </w:tcPr>
                <w:p w14:paraId="05F7ECCA" w14:textId="77777777" w:rsidR="00B97992" w:rsidRPr="005F2B85" w:rsidRDefault="00B97992" w:rsidP="000672DA">
                  <w:pPr>
                    <w:rPr>
                      <w:rFonts w:ascii="Calibri" w:eastAsia="Times New Roman" w:hAnsi="Calibri" w:cs="Calibri"/>
                      <w:color w:val="000000"/>
                    </w:rPr>
                  </w:pPr>
                  <w:r w:rsidRPr="005F2B85">
                    <w:rPr>
                      <w:rFonts w:ascii="Calibri" w:eastAsia="Times New Roman" w:hAnsi="Calibri" w:cs="Calibri"/>
                      <w:color w:val="000000"/>
                    </w:rPr>
                    <w:t>Scale used is 1-4, where 4 indicates greater mastery.</w:t>
                  </w:r>
                </w:p>
              </w:tc>
              <w:tc>
                <w:tcPr>
                  <w:tcW w:w="741" w:type="dxa"/>
                  <w:tcBorders>
                    <w:top w:val="nil"/>
                    <w:left w:val="nil"/>
                    <w:bottom w:val="nil"/>
                    <w:right w:val="nil"/>
                  </w:tcBorders>
                  <w:shd w:val="clear" w:color="auto" w:fill="auto"/>
                  <w:noWrap/>
                  <w:vAlign w:val="center"/>
                  <w:hideMark/>
                </w:tcPr>
                <w:p w14:paraId="1343B430" w14:textId="77777777" w:rsidR="00B97992" w:rsidRPr="005F2B85" w:rsidRDefault="00B97992" w:rsidP="000672DA">
                  <w:pPr>
                    <w:rPr>
                      <w:rFonts w:ascii="Calibri" w:eastAsia="Times New Roman" w:hAnsi="Calibri" w:cs="Calibri"/>
                      <w:color w:val="000000"/>
                    </w:rPr>
                  </w:pPr>
                </w:p>
              </w:tc>
              <w:tc>
                <w:tcPr>
                  <w:tcW w:w="721" w:type="dxa"/>
                  <w:tcBorders>
                    <w:top w:val="nil"/>
                    <w:left w:val="nil"/>
                    <w:bottom w:val="nil"/>
                    <w:right w:val="nil"/>
                  </w:tcBorders>
                  <w:shd w:val="clear" w:color="auto" w:fill="auto"/>
                  <w:noWrap/>
                  <w:vAlign w:val="center"/>
                  <w:hideMark/>
                </w:tcPr>
                <w:p w14:paraId="27644EC2" w14:textId="77777777" w:rsidR="00B97992" w:rsidRPr="005F2B85" w:rsidRDefault="00B97992" w:rsidP="000672DA">
                  <w:pPr>
                    <w:jc w:val="center"/>
                    <w:rPr>
                      <w:rFonts w:ascii="Times New Roman" w:eastAsia="Times New Roman" w:hAnsi="Times New Roman" w:cs="Times New Roman"/>
                    </w:rPr>
                  </w:pPr>
                </w:p>
              </w:tc>
              <w:tc>
                <w:tcPr>
                  <w:tcW w:w="741" w:type="dxa"/>
                  <w:tcBorders>
                    <w:top w:val="nil"/>
                    <w:left w:val="nil"/>
                    <w:bottom w:val="nil"/>
                    <w:right w:val="nil"/>
                  </w:tcBorders>
                  <w:shd w:val="clear" w:color="auto" w:fill="auto"/>
                  <w:noWrap/>
                  <w:vAlign w:val="center"/>
                  <w:hideMark/>
                </w:tcPr>
                <w:p w14:paraId="4E2E4097" w14:textId="77777777" w:rsidR="00B97992" w:rsidRPr="005F2B85" w:rsidRDefault="00B97992" w:rsidP="000672DA">
                  <w:pPr>
                    <w:jc w:val="center"/>
                    <w:rPr>
                      <w:rFonts w:ascii="Times New Roman" w:eastAsia="Times New Roman" w:hAnsi="Times New Roman" w:cs="Times New Roman"/>
                    </w:rPr>
                  </w:pPr>
                </w:p>
              </w:tc>
              <w:tc>
                <w:tcPr>
                  <w:tcW w:w="686" w:type="dxa"/>
                  <w:tcBorders>
                    <w:top w:val="nil"/>
                    <w:left w:val="nil"/>
                    <w:bottom w:val="nil"/>
                    <w:right w:val="nil"/>
                  </w:tcBorders>
                  <w:shd w:val="clear" w:color="auto" w:fill="auto"/>
                  <w:noWrap/>
                  <w:vAlign w:val="center"/>
                  <w:hideMark/>
                </w:tcPr>
                <w:p w14:paraId="5F70D212" w14:textId="77777777" w:rsidR="00B97992" w:rsidRPr="005F2B85" w:rsidRDefault="00B97992" w:rsidP="000672DA">
                  <w:pPr>
                    <w:jc w:val="center"/>
                    <w:rPr>
                      <w:rFonts w:ascii="Times New Roman" w:eastAsia="Times New Roman" w:hAnsi="Times New Roman" w:cs="Times New Roman"/>
                    </w:rPr>
                  </w:pPr>
                </w:p>
              </w:tc>
              <w:tc>
                <w:tcPr>
                  <w:tcW w:w="1131" w:type="dxa"/>
                  <w:tcBorders>
                    <w:top w:val="nil"/>
                    <w:left w:val="nil"/>
                    <w:bottom w:val="nil"/>
                    <w:right w:val="nil"/>
                  </w:tcBorders>
                  <w:shd w:val="clear" w:color="auto" w:fill="auto"/>
                  <w:noWrap/>
                  <w:vAlign w:val="center"/>
                  <w:hideMark/>
                </w:tcPr>
                <w:p w14:paraId="0637E7FD" w14:textId="77777777" w:rsidR="00B97992" w:rsidRPr="005F2B85" w:rsidRDefault="00B97992" w:rsidP="000672DA">
                  <w:pPr>
                    <w:jc w:val="center"/>
                    <w:rPr>
                      <w:rFonts w:ascii="Times New Roman" w:eastAsia="Times New Roman" w:hAnsi="Times New Roman" w:cs="Times New Roman"/>
                    </w:rPr>
                  </w:pPr>
                </w:p>
              </w:tc>
              <w:tc>
                <w:tcPr>
                  <w:tcW w:w="1131" w:type="dxa"/>
                  <w:tcBorders>
                    <w:top w:val="nil"/>
                    <w:left w:val="nil"/>
                    <w:bottom w:val="nil"/>
                    <w:right w:val="nil"/>
                  </w:tcBorders>
                  <w:shd w:val="clear" w:color="auto" w:fill="auto"/>
                  <w:noWrap/>
                  <w:vAlign w:val="center"/>
                  <w:hideMark/>
                </w:tcPr>
                <w:p w14:paraId="29CB9A85" w14:textId="77777777" w:rsidR="00B97992" w:rsidRPr="005F2B85" w:rsidRDefault="00B97992" w:rsidP="000672DA">
                  <w:pPr>
                    <w:jc w:val="center"/>
                    <w:rPr>
                      <w:rFonts w:ascii="Times New Roman" w:eastAsia="Times New Roman" w:hAnsi="Times New Roman" w:cs="Times New Roman"/>
                    </w:rPr>
                  </w:pPr>
                </w:p>
              </w:tc>
              <w:tc>
                <w:tcPr>
                  <w:tcW w:w="817" w:type="dxa"/>
                  <w:tcBorders>
                    <w:top w:val="nil"/>
                    <w:left w:val="nil"/>
                    <w:bottom w:val="nil"/>
                    <w:right w:val="nil"/>
                  </w:tcBorders>
                  <w:shd w:val="clear" w:color="auto" w:fill="auto"/>
                  <w:noWrap/>
                  <w:vAlign w:val="center"/>
                  <w:hideMark/>
                </w:tcPr>
                <w:p w14:paraId="02F3B058" w14:textId="77777777" w:rsidR="00B97992" w:rsidRPr="005F2B85" w:rsidRDefault="00B97992" w:rsidP="000672DA">
                  <w:pPr>
                    <w:jc w:val="center"/>
                    <w:rPr>
                      <w:rFonts w:ascii="Times New Roman" w:eastAsia="Times New Roman" w:hAnsi="Times New Roman" w:cs="Times New Roman"/>
                    </w:rPr>
                  </w:pPr>
                </w:p>
              </w:tc>
              <w:tc>
                <w:tcPr>
                  <w:tcW w:w="817" w:type="dxa"/>
                  <w:tcBorders>
                    <w:top w:val="nil"/>
                    <w:left w:val="nil"/>
                    <w:bottom w:val="nil"/>
                    <w:right w:val="nil"/>
                  </w:tcBorders>
                  <w:shd w:val="clear" w:color="auto" w:fill="auto"/>
                  <w:noWrap/>
                  <w:vAlign w:val="center"/>
                  <w:hideMark/>
                </w:tcPr>
                <w:p w14:paraId="59C0D325" w14:textId="77777777" w:rsidR="00B97992" w:rsidRPr="005F2B85" w:rsidRDefault="00B97992" w:rsidP="000672DA">
                  <w:pPr>
                    <w:jc w:val="center"/>
                    <w:rPr>
                      <w:rFonts w:ascii="Times New Roman" w:eastAsia="Times New Roman" w:hAnsi="Times New Roman" w:cs="Times New Roman"/>
                    </w:rPr>
                  </w:pPr>
                </w:p>
              </w:tc>
            </w:tr>
            <w:tr w:rsidR="00B97992" w:rsidRPr="00B97992" w14:paraId="6FF0CB8B" w14:textId="77777777" w:rsidTr="00250DF9">
              <w:trPr>
                <w:trHeight w:val="420"/>
              </w:trPr>
              <w:tc>
                <w:tcPr>
                  <w:tcW w:w="521" w:type="dxa"/>
                  <w:tcBorders>
                    <w:top w:val="nil"/>
                    <w:left w:val="nil"/>
                    <w:bottom w:val="nil"/>
                    <w:right w:val="nil"/>
                  </w:tcBorders>
                  <w:shd w:val="clear" w:color="000000" w:fill="757171"/>
                  <w:noWrap/>
                  <w:vAlign w:val="bottom"/>
                  <w:hideMark/>
                </w:tcPr>
                <w:p w14:paraId="5159A450" w14:textId="124CAB55" w:rsidR="00B97992" w:rsidRPr="005F2B85" w:rsidRDefault="00B97992" w:rsidP="000672DA">
                  <w:pPr>
                    <w:rPr>
                      <w:rFonts w:ascii="Calibri" w:eastAsia="Times New Roman" w:hAnsi="Calibri" w:cs="Calibri"/>
                      <w:b/>
                      <w:bCs/>
                      <w:color w:val="FFFFFF"/>
                    </w:rPr>
                  </w:pPr>
                </w:p>
              </w:tc>
              <w:tc>
                <w:tcPr>
                  <w:tcW w:w="1078" w:type="dxa"/>
                  <w:tcBorders>
                    <w:top w:val="nil"/>
                    <w:left w:val="nil"/>
                    <w:bottom w:val="nil"/>
                    <w:right w:val="nil"/>
                  </w:tcBorders>
                  <w:shd w:val="clear" w:color="000000" w:fill="757171"/>
                  <w:noWrap/>
                  <w:vAlign w:val="bottom"/>
                  <w:hideMark/>
                </w:tcPr>
                <w:p w14:paraId="77016BCC" w14:textId="77777777" w:rsidR="00B97992" w:rsidRPr="005F2B85" w:rsidRDefault="00B97992" w:rsidP="000672DA">
                  <w:pPr>
                    <w:rPr>
                      <w:rFonts w:ascii="Calibri" w:eastAsia="Times New Roman" w:hAnsi="Calibri" w:cs="Calibri"/>
                      <w:b/>
                      <w:bCs/>
                      <w:color w:val="FFFFFF"/>
                    </w:rPr>
                  </w:pPr>
                  <w:r w:rsidRPr="005F2B85">
                    <w:rPr>
                      <w:rFonts w:ascii="Calibri" w:eastAsia="Times New Roman" w:hAnsi="Calibri" w:cs="Calibri"/>
                      <w:b/>
                      <w:bCs/>
                      <w:color w:val="FFFFFF"/>
                    </w:rPr>
                    <w:t> </w:t>
                  </w:r>
                </w:p>
              </w:tc>
              <w:tc>
                <w:tcPr>
                  <w:tcW w:w="750" w:type="dxa"/>
                  <w:tcBorders>
                    <w:top w:val="nil"/>
                    <w:left w:val="nil"/>
                    <w:bottom w:val="nil"/>
                    <w:right w:val="nil"/>
                  </w:tcBorders>
                  <w:shd w:val="clear" w:color="000000" w:fill="757171"/>
                  <w:noWrap/>
                  <w:vAlign w:val="center"/>
                  <w:hideMark/>
                </w:tcPr>
                <w:p w14:paraId="0C91700B" w14:textId="77777777" w:rsidR="00B97992" w:rsidRPr="005F2B85" w:rsidRDefault="00B97992" w:rsidP="000672DA">
                  <w:pPr>
                    <w:jc w:val="center"/>
                    <w:rPr>
                      <w:rFonts w:ascii="Calibri" w:eastAsia="Times New Roman" w:hAnsi="Calibri" w:cs="Calibri"/>
                      <w:b/>
                      <w:bCs/>
                      <w:color w:val="FFFFFF"/>
                    </w:rPr>
                  </w:pPr>
                  <w:r w:rsidRPr="005F2B85">
                    <w:rPr>
                      <w:rFonts w:ascii="Calibri" w:eastAsia="Times New Roman" w:hAnsi="Calibri" w:cs="Calibri"/>
                      <w:b/>
                      <w:bCs/>
                      <w:color w:val="FFFFFF"/>
                    </w:rPr>
                    <w:t> </w:t>
                  </w:r>
                </w:p>
              </w:tc>
              <w:tc>
                <w:tcPr>
                  <w:tcW w:w="741" w:type="dxa"/>
                  <w:tcBorders>
                    <w:top w:val="nil"/>
                    <w:left w:val="nil"/>
                    <w:bottom w:val="nil"/>
                    <w:right w:val="nil"/>
                  </w:tcBorders>
                  <w:shd w:val="clear" w:color="000000" w:fill="757171"/>
                  <w:noWrap/>
                  <w:vAlign w:val="center"/>
                  <w:hideMark/>
                </w:tcPr>
                <w:p w14:paraId="4283FDEF" w14:textId="77777777" w:rsidR="00B97992" w:rsidRPr="005F2B85" w:rsidRDefault="00B97992" w:rsidP="000672DA">
                  <w:pPr>
                    <w:jc w:val="center"/>
                    <w:rPr>
                      <w:rFonts w:ascii="Calibri" w:eastAsia="Times New Roman" w:hAnsi="Calibri" w:cs="Calibri"/>
                      <w:b/>
                      <w:bCs/>
                      <w:color w:val="FFFFFF"/>
                    </w:rPr>
                  </w:pPr>
                  <w:r w:rsidRPr="005F2B85">
                    <w:rPr>
                      <w:rFonts w:ascii="Calibri" w:eastAsia="Times New Roman" w:hAnsi="Calibri" w:cs="Calibri"/>
                      <w:b/>
                      <w:bCs/>
                      <w:color w:val="FFFFFF"/>
                    </w:rPr>
                    <w:t> </w:t>
                  </w:r>
                </w:p>
              </w:tc>
              <w:tc>
                <w:tcPr>
                  <w:tcW w:w="721" w:type="dxa"/>
                  <w:tcBorders>
                    <w:top w:val="nil"/>
                    <w:left w:val="nil"/>
                    <w:bottom w:val="nil"/>
                    <w:right w:val="nil"/>
                  </w:tcBorders>
                  <w:shd w:val="clear" w:color="000000" w:fill="757171"/>
                  <w:noWrap/>
                  <w:vAlign w:val="center"/>
                  <w:hideMark/>
                </w:tcPr>
                <w:p w14:paraId="5CB18C8B" w14:textId="77777777" w:rsidR="00B97992" w:rsidRPr="005F2B85" w:rsidRDefault="00B97992" w:rsidP="000672DA">
                  <w:pPr>
                    <w:jc w:val="center"/>
                    <w:rPr>
                      <w:rFonts w:ascii="Calibri" w:eastAsia="Times New Roman" w:hAnsi="Calibri" w:cs="Calibri"/>
                      <w:b/>
                      <w:bCs/>
                      <w:color w:val="FFFFFF"/>
                    </w:rPr>
                  </w:pPr>
                  <w:r w:rsidRPr="005F2B85">
                    <w:rPr>
                      <w:rFonts w:ascii="Calibri" w:eastAsia="Times New Roman" w:hAnsi="Calibri" w:cs="Calibri"/>
                      <w:b/>
                      <w:bCs/>
                      <w:color w:val="FFFFFF"/>
                    </w:rPr>
                    <w:t> </w:t>
                  </w:r>
                </w:p>
              </w:tc>
              <w:tc>
                <w:tcPr>
                  <w:tcW w:w="741" w:type="dxa"/>
                  <w:tcBorders>
                    <w:top w:val="nil"/>
                    <w:left w:val="nil"/>
                    <w:bottom w:val="nil"/>
                    <w:right w:val="nil"/>
                  </w:tcBorders>
                  <w:shd w:val="clear" w:color="000000" w:fill="757171"/>
                  <w:noWrap/>
                  <w:vAlign w:val="center"/>
                  <w:hideMark/>
                </w:tcPr>
                <w:p w14:paraId="22699EB8" w14:textId="77777777" w:rsidR="00B97992" w:rsidRPr="005F2B85" w:rsidRDefault="00B97992" w:rsidP="000672DA">
                  <w:pPr>
                    <w:jc w:val="center"/>
                    <w:rPr>
                      <w:rFonts w:ascii="Calibri" w:eastAsia="Times New Roman" w:hAnsi="Calibri" w:cs="Calibri"/>
                      <w:b/>
                      <w:bCs/>
                      <w:color w:val="FFFFFF"/>
                    </w:rPr>
                  </w:pPr>
                  <w:r w:rsidRPr="005F2B85">
                    <w:rPr>
                      <w:rFonts w:ascii="Calibri" w:eastAsia="Times New Roman" w:hAnsi="Calibri" w:cs="Calibri"/>
                      <w:b/>
                      <w:bCs/>
                      <w:color w:val="FFFFFF"/>
                    </w:rPr>
                    <w:t> </w:t>
                  </w:r>
                </w:p>
              </w:tc>
              <w:tc>
                <w:tcPr>
                  <w:tcW w:w="686" w:type="dxa"/>
                  <w:tcBorders>
                    <w:top w:val="nil"/>
                    <w:left w:val="nil"/>
                    <w:bottom w:val="nil"/>
                    <w:right w:val="nil"/>
                  </w:tcBorders>
                  <w:shd w:val="clear" w:color="000000" w:fill="757171"/>
                  <w:noWrap/>
                  <w:vAlign w:val="center"/>
                  <w:hideMark/>
                </w:tcPr>
                <w:p w14:paraId="48FAB3BD" w14:textId="77777777" w:rsidR="00B97992" w:rsidRPr="005F2B85" w:rsidRDefault="00B97992" w:rsidP="000672DA">
                  <w:pPr>
                    <w:jc w:val="center"/>
                    <w:rPr>
                      <w:rFonts w:ascii="Calibri" w:eastAsia="Times New Roman" w:hAnsi="Calibri" w:cs="Calibri"/>
                      <w:b/>
                      <w:bCs/>
                      <w:color w:val="FFFFFF"/>
                    </w:rPr>
                  </w:pPr>
                  <w:r w:rsidRPr="005F2B85">
                    <w:rPr>
                      <w:rFonts w:ascii="Calibri" w:eastAsia="Times New Roman" w:hAnsi="Calibri" w:cs="Calibri"/>
                      <w:b/>
                      <w:bCs/>
                      <w:color w:val="FFFFFF"/>
                    </w:rPr>
                    <w:t> </w:t>
                  </w:r>
                </w:p>
              </w:tc>
              <w:tc>
                <w:tcPr>
                  <w:tcW w:w="1131" w:type="dxa"/>
                  <w:tcBorders>
                    <w:top w:val="nil"/>
                    <w:left w:val="nil"/>
                    <w:bottom w:val="nil"/>
                    <w:right w:val="nil"/>
                  </w:tcBorders>
                  <w:shd w:val="clear" w:color="000000" w:fill="757171"/>
                  <w:noWrap/>
                  <w:vAlign w:val="center"/>
                  <w:hideMark/>
                </w:tcPr>
                <w:p w14:paraId="54CE2AA8" w14:textId="77777777" w:rsidR="00B97992" w:rsidRPr="005F2B85" w:rsidRDefault="00B97992" w:rsidP="000672DA">
                  <w:pPr>
                    <w:jc w:val="center"/>
                    <w:rPr>
                      <w:rFonts w:ascii="Calibri" w:eastAsia="Times New Roman" w:hAnsi="Calibri" w:cs="Calibri"/>
                      <w:b/>
                      <w:bCs/>
                      <w:color w:val="FFFFFF"/>
                    </w:rPr>
                  </w:pPr>
                  <w:r w:rsidRPr="005F2B85">
                    <w:rPr>
                      <w:rFonts w:ascii="Calibri" w:eastAsia="Times New Roman" w:hAnsi="Calibri" w:cs="Calibri"/>
                      <w:b/>
                      <w:bCs/>
                      <w:color w:val="FFFFFF"/>
                    </w:rPr>
                    <w:t> </w:t>
                  </w:r>
                </w:p>
              </w:tc>
              <w:tc>
                <w:tcPr>
                  <w:tcW w:w="1131" w:type="dxa"/>
                  <w:tcBorders>
                    <w:top w:val="nil"/>
                    <w:left w:val="nil"/>
                    <w:bottom w:val="nil"/>
                    <w:right w:val="nil"/>
                  </w:tcBorders>
                  <w:shd w:val="clear" w:color="000000" w:fill="757171"/>
                  <w:noWrap/>
                  <w:vAlign w:val="center"/>
                  <w:hideMark/>
                </w:tcPr>
                <w:p w14:paraId="04475670" w14:textId="77777777" w:rsidR="00B97992" w:rsidRPr="005F2B85" w:rsidRDefault="00B97992" w:rsidP="000672DA">
                  <w:pPr>
                    <w:jc w:val="center"/>
                    <w:rPr>
                      <w:rFonts w:ascii="Calibri" w:eastAsia="Times New Roman" w:hAnsi="Calibri" w:cs="Calibri"/>
                      <w:b/>
                      <w:bCs/>
                      <w:color w:val="FFFFFF"/>
                    </w:rPr>
                  </w:pPr>
                  <w:r w:rsidRPr="005F2B85">
                    <w:rPr>
                      <w:rFonts w:ascii="Calibri" w:eastAsia="Times New Roman" w:hAnsi="Calibri" w:cs="Calibri"/>
                      <w:b/>
                      <w:bCs/>
                      <w:color w:val="FFFFFF"/>
                    </w:rPr>
                    <w:t> </w:t>
                  </w:r>
                </w:p>
              </w:tc>
              <w:tc>
                <w:tcPr>
                  <w:tcW w:w="817" w:type="dxa"/>
                  <w:tcBorders>
                    <w:top w:val="nil"/>
                    <w:left w:val="nil"/>
                    <w:bottom w:val="nil"/>
                    <w:right w:val="nil"/>
                  </w:tcBorders>
                  <w:shd w:val="clear" w:color="000000" w:fill="757171"/>
                  <w:noWrap/>
                  <w:vAlign w:val="center"/>
                  <w:hideMark/>
                </w:tcPr>
                <w:p w14:paraId="3FCBAD47" w14:textId="77777777" w:rsidR="00B97992" w:rsidRPr="005F2B85" w:rsidRDefault="00B97992" w:rsidP="000672DA">
                  <w:pPr>
                    <w:jc w:val="center"/>
                    <w:rPr>
                      <w:rFonts w:ascii="Calibri" w:eastAsia="Times New Roman" w:hAnsi="Calibri" w:cs="Calibri"/>
                      <w:b/>
                      <w:bCs/>
                      <w:color w:val="FFFFFF"/>
                    </w:rPr>
                  </w:pPr>
                  <w:r w:rsidRPr="005F2B85">
                    <w:rPr>
                      <w:rFonts w:ascii="Calibri" w:eastAsia="Times New Roman" w:hAnsi="Calibri" w:cs="Calibri"/>
                      <w:b/>
                      <w:bCs/>
                      <w:color w:val="FFFFFF"/>
                    </w:rPr>
                    <w:t> </w:t>
                  </w:r>
                </w:p>
              </w:tc>
              <w:tc>
                <w:tcPr>
                  <w:tcW w:w="817" w:type="dxa"/>
                  <w:tcBorders>
                    <w:top w:val="nil"/>
                    <w:left w:val="nil"/>
                    <w:bottom w:val="nil"/>
                    <w:right w:val="nil"/>
                  </w:tcBorders>
                  <w:shd w:val="clear" w:color="000000" w:fill="757171"/>
                  <w:noWrap/>
                  <w:vAlign w:val="center"/>
                  <w:hideMark/>
                </w:tcPr>
                <w:p w14:paraId="03C3452D" w14:textId="77777777" w:rsidR="00B97992" w:rsidRPr="005F2B85" w:rsidRDefault="00B97992" w:rsidP="000672DA">
                  <w:pPr>
                    <w:jc w:val="center"/>
                    <w:rPr>
                      <w:rFonts w:ascii="Calibri" w:eastAsia="Times New Roman" w:hAnsi="Calibri" w:cs="Calibri"/>
                      <w:b/>
                      <w:bCs/>
                      <w:color w:val="FFFFFF"/>
                    </w:rPr>
                  </w:pPr>
                  <w:r w:rsidRPr="005F2B85">
                    <w:rPr>
                      <w:rFonts w:ascii="Calibri" w:eastAsia="Times New Roman" w:hAnsi="Calibri" w:cs="Calibri"/>
                      <w:b/>
                      <w:bCs/>
                      <w:color w:val="FFFFFF"/>
                    </w:rPr>
                    <w:t> </w:t>
                  </w:r>
                </w:p>
              </w:tc>
            </w:tr>
            <w:tr w:rsidR="00B97992" w:rsidRPr="00B97992" w14:paraId="05E0FB9D" w14:textId="77777777" w:rsidTr="00250DF9">
              <w:trPr>
                <w:trHeight w:val="2200"/>
              </w:trPr>
              <w:tc>
                <w:tcPr>
                  <w:tcW w:w="521" w:type="dxa"/>
                  <w:tcBorders>
                    <w:top w:val="nil"/>
                    <w:left w:val="nil"/>
                    <w:bottom w:val="nil"/>
                    <w:right w:val="nil"/>
                  </w:tcBorders>
                  <w:shd w:val="clear" w:color="auto" w:fill="auto"/>
                  <w:vAlign w:val="bottom"/>
                  <w:hideMark/>
                </w:tcPr>
                <w:p w14:paraId="03BD7D86" w14:textId="151DDED1" w:rsidR="00B97992" w:rsidRPr="005F2B85" w:rsidRDefault="00CF00CE" w:rsidP="000672DA">
                  <w:pPr>
                    <w:jc w:val="center"/>
                    <w:rPr>
                      <w:rFonts w:ascii="Times New Roman" w:eastAsia="Times New Roman" w:hAnsi="Times New Roman" w:cs="Times New Roman"/>
                      <w:sz w:val="16"/>
                      <w:szCs w:val="16"/>
                    </w:rPr>
                  </w:pPr>
                  <w:r w:rsidRPr="00250DF9">
                    <w:rPr>
                      <w:rFonts w:ascii="Times New Roman" w:eastAsia="Times New Roman" w:hAnsi="Times New Roman" w:cs="Times New Roman"/>
                      <w:sz w:val="16"/>
                      <w:szCs w:val="16"/>
                    </w:rPr>
                    <w:t>STU</w:t>
                  </w:r>
                  <w:r w:rsidR="00250DF9">
                    <w:rPr>
                      <w:rFonts w:ascii="Times New Roman" w:eastAsia="Times New Roman" w:hAnsi="Times New Roman" w:cs="Times New Roman"/>
                      <w:sz w:val="16"/>
                      <w:szCs w:val="16"/>
                    </w:rPr>
                    <w:t>-</w:t>
                  </w:r>
                  <w:r w:rsidRPr="00250DF9">
                    <w:rPr>
                      <w:rFonts w:ascii="Times New Roman" w:eastAsia="Times New Roman" w:hAnsi="Times New Roman" w:cs="Times New Roman"/>
                      <w:sz w:val="16"/>
                      <w:szCs w:val="16"/>
                    </w:rPr>
                    <w:t>DENT</w:t>
                  </w:r>
                  <w:r w:rsidR="0098442E" w:rsidRPr="00250DF9">
                    <w:rPr>
                      <w:rFonts w:ascii="Times New Roman" w:eastAsia="Times New Roman" w:hAnsi="Times New Roman" w:cs="Times New Roman"/>
                      <w:sz w:val="16"/>
                      <w:szCs w:val="16"/>
                    </w:rPr>
                    <w:t>S</w:t>
                  </w:r>
                  <w:r w:rsidR="008C1016" w:rsidRPr="00250DF9">
                    <w:rPr>
                      <w:rFonts w:ascii="Times New Roman" w:eastAsia="Times New Roman" w:hAnsi="Times New Roman" w:cs="Times New Roman"/>
                      <w:sz w:val="16"/>
                      <w:szCs w:val="16"/>
                    </w:rPr>
                    <w:t>-</w:t>
                  </w:r>
                  <w:proofErr w:type="spellStart"/>
                  <w:r w:rsidR="008C1016" w:rsidRPr="00250DF9">
                    <w:rPr>
                      <w:rFonts w:ascii="Times New Roman" w:eastAsia="Times New Roman" w:hAnsi="Times New Roman" w:cs="Times New Roman"/>
                      <w:sz w:val="16"/>
                      <w:szCs w:val="16"/>
                    </w:rPr>
                    <w:t>anony</w:t>
                  </w:r>
                  <w:proofErr w:type="spellEnd"/>
                  <w:r w:rsidR="00C83F0D">
                    <w:rPr>
                      <w:rFonts w:ascii="Times New Roman" w:eastAsia="Times New Roman" w:hAnsi="Times New Roman" w:cs="Times New Roman"/>
                      <w:sz w:val="16"/>
                      <w:szCs w:val="16"/>
                    </w:rPr>
                    <w:t>-</w:t>
                  </w:r>
                  <w:proofErr w:type="spellStart"/>
                  <w:r w:rsidR="008C1016" w:rsidRPr="00250DF9">
                    <w:rPr>
                      <w:rFonts w:ascii="Times New Roman" w:eastAsia="Times New Roman" w:hAnsi="Times New Roman" w:cs="Times New Roman"/>
                      <w:sz w:val="16"/>
                      <w:szCs w:val="16"/>
                    </w:rPr>
                    <w:t>mized</w:t>
                  </w:r>
                  <w:proofErr w:type="spellEnd"/>
                </w:p>
              </w:tc>
              <w:tc>
                <w:tcPr>
                  <w:tcW w:w="1078" w:type="dxa"/>
                  <w:tcBorders>
                    <w:top w:val="nil"/>
                    <w:left w:val="nil"/>
                    <w:bottom w:val="nil"/>
                    <w:right w:val="nil"/>
                  </w:tcBorders>
                  <w:shd w:val="clear" w:color="000000" w:fill="D9D9D9"/>
                  <w:vAlign w:val="bottom"/>
                  <w:hideMark/>
                </w:tcPr>
                <w:p w14:paraId="1785320F" w14:textId="77777777" w:rsidR="00B97992" w:rsidRPr="005F2B85" w:rsidRDefault="00B97992" w:rsidP="000672DA">
                  <w:pPr>
                    <w:rPr>
                      <w:rFonts w:ascii="Calibri" w:eastAsia="Times New Roman" w:hAnsi="Calibri" w:cs="Calibri"/>
                      <w:color w:val="000000"/>
                    </w:rPr>
                  </w:pPr>
                  <w:r w:rsidRPr="005F2B85">
                    <w:rPr>
                      <w:rFonts w:ascii="Calibri" w:eastAsia="Times New Roman" w:hAnsi="Calibri" w:cs="Calibri"/>
                      <w:color w:val="000000"/>
                    </w:rPr>
                    <w:t xml:space="preserve">Objective 2-Methods: Rater 1.          </w:t>
                  </w:r>
                </w:p>
              </w:tc>
              <w:tc>
                <w:tcPr>
                  <w:tcW w:w="750" w:type="dxa"/>
                  <w:tcBorders>
                    <w:top w:val="nil"/>
                    <w:left w:val="nil"/>
                    <w:bottom w:val="nil"/>
                    <w:right w:val="nil"/>
                  </w:tcBorders>
                  <w:shd w:val="clear" w:color="000000" w:fill="D9D9D9"/>
                  <w:vAlign w:val="center"/>
                  <w:hideMark/>
                </w:tcPr>
                <w:p w14:paraId="6BDE1BA6"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Obj. 2-Methods: Rater 2</w:t>
                  </w:r>
                </w:p>
              </w:tc>
              <w:tc>
                <w:tcPr>
                  <w:tcW w:w="741" w:type="dxa"/>
                  <w:tcBorders>
                    <w:top w:val="nil"/>
                    <w:left w:val="nil"/>
                    <w:bottom w:val="nil"/>
                    <w:right w:val="nil"/>
                  </w:tcBorders>
                  <w:shd w:val="clear" w:color="auto" w:fill="auto"/>
                  <w:vAlign w:val="center"/>
                  <w:hideMark/>
                </w:tcPr>
                <w:p w14:paraId="42D7A3F8"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Objective 4-Critical Thinking: Rater 1</w:t>
                  </w:r>
                </w:p>
              </w:tc>
              <w:tc>
                <w:tcPr>
                  <w:tcW w:w="721" w:type="dxa"/>
                  <w:tcBorders>
                    <w:top w:val="nil"/>
                    <w:left w:val="nil"/>
                    <w:bottom w:val="nil"/>
                    <w:right w:val="nil"/>
                  </w:tcBorders>
                  <w:shd w:val="clear" w:color="auto" w:fill="auto"/>
                  <w:vAlign w:val="center"/>
                  <w:hideMark/>
                </w:tcPr>
                <w:p w14:paraId="65BA33E3"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Obj. 4-Critical Thinking: Rater 2</w:t>
                  </w:r>
                </w:p>
              </w:tc>
              <w:tc>
                <w:tcPr>
                  <w:tcW w:w="741" w:type="dxa"/>
                  <w:tcBorders>
                    <w:top w:val="nil"/>
                    <w:left w:val="nil"/>
                    <w:bottom w:val="nil"/>
                    <w:right w:val="nil"/>
                  </w:tcBorders>
                  <w:shd w:val="clear" w:color="000000" w:fill="D9D9D9"/>
                  <w:vAlign w:val="center"/>
                  <w:hideMark/>
                </w:tcPr>
                <w:p w14:paraId="336580A7"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Objective 5-Info Literacy: Rater 1</w:t>
                  </w:r>
                </w:p>
              </w:tc>
              <w:tc>
                <w:tcPr>
                  <w:tcW w:w="686" w:type="dxa"/>
                  <w:tcBorders>
                    <w:top w:val="nil"/>
                    <w:left w:val="nil"/>
                    <w:bottom w:val="nil"/>
                    <w:right w:val="nil"/>
                  </w:tcBorders>
                  <w:shd w:val="clear" w:color="000000" w:fill="D9D9D9"/>
                  <w:vAlign w:val="center"/>
                  <w:hideMark/>
                </w:tcPr>
                <w:p w14:paraId="580563CD"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Obj. 5-Info Literacy: Rater 2</w:t>
                  </w:r>
                </w:p>
              </w:tc>
              <w:tc>
                <w:tcPr>
                  <w:tcW w:w="1131" w:type="dxa"/>
                  <w:tcBorders>
                    <w:top w:val="nil"/>
                    <w:left w:val="nil"/>
                    <w:bottom w:val="nil"/>
                    <w:right w:val="nil"/>
                  </w:tcBorders>
                  <w:shd w:val="clear" w:color="auto" w:fill="auto"/>
                  <w:vAlign w:val="center"/>
                  <w:hideMark/>
                </w:tcPr>
                <w:p w14:paraId="61D2A735"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Objective 6-Oral Communication: Rater 1</w:t>
                  </w:r>
                </w:p>
              </w:tc>
              <w:tc>
                <w:tcPr>
                  <w:tcW w:w="1131" w:type="dxa"/>
                  <w:tcBorders>
                    <w:top w:val="nil"/>
                    <w:left w:val="nil"/>
                    <w:bottom w:val="nil"/>
                    <w:right w:val="nil"/>
                  </w:tcBorders>
                  <w:shd w:val="clear" w:color="auto" w:fill="auto"/>
                  <w:vAlign w:val="center"/>
                  <w:hideMark/>
                </w:tcPr>
                <w:p w14:paraId="69658022"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Obj. 6-Oral Communication: Rater 2</w:t>
                  </w:r>
                </w:p>
              </w:tc>
              <w:tc>
                <w:tcPr>
                  <w:tcW w:w="817" w:type="dxa"/>
                  <w:tcBorders>
                    <w:top w:val="nil"/>
                    <w:left w:val="nil"/>
                    <w:bottom w:val="nil"/>
                    <w:right w:val="nil"/>
                  </w:tcBorders>
                  <w:shd w:val="clear" w:color="000000" w:fill="D9D9D9"/>
                  <w:vAlign w:val="center"/>
                  <w:hideMark/>
                </w:tcPr>
                <w:p w14:paraId="75F1770F"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Obj. 7- Contextual Analysis: Rater 1</w:t>
                  </w:r>
                </w:p>
              </w:tc>
              <w:tc>
                <w:tcPr>
                  <w:tcW w:w="817" w:type="dxa"/>
                  <w:tcBorders>
                    <w:top w:val="nil"/>
                    <w:left w:val="nil"/>
                    <w:bottom w:val="nil"/>
                    <w:right w:val="nil"/>
                  </w:tcBorders>
                  <w:shd w:val="clear" w:color="000000" w:fill="D9D9D9"/>
                  <w:vAlign w:val="center"/>
                  <w:hideMark/>
                </w:tcPr>
                <w:p w14:paraId="4B716B11"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Obj. 7-Contextual Analysis: Rater 2</w:t>
                  </w:r>
                </w:p>
              </w:tc>
            </w:tr>
            <w:tr w:rsidR="00B97992" w:rsidRPr="00B97992" w14:paraId="7B5E36D3" w14:textId="77777777" w:rsidTr="00250DF9">
              <w:trPr>
                <w:trHeight w:val="420"/>
              </w:trPr>
              <w:tc>
                <w:tcPr>
                  <w:tcW w:w="521" w:type="dxa"/>
                  <w:tcBorders>
                    <w:top w:val="nil"/>
                    <w:left w:val="nil"/>
                    <w:bottom w:val="nil"/>
                    <w:right w:val="nil"/>
                  </w:tcBorders>
                  <w:shd w:val="clear" w:color="auto" w:fill="auto"/>
                  <w:noWrap/>
                  <w:vAlign w:val="bottom"/>
                  <w:hideMark/>
                </w:tcPr>
                <w:p w14:paraId="23215894" w14:textId="16810AB9" w:rsidR="00B97992" w:rsidRPr="005F2B85" w:rsidRDefault="00CF00CE" w:rsidP="000672DA">
                  <w:pPr>
                    <w:rPr>
                      <w:rFonts w:ascii="Calibri" w:eastAsia="Times New Roman" w:hAnsi="Calibri" w:cs="Calibri"/>
                      <w:color w:val="000000"/>
                    </w:rPr>
                  </w:pPr>
                  <w:r>
                    <w:rPr>
                      <w:rFonts w:ascii="Calibri" w:eastAsia="Times New Roman" w:hAnsi="Calibri" w:cs="Calibri"/>
                      <w:color w:val="000000"/>
                    </w:rPr>
                    <w:t>A</w:t>
                  </w:r>
                </w:p>
              </w:tc>
              <w:tc>
                <w:tcPr>
                  <w:tcW w:w="1078" w:type="dxa"/>
                  <w:tcBorders>
                    <w:top w:val="nil"/>
                    <w:left w:val="nil"/>
                    <w:bottom w:val="nil"/>
                    <w:right w:val="nil"/>
                  </w:tcBorders>
                  <w:shd w:val="clear" w:color="000000" w:fill="D9D9D9"/>
                  <w:noWrap/>
                  <w:vAlign w:val="bottom"/>
                  <w:hideMark/>
                </w:tcPr>
                <w:p w14:paraId="514FF57D" w14:textId="77777777" w:rsidR="00B97992" w:rsidRPr="005F2B85" w:rsidRDefault="00B97992" w:rsidP="000672DA">
                  <w:pPr>
                    <w:jc w:val="right"/>
                    <w:rPr>
                      <w:rFonts w:ascii="Calibri" w:eastAsia="Times New Roman" w:hAnsi="Calibri" w:cs="Calibri"/>
                      <w:color w:val="000000"/>
                    </w:rPr>
                  </w:pPr>
                  <w:r w:rsidRPr="005F2B85">
                    <w:rPr>
                      <w:rFonts w:ascii="Calibri" w:eastAsia="Times New Roman" w:hAnsi="Calibri" w:cs="Calibri"/>
                      <w:color w:val="000000"/>
                    </w:rPr>
                    <w:t>3.5</w:t>
                  </w:r>
                </w:p>
              </w:tc>
              <w:tc>
                <w:tcPr>
                  <w:tcW w:w="750" w:type="dxa"/>
                  <w:tcBorders>
                    <w:top w:val="nil"/>
                    <w:left w:val="nil"/>
                    <w:bottom w:val="nil"/>
                    <w:right w:val="nil"/>
                  </w:tcBorders>
                  <w:shd w:val="clear" w:color="000000" w:fill="D9D9D9"/>
                  <w:noWrap/>
                  <w:vAlign w:val="center"/>
                  <w:hideMark/>
                </w:tcPr>
                <w:p w14:paraId="0389A072"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41" w:type="dxa"/>
                  <w:tcBorders>
                    <w:top w:val="nil"/>
                    <w:left w:val="nil"/>
                    <w:bottom w:val="nil"/>
                    <w:right w:val="nil"/>
                  </w:tcBorders>
                  <w:shd w:val="clear" w:color="auto" w:fill="auto"/>
                  <w:noWrap/>
                  <w:vAlign w:val="center"/>
                  <w:hideMark/>
                </w:tcPr>
                <w:p w14:paraId="51DCD555"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21" w:type="dxa"/>
                  <w:tcBorders>
                    <w:top w:val="nil"/>
                    <w:left w:val="nil"/>
                    <w:bottom w:val="nil"/>
                    <w:right w:val="nil"/>
                  </w:tcBorders>
                  <w:shd w:val="clear" w:color="auto" w:fill="auto"/>
                  <w:noWrap/>
                  <w:vAlign w:val="center"/>
                  <w:hideMark/>
                </w:tcPr>
                <w:p w14:paraId="1FF10642"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41" w:type="dxa"/>
                  <w:tcBorders>
                    <w:top w:val="nil"/>
                    <w:left w:val="nil"/>
                    <w:bottom w:val="nil"/>
                    <w:right w:val="nil"/>
                  </w:tcBorders>
                  <w:shd w:val="clear" w:color="000000" w:fill="D9D9D9"/>
                  <w:noWrap/>
                  <w:vAlign w:val="center"/>
                  <w:hideMark/>
                </w:tcPr>
                <w:p w14:paraId="7C89C66C"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686" w:type="dxa"/>
                  <w:tcBorders>
                    <w:top w:val="nil"/>
                    <w:left w:val="nil"/>
                    <w:bottom w:val="nil"/>
                    <w:right w:val="nil"/>
                  </w:tcBorders>
                  <w:shd w:val="clear" w:color="000000" w:fill="D9D9D9"/>
                  <w:noWrap/>
                  <w:vAlign w:val="center"/>
                  <w:hideMark/>
                </w:tcPr>
                <w:p w14:paraId="4C8E2321"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03E6999C"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1131" w:type="dxa"/>
                  <w:tcBorders>
                    <w:top w:val="nil"/>
                    <w:left w:val="nil"/>
                    <w:bottom w:val="nil"/>
                    <w:right w:val="nil"/>
                  </w:tcBorders>
                  <w:shd w:val="clear" w:color="auto" w:fill="auto"/>
                  <w:noWrap/>
                  <w:vAlign w:val="center"/>
                  <w:hideMark/>
                </w:tcPr>
                <w:p w14:paraId="409FA95F"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817" w:type="dxa"/>
                  <w:tcBorders>
                    <w:top w:val="nil"/>
                    <w:left w:val="nil"/>
                    <w:bottom w:val="nil"/>
                    <w:right w:val="nil"/>
                  </w:tcBorders>
                  <w:shd w:val="clear" w:color="000000" w:fill="D9D9D9"/>
                  <w:noWrap/>
                  <w:vAlign w:val="center"/>
                  <w:hideMark/>
                </w:tcPr>
                <w:p w14:paraId="48318817"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17" w:type="dxa"/>
                  <w:tcBorders>
                    <w:top w:val="nil"/>
                    <w:left w:val="nil"/>
                    <w:bottom w:val="nil"/>
                    <w:right w:val="nil"/>
                  </w:tcBorders>
                  <w:shd w:val="clear" w:color="000000" w:fill="D9D9D9"/>
                  <w:noWrap/>
                  <w:vAlign w:val="center"/>
                  <w:hideMark/>
                </w:tcPr>
                <w:p w14:paraId="2F3EA762"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r>
            <w:tr w:rsidR="00B97992" w:rsidRPr="00B97992" w14:paraId="31C17295" w14:textId="77777777" w:rsidTr="00250DF9">
              <w:trPr>
                <w:trHeight w:val="420"/>
              </w:trPr>
              <w:tc>
                <w:tcPr>
                  <w:tcW w:w="521" w:type="dxa"/>
                  <w:tcBorders>
                    <w:top w:val="nil"/>
                    <w:left w:val="nil"/>
                    <w:bottom w:val="nil"/>
                    <w:right w:val="nil"/>
                  </w:tcBorders>
                  <w:shd w:val="clear" w:color="auto" w:fill="auto"/>
                  <w:noWrap/>
                  <w:vAlign w:val="bottom"/>
                  <w:hideMark/>
                </w:tcPr>
                <w:p w14:paraId="686A3DE7" w14:textId="605A2CAE" w:rsidR="00B97992" w:rsidRPr="005F2B85" w:rsidRDefault="00CF00CE" w:rsidP="000672DA">
                  <w:pPr>
                    <w:rPr>
                      <w:rFonts w:ascii="Calibri" w:eastAsia="Times New Roman" w:hAnsi="Calibri" w:cs="Calibri"/>
                      <w:color w:val="000000"/>
                    </w:rPr>
                  </w:pPr>
                  <w:r>
                    <w:rPr>
                      <w:rFonts w:ascii="Calibri" w:eastAsia="Times New Roman" w:hAnsi="Calibri" w:cs="Calibri"/>
                      <w:color w:val="000000"/>
                    </w:rPr>
                    <w:t>B</w:t>
                  </w:r>
                </w:p>
              </w:tc>
              <w:tc>
                <w:tcPr>
                  <w:tcW w:w="1078" w:type="dxa"/>
                  <w:tcBorders>
                    <w:top w:val="nil"/>
                    <w:left w:val="nil"/>
                    <w:bottom w:val="nil"/>
                    <w:right w:val="nil"/>
                  </w:tcBorders>
                  <w:shd w:val="clear" w:color="000000" w:fill="D9D9D9"/>
                  <w:noWrap/>
                  <w:vAlign w:val="bottom"/>
                  <w:hideMark/>
                </w:tcPr>
                <w:p w14:paraId="4ED5AD7F" w14:textId="77777777" w:rsidR="00B97992" w:rsidRPr="005F2B85" w:rsidRDefault="00B97992" w:rsidP="000672DA">
                  <w:pPr>
                    <w:jc w:val="right"/>
                    <w:rPr>
                      <w:rFonts w:ascii="Calibri" w:eastAsia="Times New Roman" w:hAnsi="Calibri" w:cs="Calibri"/>
                      <w:color w:val="000000"/>
                    </w:rPr>
                  </w:pPr>
                  <w:r w:rsidRPr="005F2B85">
                    <w:rPr>
                      <w:rFonts w:ascii="Calibri" w:eastAsia="Times New Roman" w:hAnsi="Calibri" w:cs="Calibri"/>
                      <w:color w:val="000000"/>
                    </w:rPr>
                    <w:t>4</w:t>
                  </w:r>
                </w:p>
              </w:tc>
              <w:tc>
                <w:tcPr>
                  <w:tcW w:w="750" w:type="dxa"/>
                  <w:tcBorders>
                    <w:top w:val="nil"/>
                    <w:left w:val="nil"/>
                    <w:bottom w:val="nil"/>
                    <w:right w:val="nil"/>
                  </w:tcBorders>
                  <w:shd w:val="clear" w:color="000000" w:fill="D9D9D9"/>
                  <w:noWrap/>
                  <w:vAlign w:val="center"/>
                  <w:hideMark/>
                </w:tcPr>
                <w:p w14:paraId="766DAE29"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1" w:type="dxa"/>
                  <w:tcBorders>
                    <w:top w:val="nil"/>
                    <w:left w:val="nil"/>
                    <w:bottom w:val="nil"/>
                    <w:right w:val="nil"/>
                  </w:tcBorders>
                  <w:shd w:val="clear" w:color="auto" w:fill="auto"/>
                  <w:noWrap/>
                  <w:vAlign w:val="center"/>
                  <w:hideMark/>
                </w:tcPr>
                <w:p w14:paraId="68BF509B"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21" w:type="dxa"/>
                  <w:tcBorders>
                    <w:top w:val="nil"/>
                    <w:left w:val="nil"/>
                    <w:bottom w:val="nil"/>
                    <w:right w:val="nil"/>
                  </w:tcBorders>
                  <w:shd w:val="clear" w:color="auto" w:fill="auto"/>
                  <w:noWrap/>
                  <w:vAlign w:val="center"/>
                  <w:hideMark/>
                </w:tcPr>
                <w:p w14:paraId="0E8431F0"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41" w:type="dxa"/>
                  <w:tcBorders>
                    <w:top w:val="nil"/>
                    <w:left w:val="nil"/>
                    <w:bottom w:val="nil"/>
                    <w:right w:val="nil"/>
                  </w:tcBorders>
                  <w:shd w:val="clear" w:color="000000" w:fill="D9D9D9"/>
                  <w:noWrap/>
                  <w:vAlign w:val="center"/>
                  <w:hideMark/>
                </w:tcPr>
                <w:p w14:paraId="007C7FAF"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686" w:type="dxa"/>
                  <w:tcBorders>
                    <w:top w:val="nil"/>
                    <w:left w:val="nil"/>
                    <w:bottom w:val="nil"/>
                    <w:right w:val="nil"/>
                  </w:tcBorders>
                  <w:shd w:val="clear" w:color="000000" w:fill="D9D9D9"/>
                  <w:noWrap/>
                  <w:vAlign w:val="center"/>
                  <w:hideMark/>
                </w:tcPr>
                <w:p w14:paraId="433B1898"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4D2B45A7"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1131" w:type="dxa"/>
                  <w:tcBorders>
                    <w:top w:val="nil"/>
                    <w:left w:val="nil"/>
                    <w:bottom w:val="nil"/>
                    <w:right w:val="nil"/>
                  </w:tcBorders>
                  <w:shd w:val="clear" w:color="auto" w:fill="auto"/>
                  <w:noWrap/>
                  <w:vAlign w:val="center"/>
                  <w:hideMark/>
                </w:tcPr>
                <w:p w14:paraId="101BF315"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3.5</w:t>
                  </w:r>
                </w:p>
              </w:tc>
              <w:tc>
                <w:tcPr>
                  <w:tcW w:w="817" w:type="dxa"/>
                  <w:tcBorders>
                    <w:top w:val="nil"/>
                    <w:left w:val="nil"/>
                    <w:bottom w:val="nil"/>
                    <w:right w:val="nil"/>
                  </w:tcBorders>
                  <w:shd w:val="clear" w:color="000000" w:fill="D9D9D9"/>
                  <w:noWrap/>
                  <w:vAlign w:val="center"/>
                  <w:hideMark/>
                </w:tcPr>
                <w:p w14:paraId="1B49372F"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17" w:type="dxa"/>
                  <w:tcBorders>
                    <w:top w:val="nil"/>
                    <w:left w:val="nil"/>
                    <w:bottom w:val="nil"/>
                    <w:right w:val="nil"/>
                  </w:tcBorders>
                  <w:shd w:val="clear" w:color="000000" w:fill="D9D9D9"/>
                  <w:noWrap/>
                  <w:vAlign w:val="center"/>
                  <w:hideMark/>
                </w:tcPr>
                <w:p w14:paraId="62D6D5A5"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r>
            <w:tr w:rsidR="00B97992" w:rsidRPr="00B97992" w14:paraId="4DA01483" w14:textId="77777777" w:rsidTr="00250DF9">
              <w:trPr>
                <w:trHeight w:val="420"/>
              </w:trPr>
              <w:tc>
                <w:tcPr>
                  <w:tcW w:w="521" w:type="dxa"/>
                  <w:tcBorders>
                    <w:top w:val="nil"/>
                    <w:left w:val="nil"/>
                    <w:bottom w:val="nil"/>
                    <w:right w:val="nil"/>
                  </w:tcBorders>
                  <w:shd w:val="clear" w:color="auto" w:fill="auto"/>
                  <w:noWrap/>
                  <w:vAlign w:val="bottom"/>
                  <w:hideMark/>
                </w:tcPr>
                <w:p w14:paraId="65557F64" w14:textId="51E4ED21" w:rsidR="00B97992" w:rsidRPr="005F2B85" w:rsidRDefault="00CF00CE" w:rsidP="000672DA">
                  <w:pPr>
                    <w:rPr>
                      <w:rFonts w:ascii="Calibri" w:eastAsia="Times New Roman" w:hAnsi="Calibri" w:cs="Calibri"/>
                      <w:color w:val="000000"/>
                    </w:rPr>
                  </w:pPr>
                  <w:r>
                    <w:rPr>
                      <w:rFonts w:ascii="Calibri" w:eastAsia="Times New Roman" w:hAnsi="Calibri" w:cs="Calibri"/>
                      <w:color w:val="000000"/>
                    </w:rPr>
                    <w:t>C</w:t>
                  </w:r>
                </w:p>
              </w:tc>
              <w:tc>
                <w:tcPr>
                  <w:tcW w:w="1078" w:type="dxa"/>
                  <w:tcBorders>
                    <w:top w:val="nil"/>
                    <w:left w:val="nil"/>
                    <w:bottom w:val="nil"/>
                    <w:right w:val="nil"/>
                  </w:tcBorders>
                  <w:shd w:val="clear" w:color="000000" w:fill="D9D9D9"/>
                  <w:noWrap/>
                  <w:vAlign w:val="bottom"/>
                  <w:hideMark/>
                </w:tcPr>
                <w:p w14:paraId="1C050130" w14:textId="77777777" w:rsidR="00B97992" w:rsidRPr="005F2B85" w:rsidRDefault="00B97992" w:rsidP="000672DA">
                  <w:pPr>
                    <w:jc w:val="right"/>
                    <w:rPr>
                      <w:rFonts w:ascii="Calibri" w:eastAsia="Times New Roman" w:hAnsi="Calibri" w:cs="Calibri"/>
                      <w:color w:val="000000"/>
                    </w:rPr>
                  </w:pPr>
                  <w:r w:rsidRPr="005F2B85">
                    <w:rPr>
                      <w:rFonts w:ascii="Calibri" w:eastAsia="Times New Roman" w:hAnsi="Calibri" w:cs="Calibri"/>
                      <w:color w:val="000000"/>
                    </w:rPr>
                    <w:t>3</w:t>
                  </w:r>
                </w:p>
              </w:tc>
              <w:tc>
                <w:tcPr>
                  <w:tcW w:w="750" w:type="dxa"/>
                  <w:tcBorders>
                    <w:top w:val="nil"/>
                    <w:left w:val="nil"/>
                    <w:bottom w:val="nil"/>
                    <w:right w:val="nil"/>
                  </w:tcBorders>
                  <w:shd w:val="clear" w:color="000000" w:fill="D9D9D9"/>
                  <w:noWrap/>
                  <w:vAlign w:val="center"/>
                  <w:hideMark/>
                </w:tcPr>
                <w:p w14:paraId="070B4A75"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1" w:type="dxa"/>
                  <w:tcBorders>
                    <w:top w:val="nil"/>
                    <w:left w:val="nil"/>
                    <w:bottom w:val="nil"/>
                    <w:right w:val="nil"/>
                  </w:tcBorders>
                  <w:shd w:val="clear" w:color="auto" w:fill="auto"/>
                  <w:noWrap/>
                  <w:vAlign w:val="center"/>
                  <w:hideMark/>
                </w:tcPr>
                <w:p w14:paraId="573430EF"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21" w:type="dxa"/>
                  <w:tcBorders>
                    <w:top w:val="nil"/>
                    <w:left w:val="nil"/>
                    <w:bottom w:val="nil"/>
                    <w:right w:val="nil"/>
                  </w:tcBorders>
                  <w:shd w:val="clear" w:color="auto" w:fill="auto"/>
                  <w:noWrap/>
                  <w:vAlign w:val="center"/>
                  <w:hideMark/>
                </w:tcPr>
                <w:p w14:paraId="08463724"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1" w:type="dxa"/>
                  <w:tcBorders>
                    <w:top w:val="nil"/>
                    <w:left w:val="nil"/>
                    <w:bottom w:val="nil"/>
                    <w:right w:val="nil"/>
                  </w:tcBorders>
                  <w:shd w:val="clear" w:color="000000" w:fill="D9D9D9"/>
                  <w:noWrap/>
                  <w:vAlign w:val="center"/>
                  <w:hideMark/>
                </w:tcPr>
                <w:p w14:paraId="08BE0C4A"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686" w:type="dxa"/>
                  <w:tcBorders>
                    <w:top w:val="nil"/>
                    <w:left w:val="nil"/>
                    <w:bottom w:val="nil"/>
                    <w:right w:val="nil"/>
                  </w:tcBorders>
                  <w:shd w:val="clear" w:color="000000" w:fill="D9D9D9"/>
                  <w:noWrap/>
                  <w:vAlign w:val="center"/>
                  <w:hideMark/>
                </w:tcPr>
                <w:p w14:paraId="7DEA2CCD"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1BC59DF9"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074A29B6"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17" w:type="dxa"/>
                  <w:tcBorders>
                    <w:top w:val="nil"/>
                    <w:left w:val="nil"/>
                    <w:bottom w:val="nil"/>
                    <w:right w:val="nil"/>
                  </w:tcBorders>
                  <w:shd w:val="clear" w:color="000000" w:fill="D9D9D9"/>
                  <w:noWrap/>
                  <w:vAlign w:val="center"/>
                  <w:hideMark/>
                </w:tcPr>
                <w:p w14:paraId="432ECCD6"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17" w:type="dxa"/>
                  <w:tcBorders>
                    <w:top w:val="nil"/>
                    <w:left w:val="nil"/>
                    <w:bottom w:val="nil"/>
                    <w:right w:val="nil"/>
                  </w:tcBorders>
                  <w:shd w:val="clear" w:color="000000" w:fill="D9D9D9"/>
                  <w:noWrap/>
                  <w:vAlign w:val="center"/>
                  <w:hideMark/>
                </w:tcPr>
                <w:p w14:paraId="7574FD8A"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3.5</w:t>
                  </w:r>
                </w:p>
              </w:tc>
            </w:tr>
            <w:tr w:rsidR="00B97992" w:rsidRPr="00B97992" w14:paraId="175B8479" w14:textId="77777777" w:rsidTr="00250DF9">
              <w:trPr>
                <w:trHeight w:val="420"/>
              </w:trPr>
              <w:tc>
                <w:tcPr>
                  <w:tcW w:w="521" w:type="dxa"/>
                  <w:tcBorders>
                    <w:top w:val="nil"/>
                    <w:left w:val="nil"/>
                    <w:bottom w:val="nil"/>
                    <w:right w:val="nil"/>
                  </w:tcBorders>
                  <w:shd w:val="clear" w:color="auto" w:fill="auto"/>
                  <w:noWrap/>
                  <w:vAlign w:val="bottom"/>
                  <w:hideMark/>
                </w:tcPr>
                <w:p w14:paraId="113FCE58" w14:textId="3714EF58" w:rsidR="00B97992" w:rsidRPr="005F2B85" w:rsidRDefault="00CF00CE" w:rsidP="000672DA">
                  <w:pPr>
                    <w:rPr>
                      <w:rFonts w:ascii="Calibri" w:eastAsia="Times New Roman" w:hAnsi="Calibri" w:cs="Calibri"/>
                      <w:color w:val="000000"/>
                    </w:rPr>
                  </w:pPr>
                  <w:r>
                    <w:rPr>
                      <w:rFonts w:ascii="Calibri" w:eastAsia="Times New Roman" w:hAnsi="Calibri" w:cs="Calibri"/>
                      <w:color w:val="000000"/>
                    </w:rPr>
                    <w:t>D</w:t>
                  </w:r>
                </w:p>
              </w:tc>
              <w:tc>
                <w:tcPr>
                  <w:tcW w:w="1078" w:type="dxa"/>
                  <w:tcBorders>
                    <w:top w:val="nil"/>
                    <w:left w:val="nil"/>
                    <w:bottom w:val="nil"/>
                    <w:right w:val="nil"/>
                  </w:tcBorders>
                  <w:shd w:val="clear" w:color="000000" w:fill="D9D9D9"/>
                  <w:noWrap/>
                  <w:vAlign w:val="bottom"/>
                  <w:hideMark/>
                </w:tcPr>
                <w:p w14:paraId="57DBB6E5" w14:textId="77777777" w:rsidR="00B97992" w:rsidRPr="005F2B85" w:rsidRDefault="00B97992" w:rsidP="000672DA">
                  <w:pPr>
                    <w:jc w:val="right"/>
                    <w:rPr>
                      <w:rFonts w:ascii="Calibri" w:eastAsia="Times New Roman" w:hAnsi="Calibri" w:cs="Calibri"/>
                      <w:color w:val="000000"/>
                    </w:rPr>
                  </w:pPr>
                  <w:r w:rsidRPr="005F2B85">
                    <w:rPr>
                      <w:rFonts w:ascii="Calibri" w:eastAsia="Times New Roman" w:hAnsi="Calibri" w:cs="Calibri"/>
                      <w:color w:val="000000"/>
                    </w:rPr>
                    <w:t>3</w:t>
                  </w:r>
                </w:p>
              </w:tc>
              <w:tc>
                <w:tcPr>
                  <w:tcW w:w="750" w:type="dxa"/>
                  <w:tcBorders>
                    <w:top w:val="nil"/>
                    <w:left w:val="nil"/>
                    <w:bottom w:val="nil"/>
                    <w:right w:val="nil"/>
                  </w:tcBorders>
                  <w:shd w:val="clear" w:color="000000" w:fill="D9D9D9"/>
                  <w:noWrap/>
                  <w:vAlign w:val="center"/>
                  <w:hideMark/>
                </w:tcPr>
                <w:p w14:paraId="2304607C"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41" w:type="dxa"/>
                  <w:tcBorders>
                    <w:top w:val="nil"/>
                    <w:left w:val="nil"/>
                    <w:bottom w:val="nil"/>
                    <w:right w:val="nil"/>
                  </w:tcBorders>
                  <w:shd w:val="clear" w:color="auto" w:fill="auto"/>
                  <w:noWrap/>
                  <w:vAlign w:val="center"/>
                  <w:hideMark/>
                </w:tcPr>
                <w:p w14:paraId="79F64119"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21" w:type="dxa"/>
                  <w:tcBorders>
                    <w:top w:val="nil"/>
                    <w:left w:val="nil"/>
                    <w:bottom w:val="nil"/>
                    <w:right w:val="nil"/>
                  </w:tcBorders>
                  <w:shd w:val="clear" w:color="auto" w:fill="auto"/>
                  <w:noWrap/>
                  <w:vAlign w:val="center"/>
                  <w:hideMark/>
                </w:tcPr>
                <w:p w14:paraId="772C43EE"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1" w:type="dxa"/>
                  <w:tcBorders>
                    <w:top w:val="nil"/>
                    <w:left w:val="nil"/>
                    <w:bottom w:val="nil"/>
                    <w:right w:val="nil"/>
                  </w:tcBorders>
                  <w:shd w:val="clear" w:color="000000" w:fill="D9D9D9"/>
                  <w:noWrap/>
                  <w:vAlign w:val="center"/>
                  <w:hideMark/>
                </w:tcPr>
                <w:p w14:paraId="7836F838"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686" w:type="dxa"/>
                  <w:tcBorders>
                    <w:top w:val="nil"/>
                    <w:left w:val="nil"/>
                    <w:bottom w:val="nil"/>
                    <w:right w:val="nil"/>
                  </w:tcBorders>
                  <w:shd w:val="clear" w:color="000000" w:fill="D9D9D9"/>
                  <w:noWrap/>
                  <w:vAlign w:val="center"/>
                  <w:hideMark/>
                </w:tcPr>
                <w:p w14:paraId="6FDD78CC"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1E701F13"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4E64E435"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3.5</w:t>
                  </w:r>
                </w:p>
              </w:tc>
              <w:tc>
                <w:tcPr>
                  <w:tcW w:w="817" w:type="dxa"/>
                  <w:tcBorders>
                    <w:top w:val="nil"/>
                    <w:left w:val="nil"/>
                    <w:bottom w:val="nil"/>
                    <w:right w:val="nil"/>
                  </w:tcBorders>
                  <w:shd w:val="clear" w:color="000000" w:fill="D9D9D9"/>
                  <w:noWrap/>
                  <w:vAlign w:val="center"/>
                  <w:hideMark/>
                </w:tcPr>
                <w:p w14:paraId="0F93A9F6"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817" w:type="dxa"/>
                  <w:tcBorders>
                    <w:top w:val="nil"/>
                    <w:left w:val="nil"/>
                    <w:bottom w:val="nil"/>
                    <w:right w:val="nil"/>
                  </w:tcBorders>
                  <w:shd w:val="clear" w:color="000000" w:fill="D9D9D9"/>
                  <w:noWrap/>
                  <w:vAlign w:val="center"/>
                  <w:hideMark/>
                </w:tcPr>
                <w:p w14:paraId="2EEBFAA4"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r>
            <w:tr w:rsidR="00B97992" w:rsidRPr="00B97992" w14:paraId="07F5E822" w14:textId="77777777" w:rsidTr="00250DF9">
              <w:trPr>
                <w:trHeight w:val="420"/>
              </w:trPr>
              <w:tc>
                <w:tcPr>
                  <w:tcW w:w="521" w:type="dxa"/>
                  <w:tcBorders>
                    <w:top w:val="nil"/>
                    <w:left w:val="nil"/>
                    <w:bottom w:val="nil"/>
                    <w:right w:val="nil"/>
                  </w:tcBorders>
                  <w:shd w:val="clear" w:color="auto" w:fill="auto"/>
                  <w:noWrap/>
                  <w:vAlign w:val="bottom"/>
                  <w:hideMark/>
                </w:tcPr>
                <w:p w14:paraId="2CF5D5CC" w14:textId="55050C71" w:rsidR="00B97992" w:rsidRPr="005F2B85" w:rsidRDefault="00CF00CE" w:rsidP="000672DA">
                  <w:pPr>
                    <w:rPr>
                      <w:rFonts w:ascii="Calibri" w:eastAsia="Times New Roman" w:hAnsi="Calibri" w:cs="Calibri"/>
                      <w:color w:val="000000"/>
                    </w:rPr>
                  </w:pPr>
                  <w:r>
                    <w:rPr>
                      <w:rFonts w:ascii="Calibri" w:eastAsia="Times New Roman" w:hAnsi="Calibri" w:cs="Calibri"/>
                      <w:color w:val="000000"/>
                    </w:rPr>
                    <w:t>E</w:t>
                  </w:r>
                </w:p>
              </w:tc>
              <w:tc>
                <w:tcPr>
                  <w:tcW w:w="1078" w:type="dxa"/>
                  <w:tcBorders>
                    <w:top w:val="nil"/>
                    <w:left w:val="nil"/>
                    <w:bottom w:val="nil"/>
                    <w:right w:val="nil"/>
                  </w:tcBorders>
                  <w:shd w:val="clear" w:color="000000" w:fill="D9D9D9"/>
                  <w:noWrap/>
                  <w:vAlign w:val="bottom"/>
                  <w:hideMark/>
                </w:tcPr>
                <w:p w14:paraId="6E17C3A8" w14:textId="77777777" w:rsidR="00B97992" w:rsidRPr="005F2B85" w:rsidRDefault="00B97992" w:rsidP="000672DA">
                  <w:pPr>
                    <w:jc w:val="right"/>
                    <w:rPr>
                      <w:rFonts w:ascii="Calibri" w:eastAsia="Times New Roman" w:hAnsi="Calibri" w:cs="Calibri"/>
                      <w:color w:val="000000"/>
                    </w:rPr>
                  </w:pPr>
                  <w:r w:rsidRPr="005F2B85">
                    <w:rPr>
                      <w:rFonts w:ascii="Calibri" w:eastAsia="Times New Roman" w:hAnsi="Calibri" w:cs="Calibri"/>
                      <w:color w:val="000000"/>
                    </w:rPr>
                    <w:t>4</w:t>
                  </w:r>
                </w:p>
              </w:tc>
              <w:tc>
                <w:tcPr>
                  <w:tcW w:w="750" w:type="dxa"/>
                  <w:tcBorders>
                    <w:top w:val="nil"/>
                    <w:left w:val="nil"/>
                    <w:bottom w:val="nil"/>
                    <w:right w:val="nil"/>
                  </w:tcBorders>
                  <w:shd w:val="clear" w:color="000000" w:fill="D9D9D9"/>
                  <w:noWrap/>
                  <w:vAlign w:val="center"/>
                  <w:hideMark/>
                </w:tcPr>
                <w:p w14:paraId="20B9E7FD"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1" w:type="dxa"/>
                  <w:tcBorders>
                    <w:top w:val="nil"/>
                    <w:left w:val="nil"/>
                    <w:bottom w:val="nil"/>
                    <w:right w:val="nil"/>
                  </w:tcBorders>
                  <w:shd w:val="clear" w:color="auto" w:fill="auto"/>
                  <w:noWrap/>
                  <w:vAlign w:val="center"/>
                  <w:hideMark/>
                </w:tcPr>
                <w:p w14:paraId="1705943A"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721" w:type="dxa"/>
                  <w:tcBorders>
                    <w:top w:val="nil"/>
                    <w:left w:val="nil"/>
                    <w:bottom w:val="nil"/>
                    <w:right w:val="nil"/>
                  </w:tcBorders>
                  <w:shd w:val="clear" w:color="auto" w:fill="auto"/>
                  <w:noWrap/>
                  <w:vAlign w:val="center"/>
                  <w:hideMark/>
                </w:tcPr>
                <w:p w14:paraId="4C143B34"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1" w:type="dxa"/>
                  <w:tcBorders>
                    <w:top w:val="nil"/>
                    <w:left w:val="nil"/>
                    <w:bottom w:val="nil"/>
                    <w:right w:val="nil"/>
                  </w:tcBorders>
                  <w:shd w:val="clear" w:color="000000" w:fill="D9D9D9"/>
                  <w:noWrap/>
                  <w:vAlign w:val="center"/>
                  <w:hideMark/>
                </w:tcPr>
                <w:p w14:paraId="3F301454"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686" w:type="dxa"/>
                  <w:tcBorders>
                    <w:top w:val="nil"/>
                    <w:left w:val="nil"/>
                    <w:bottom w:val="nil"/>
                    <w:right w:val="nil"/>
                  </w:tcBorders>
                  <w:shd w:val="clear" w:color="000000" w:fill="D9D9D9"/>
                  <w:noWrap/>
                  <w:vAlign w:val="center"/>
                  <w:hideMark/>
                </w:tcPr>
                <w:p w14:paraId="3288BD92"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42DD68D3"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1131" w:type="dxa"/>
                  <w:tcBorders>
                    <w:top w:val="nil"/>
                    <w:left w:val="nil"/>
                    <w:bottom w:val="nil"/>
                    <w:right w:val="nil"/>
                  </w:tcBorders>
                  <w:shd w:val="clear" w:color="auto" w:fill="auto"/>
                  <w:noWrap/>
                  <w:vAlign w:val="center"/>
                  <w:hideMark/>
                </w:tcPr>
                <w:p w14:paraId="430B37E0"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17" w:type="dxa"/>
                  <w:tcBorders>
                    <w:top w:val="nil"/>
                    <w:left w:val="nil"/>
                    <w:bottom w:val="nil"/>
                    <w:right w:val="nil"/>
                  </w:tcBorders>
                  <w:shd w:val="clear" w:color="000000" w:fill="D9D9D9"/>
                  <w:noWrap/>
                  <w:vAlign w:val="center"/>
                  <w:hideMark/>
                </w:tcPr>
                <w:p w14:paraId="206B6252"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817" w:type="dxa"/>
                  <w:tcBorders>
                    <w:top w:val="nil"/>
                    <w:left w:val="nil"/>
                    <w:bottom w:val="nil"/>
                    <w:right w:val="nil"/>
                  </w:tcBorders>
                  <w:shd w:val="clear" w:color="000000" w:fill="D9D9D9"/>
                  <w:noWrap/>
                  <w:vAlign w:val="center"/>
                  <w:hideMark/>
                </w:tcPr>
                <w:p w14:paraId="52A7A460"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r>
            <w:tr w:rsidR="00B97992" w:rsidRPr="00B97992" w14:paraId="4BB14D77" w14:textId="77777777" w:rsidTr="00250DF9">
              <w:trPr>
                <w:trHeight w:val="420"/>
              </w:trPr>
              <w:tc>
                <w:tcPr>
                  <w:tcW w:w="521" w:type="dxa"/>
                  <w:tcBorders>
                    <w:top w:val="nil"/>
                    <w:left w:val="nil"/>
                    <w:bottom w:val="nil"/>
                    <w:right w:val="nil"/>
                  </w:tcBorders>
                  <w:shd w:val="clear" w:color="auto" w:fill="auto"/>
                  <w:noWrap/>
                  <w:vAlign w:val="bottom"/>
                  <w:hideMark/>
                </w:tcPr>
                <w:p w14:paraId="7FD72369" w14:textId="4F2714A3" w:rsidR="00B97992" w:rsidRPr="005F2B85" w:rsidRDefault="00CF00CE" w:rsidP="000672DA">
                  <w:pPr>
                    <w:rPr>
                      <w:rFonts w:ascii="Calibri" w:eastAsia="Times New Roman" w:hAnsi="Calibri" w:cs="Calibri"/>
                      <w:color w:val="000000"/>
                    </w:rPr>
                  </w:pPr>
                  <w:r>
                    <w:rPr>
                      <w:rFonts w:ascii="Calibri" w:eastAsia="Times New Roman" w:hAnsi="Calibri" w:cs="Calibri"/>
                      <w:color w:val="000000"/>
                    </w:rPr>
                    <w:lastRenderedPageBreak/>
                    <w:t>F</w:t>
                  </w:r>
                </w:p>
              </w:tc>
              <w:tc>
                <w:tcPr>
                  <w:tcW w:w="1078" w:type="dxa"/>
                  <w:tcBorders>
                    <w:top w:val="nil"/>
                    <w:left w:val="nil"/>
                    <w:bottom w:val="nil"/>
                    <w:right w:val="nil"/>
                  </w:tcBorders>
                  <w:shd w:val="clear" w:color="000000" w:fill="D9D9D9"/>
                  <w:noWrap/>
                  <w:vAlign w:val="bottom"/>
                  <w:hideMark/>
                </w:tcPr>
                <w:p w14:paraId="7B7662C9" w14:textId="77777777" w:rsidR="00B97992" w:rsidRPr="005F2B85" w:rsidRDefault="00B97992" w:rsidP="000672DA">
                  <w:pPr>
                    <w:jc w:val="right"/>
                    <w:rPr>
                      <w:rFonts w:ascii="Calibri" w:eastAsia="Times New Roman" w:hAnsi="Calibri" w:cs="Calibri"/>
                      <w:color w:val="000000"/>
                    </w:rPr>
                  </w:pPr>
                  <w:r w:rsidRPr="005F2B85">
                    <w:rPr>
                      <w:rFonts w:ascii="Calibri" w:eastAsia="Times New Roman" w:hAnsi="Calibri" w:cs="Calibri"/>
                      <w:color w:val="000000"/>
                    </w:rPr>
                    <w:t>3</w:t>
                  </w:r>
                </w:p>
              </w:tc>
              <w:tc>
                <w:tcPr>
                  <w:tcW w:w="750" w:type="dxa"/>
                  <w:tcBorders>
                    <w:top w:val="nil"/>
                    <w:left w:val="nil"/>
                    <w:bottom w:val="nil"/>
                    <w:right w:val="nil"/>
                  </w:tcBorders>
                  <w:shd w:val="clear" w:color="000000" w:fill="D9D9D9"/>
                  <w:noWrap/>
                  <w:vAlign w:val="center"/>
                  <w:hideMark/>
                </w:tcPr>
                <w:p w14:paraId="07B8AB97"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3.5</w:t>
                  </w:r>
                </w:p>
              </w:tc>
              <w:tc>
                <w:tcPr>
                  <w:tcW w:w="741" w:type="dxa"/>
                  <w:tcBorders>
                    <w:top w:val="nil"/>
                    <w:left w:val="nil"/>
                    <w:bottom w:val="nil"/>
                    <w:right w:val="nil"/>
                  </w:tcBorders>
                  <w:shd w:val="clear" w:color="auto" w:fill="auto"/>
                  <w:noWrap/>
                  <w:vAlign w:val="center"/>
                  <w:hideMark/>
                </w:tcPr>
                <w:p w14:paraId="529B68FE"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21" w:type="dxa"/>
                  <w:tcBorders>
                    <w:top w:val="nil"/>
                    <w:left w:val="nil"/>
                    <w:bottom w:val="nil"/>
                    <w:right w:val="nil"/>
                  </w:tcBorders>
                  <w:shd w:val="clear" w:color="auto" w:fill="auto"/>
                  <w:noWrap/>
                  <w:vAlign w:val="center"/>
                  <w:hideMark/>
                </w:tcPr>
                <w:p w14:paraId="2F17A766"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1" w:type="dxa"/>
                  <w:tcBorders>
                    <w:top w:val="nil"/>
                    <w:left w:val="nil"/>
                    <w:bottom w:val="nil"/>
                    <w:right w:val="nil"/>
                  </w:tcBorders>
                  <w:shd w:val="clear" w:color="000000" w:fill="D9D9D9"/>
                  <w:noWrap/>
                  <w:vAlign w:val="center"/>
                  <w:hideMark/>
                </w:tcPr>
                <w:p w14:paraId="397DC6B4"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686" w:type="dxa"/>
                  <w:tcBorders>
                    <w:top w:val="nil"/>
                    <w:left w:val="nil"/>
                    <w:bottom w:val="nil"/>
                    <w:right w:val="nil"/>
                  </w:tcBorders>
                  <w:shd w:val="clear" w:color="000000" w:fill="D9D9D9"/>
                  <w:noWrap/>
                  <w:vAlign w:val="center"/>
                  <w:hideMark/>
                </w:tcPr>
                <w:p w14:paraId="293CA848"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1710912C"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719E159B"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3.5</w:t>
                  </w:r>
                </w:p>
              </w:tc>
              <w:tc>
                <w:tcPr>
                  <w:tcW w:w="817" w:type="dxa"/>
                  <w:tcBorders>
                    <w:top w:val="nil"/>
                    <w:left w:val="nil"/>
                    <w:bottom w:val="nil"/>
                    <w:right w:val="nil"/>
                  </w:tcBorders>
                  <w:shd w:val="clear" w:color="000000" w:fill="D9D9D9"/>
                  <w:noWrap/>
                  <w:vAlign w:val="center"/>
                  <w:hideMark/>
                </w:tcPr>
                <w:p w14:paraId="58AFC63B"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817" w:type="dxa"/>
                  <w:tcBorders>
                    <w:top w:val="nil"/>
                    <w:left w:val="nil"/>
                    <w:bottom w:val="nil"/>
                    <w:right w:val="nil"/>
                  </w:tcBorders>
                  <w:shd w:val="clear" w:color="000000" w:fill="D9D9D9"/>
                  <w:noWrap/>
                  <w:vAlign w:val="center"/>
                  <w:hideMark/>
                </w:tcPr>
                <w:p w14:paraId="6A54A710"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3.5</w:t>
                  </w:r>
                </w:p>
              </w:tc>
            </w:tr>
            <w:tr w:rsidR="00B97992" w:rsidRPr="00B97992" w14:paraId="40B9997A" w14:textId="77777777" w:rsidTr="00250DF9">
              <w:trPr>
                <w:trHeight w:val="420"/>
              </w:trPr>
              <w:tc>
                <w:tcPr>
                  <w:tcW w:w="521" w:type="dxa"/>
                  <w:tcBorders>
                    <w:top w:val="nil"/>
                    <w:left w:val="nil"/>
                    <w:bottom w:val="nil"/>
                    <w:right w:val="nil"/>
                  </w:tcBorders>
                  <w:shd w:val="clear" w:color="auto" w:fill="auto"/>
                  <w:noWrap/>
                  <w:vAlign w:val="bottom"/>
                  <w:hideMark/>
                </w:tcPr>
                <w:p w14:paraId="6BF59D0D" w14:textId="6E090D90" w:rsidR="00B97992" w:rsidRPr="005F2B85" w:rsidRDefault="00CF00CE" w:rsidP="000672DA">
                  <w:pPr>
                    <w:rPr>
                      <w:rFonts w:ascii="Calibri" w:eastAsia="Times New Roman" w:hAnsi="Calibri" w:cs="Calibri"/>
                      <w:color w:val="000000"/>
                    </w:rPr>
                  </w:pPr>
                  <w:r>
                    <w:rPr>
                      <w:rFonts w:ascii="Calibri" w:eastAsia="Times New Roman" w:hAnsi="Calibri" w:cs="Calibri"/>
                      <w:color w:val="000000"/>
                    </w:rPr>
                    <w:t>G</w:t>
                  </w:r>
                </w:p>
              </w:tc>
              <w:tc>
                <w:tcPr>
                  <w:tcW w:w="1078" w:type="dxa"/>
                  <w:tcBorders>
                    <w:top w:val="nil"/>
                    <w:left w:val="nil"/>
                    <w:bottom w:val="nil"/>
                    <w:right w:val="nil"/>
                  </w:tcBorders>
                  <w:shd w:val="clear" w:color="000000" w:fill="D9D9D9"/>
                  <w:noWrap/>
                  <w:vAlign w:val="bottom"/>
                  <w:hideMark/>
                </w:tcPr>
                <w:p w14:paraId="4896FF39" w14:textId="77777777" w:rsidR="00B97992" w:rsidRPr="005F2B85" w:rsidRDefault="00B97992" w:rsidP="000672DA">
                  <w:pPr>
                    <w:jc w:val="right"/>
                    <w:rPr>
                      <w:rFonts w:ascii="Calibri" w:eastAsia="Times New Roman" w:hAnsi="Calibri" w:cs="Calibri"/>
                      <w:color w:val="000000"/>
                    </w:rPr>
                  </w:pPr>
                  <w:r w:rsidRPr="005F2B85">
                    <w:rPr>
                      <w:rFonts w:ascii="Calibri" w:eastAsia="Times New Roman" w:hAnsi="Calibri" w:cs="Calibri"/>
                      <w:color w:val="000000"/>
                    </w:rPr>
                    <w:t>3</w:t>
                  </w:r>
                </w:p>
              </w:tc>
              <w:tc>
                <w:tcPr>
                  <w:tcW w:w="750" w:type="dxa"/>
                  <w:tcBorders>
                    <w:top w:val="nil"/>
                    <w:left w:val="nil"/>
                    <w:bottom w:val="nil"/>
                    <w:right w:val="nil"/>
                  </w:tcBorders>
                  <w:shd w:val="clear" w:color="000000" w:fill="D9D9D9"/>
                  <w:noWrap/>
                  <w:vAlign w:val="center"/>
                  <w:hideMark/>
                </w:tcPr>
                <w:p w14:paraId="63C9FF27"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1" w:type="dxa"/>
                  <w:tcBorders>
                    <w:top w:val="nil"/>
                    <w:left w:val="nil"/>
                    <w:bottom w:val="nil"/>
                    <w:right w:val="nil"/>
                  </w:tcBorders>
                  <w:shd w:val="clear" w:color="auto" w:fill="auto"/>
                  <w:noWrap/>
                  <w:vAlign w:val="center"/>
                  <w:hideMark/>
                </w:tcPr>
                <w:p w14:paraId="574E6604"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721" w:type="dxa"/>
                  <w:tcBorders>
                    <w:top w:val="nil"/>
                    <w:left w:val="nil"/>
                    <w:bottom w:val="nil"/>
                    <w:right w:val="nil"/>
                  </w:tcBorders>
                  <w:shd w:val="clear" w:color="auto" w:fill="auto"/>
                  <w:noWrap/>
                  <w:vAlign w:val="center"/>
                  <w:hideMark/>
                </w:tcPr>
                <w:p w14:paraId="75AC820A"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741" w:type="dxa"/>
                  <w:tcBorders>
                    <w:top w:val="nil"/>
                    <w:left w:val="nil"/>
                    <w:bottom w:val="nil"/>
                    <w:right w:val="nil"/>
                  </w:tcBorders>
                  <w:shd w:val="clear" w:color="000000" w:fill="D9D9D9"/>
                  <w:noWrap/>
                  <w:vAlign w:val="center"/>
                  <w:hideMark/>
                </w:tcPr>
                <w:p w14:paraId="7605AA9F"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c>
                <w:tcPr>
                  <w:tcW w:w="686" w:type="dxa"/>
                  <w:tcBorders>
                    <w:top w:val="nil"/>
                    <w:left w:val="nil"/>
                    <w:bottom w:val="nil"/>
                    <w:right w:val="nil"/>
                  </w:tcBorders>
                  <w:shd w:val="clear" w:color="000000" w:fill="D9D9D9"/>
                  <w:noWrap/>
                  <w:vAlign w:val="center"/>
                  <w:hideMark/>
                </w:tcPr>
                <w:p w14:paraId="526F92AB"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1D5A7C2C"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2</w:t>
                  </w:r>
                </w:p>
              </w:tc>
              <w:tc>
                <w:tcPr>
                  <w:tcW w:w="1131" w:type="dxa"/>
                  <w:tcBorders>
                    <w:top w:val="nil"/>
                    <w:left w:val="nil"/>
                    <w:bottom w:val="nil"/>
                    <w:right w:val="nil"/>
                  </w:tcBorders>
                  <w:shd w:val="clear" w:color="auto" w:fill="auto"/>
                  <w:noWrap/>
                  <w:vAlign w:val="center"/>
                  <w:hideMark/>
                </w:tcPr>
                <w:p w14:paraId="335A537D"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17" w:type="dxa"/>
                  <w:tcBorders>
                    <w:top w:val="nil"/>
                    <w:left w:val="nil"/>
                    <w:bottom w:val="nil"/>
                    <w:right w:val="nil"/>
                  </w:tcBorders>
                  <w:shd w:val="clear" w:color="000000" w:fill="D9D9D9"/>
                  <w:noWrap/>
                  <w:vAlign w:val="center"/>
                  <w:hideMark/>
                </w:tcPr>
                <w:p w14:paraId="2B41C265"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817" w:type="dxa"/>
                  <w:tcBorders>
                    <w:top w:val="nil"/>
                    <w:left w:val="nil"/>
                    <w:bottom w:val="nil"/>
                    <w:right w:val="nil"/>
                  </w:tcBorders>
                  <w:shd w:val="clear" w:color="000000" w:fill="D9D9D9"/>
                  <w:noWrap/>
                  <w:vAlign w:val="center"/>
                  <w:hideMark/>
                </w:tcPr>
                <w:p w14:paraId="14CB6A52"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4</w:t>
                  </w:r>
                </w:p>
              </w:tc>
            </w:tr>
            <w:tr w:rsidR="00B97992" w:rsidRPr="00B97992" w14:paraId="5DBE8025" w14:textId="77777777" w:rsidTr="00250DF9">
              <w:trPr>
                <w:trHeight w:val="420"/>
              </w:trPr>
              <w:tc>
                <w:tcPr>
                  <w:tcW w:w="521" w:type="dxa"/>
                  <w:tcBorders>
                    <w:top w:val="nil"/>
                    <w:left w:val="nil"/>
                    <w:bottom w:val="nil"/>
                    <w:right w:val="nil"/>
                  </w:tcBorders>
                  <w:shd w:val="clear" w:color="auto" w:fill="auto"/>
                  <w:noWrap/>
                  <w:vAlign w:val="bottom"/>
                  <w:hideMark/>
                </w:tcPr>
                <w:p w14:paraId="2B41BB35" w14:textId="77777777" w:rsidR="00B97992" w:rsidRPr="005F2B85" w:rsidRDefault="00B97992" w:rsidP="000672DA">
                  <w:pPr>
                    <w:jc w:val="center"/>
                    <w:rPr>
                      <w:rFonts w:ascii="Times New Roman" w:eastAsia="Times New Roman" w:hAnsi="Times New Roman" w:cs="Times New Roman"/>
                    </w:rPr>
                  </w:pPr>
                </w:p>
              </w:tc>
              <w:tc>
                <w:tcPr>
                  <w:tcW w:w="1078" w:type="dxa"/>
                  <w:tcBorders>
                    <w:top w:val="nil"/>
                    <w:left w:val="nil"/>
                    <w:bottom w:val="nil"/>
                    <w:right w:val="nil"/>
                  </w:tcBorders>
                  <w:shd w:val="clear" w:color="000000" w:fill="D9D9D9"/>
                  <w:noWrap/>
                  <w:vAlign w:val="bottom"/>
                  <w:hideMark/>
                </w:tcPr>
                <w:p w14:paraId="13B7AA96" w14:textId="77777777" w:rsidR="00B97992" w:rsidRPr="005F2B85" w:rsidRDefault="00B97992" w:rsidP="000672DA">
                  <w:pPr>
                    <w:rPr>
                      <w:rFonts w:ascii="Calibri" w:eastAsia="Times New Roman" w:hAnsi="Calibri" w:cs="Calibri"/>
                      <w:color w:val="000000"/>
                    </w:rPr>
                  </w:pPr>
                  <w:r w:rsidRPr="005F2B85">
                    <w:rPr>
                      <w:rFonts w:ascii="Calibri" w:eastAsia="Times New Roman" w:hAnsi="Calibri" w:cs="Calibri"/>
                      <w:color w:val="000000"/>
                    </w:rPr>
                    <w:t> </w:t>
                  </w:r>
                </w:p>
              </w:tc>
              <w:tc>
                <w:tcPr>
                  <w:tcW w:w="750" w:type="dxa"/>
                  <w:tcBorders>
                    <w:top w:val="nil"/>
                    <w:left w:val="nil"/>
                    <w:bottom w:val="nil"/>
                    <w:right w:val="nil"/>
                  </w:tcBorders>
                  <w:shd w:val="clear" w:color="000000" w:fill="D9D9D9"/>
                  <w:noWrap/>
                  <w:vAlign w:val="center"/>
                  <w:hideMark/>
                </w:tcPr>
                <w:p w14:paraId="0817F72A"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 </w:t>
                  </w:r>
                </w:p>
              </w:tc>
              <w:tc>
                <w:tcPr>
                  <w:tcW w:w="741" w:type="dxa"/>
                  <w:tcBorders>
                    <w:top w:val="nil"/>
                    <w:left w:val="nil"/>
                    <w:bottom w:val="nil"/>
                    <w:right w:val="nil"/>
                  </w:tcBorders>
                  <w:shd w:val="clear" w:color="auto" w:fill="auto"/>
                  <w:noWrap/>
                  <w:vAlign w:val="center"/>
                  <w:hideMark/>
                </w:tcPr>
                <w:p w14:paraId="1A71C25A" w14:textId="77777777" w:rsidR="00B97992" w:rsidRPr="005F2B85" w:rsidRDefault="00B97992" w:rsidP="000672DA">
                  <w:pPr>
                    <w:jc w:val="center"/>
                    <w:rPr>
                      <w:rFonts w:ascii="Calibri" w:eastAsia="Times New Roman" w:hAnsi="Calibri" w:cs="Calibri"/>
                      <w:color w:val="000000"/>
                    </w:rPr>
                  </w:pPr>
                </w:p>
              </w:tc>
              <w:tc>
                <w:tcPr>
                  <w:tcW w:w="721" w:type="dxa"/>
                  <w:tcBorders>
                    <w:top w:val="nil"/>
                    <w:left w:val="nil"/>
                    <w:bottom w:val="nil"/>
                    <w:right w:val="nil"/>
                  </w:tcBorders>
                  <w:shd w:val="clear" w:color="auto" w:fill="auto"/>
                  <w:noWrap/>
                  <w:vAlign w:val="center"/>
                  <w:hideMark/>
                </w:tcPr>
                <w:p w14:paraId="1939C419" w14:textId="77777777" w:rsidR="00B97992" w:rsidRPr="005F2B85" w:rsidRDefault="00B97992" w:rsidP="000672DA">
                  <w:pPr>
                    <w:jc w:val="center"/>
                    <w:rPr>
                      <w:rFonts w:ascii="Times New Roman" w:eastAsia="Times New Roman" w:hAnsi="Times New Roman" w:cs="Times New Roman"/>
                    </w:rPr>
                  </w:pPr>
                </w:p>
              </w:tc>
              <w:tc>
                <w:tcPr>
                  <w:tcW w:w="741" w:type="dxa"/>
                  <w:tcBorders>
                    <w:top w:val="nil"/>
                    <w:left w:val="nil"/>
                    <w:bottom w:val="nil"/>
                    <w:right w:val="nil"/>
                  </w:tcBorders>
                  <w:shd w:val="clear" w:color="000000" w:fill="D9D9D9"/>
                  <w:noWrap/>
                  <w:vAlign w:val="center"/>
                  <w:hideMark/>
                </w:tcPr>
                <w:p w14:paraId="5824BEE9"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 </w:t>
                  </w:r>
                </w:p>
              </w:tc>
              <w:tc>
                <w:tcPr>
                  <w:tcW w:w="686" w:type="dxa"/>
                  <w:tcBorders>
                    <w:top w:val="nil"/>
                    <w:left w:val="nil"/>
                    <w:bottom w:val="nil"/>
                    <w:right w:val="nil"/>
                  </w:tcBorders>
                  <w:shd w:val="clear" w:color="000000" w:fill="D9D9D9"/>
                  <w:noWrap/>
                  <w:vAlign w:val="center"/>
                  <w:hideMark/>
                </w:tcPr>
                <w:p w14:paraId="14BCC398"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 </w:t>
                  </w:r>
                </w:p>
              </w:tc>
              <w:tc>
                <w:tcPr>
                  <w:tcW w:w="1131" w:type="dxa"/>
                  <w:tcBorders>
                    <w:top w:val="nil"/>
                    <w:left w:val="nil"/>
                    <w:bottom w:val="nil"/>
                    <w:right w:val="nil"/>
                  </w:tcBorders>
                  <w:shd w:val="clear" w:color="auto" w:fill="auto"/>
                  <w:noWrap/>
                  <w:vAlign w:val="center"/>
                  <w:hideMark/>
                </w:tcPr>
                <w:p w14:paraId="28A8549E" w14:textId="77777777" w:rsidR="00B97992" w:rsidRPr="005F2B85" w:rsidRDefault="00B97992" w:rsidP="000672DA">
                  <w:pPr>
                    <w:jc w:val="center"/>
                    <w:rPr>
                      <w:rFonts w:ascii="Calibri" w:eastAsia="Times New Roman" w:hAnsi="Calibri" w:cs="Calibri"/>
                      <w:color w:val="000000"/>
                    </w:rPr>
                  </w:pPr>
                </w:p>
              </w:tc>
              <w:tc>
                <w:tcPr>
                  <w:tcW w:w="1131" w:type="dxa"/>
                  <w:tcBorders>
                    <w:top w:val="nil"/>
                    <w:left w:val="nil"/>
                    <w:bottom w:val="nil"/>
                    <w:right w:val="nil"/>
                  </w:tcBorders>
                  <w:shd w:val="clear" w:color="auto" w:fill="auto"/>
                  <w:noWrap/>
                  <w:vAlign w:val="center"/>
                  <w:hideMark/>
                </w:tcPr>
                <w:p w14:paraId="5CC3064A" w14:textId="77777777" w:rsidR="00B97992" w:rsidRPr="005F2B85" w:rsidRDefault="00B97992" w:rsidP="000672DA">
                  <w:pPr>
                    <w:jc w:val="center"/>
                    <w:rPr>
                      <w:rFonts w:ascii="Times New Roman" w:eastAsia="Times New Roman" w:hAnsi="Times New Roman" w:cs="Times New Roman"/>
                    </w:rPr>
                  </w:pPr>
                </w:p>
              </w:tc>
              <w:tc>
                <w:tcPr>
                  <w:tcW w:w="817" w:type="dxa"/>
                  <w:tcBorders>
                    <w:top w:val="nil"/>
                    <w:left w:val="nil"/>
                    <w:bottom w:val="nil"/>
                    <w:right w:val="nil"/>
                  </w:tcBorders>
                  <w:shd w:val="clear" w:color="000000" w:fill="D9D9D9"/>
                  <w:noWrap/>
                  <w:vAlign w:val="center"/>
                  <w:hideMark/>
                </w:tcPr>
                <w:p w14:paraId="40D53D5E"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 </w:t>
                  </w:r>
                </w:p>
              </w:tc>
              <w:tc>
                <w:tcPr>
                  <w:tcW w:w="817" w:type="dxa"/>
                  <w:tcBorders>
                    <w:top w:val="nil"/>
                    <w:left w:val="nil"/>
                    <w:bottom w:val="nil"/>
                    <w:right w:val="nil"/>
                  </w:tcBorders>
                  <w:shd w:val="clear" w:color="000000" w:fill="D9D9D9"/>
                  <w:noWrap/>
                  <w:vAlign w:val="center"/>
                  <w:hideMark/>
                </w:tcPr>
                <w:p w14:paraId="4FA01BFC"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 </w:t>
                  </w:r>
                </w:p>
              </w:tc>
            </w:tr>
            <w:tr w:rsidR="00B97992" w:rsidRPr="005F2B85" w14:paraId="06EABF6F" w14:textId="77777777" w:rsidTr="00250DF9">
              <w:trPr>
                <w:trHeight w:val="420"/>
              </w:trPr>
              <w:tc>
                <w:tcPr>
                  <w:tcW w:w="521" w:type="dxa"/>
                  <w:tcBorders>
                    <w:top w:val="nil"/>
                    <w:left w:val="nil"/>
                    <w:bottom w:val="nil"/>
                    <w:right w:val="nil"/>
                  </w:tcBorders>
                  <w:shd w:val="clear" w:color="auto" w:fill="auto"/>
                  <w:noWrap/>
                  <w:vAlign w:val="bottom"/>
                  <w:hideMark/>
                </w:tcPr>
                <w:p w14:paraId="7046E8A6" w14:textId="77777777" w:rsidR="00B97992" w:rsidRPr="005F2B85" w:rsidRDefault="00B97992" w:rsidP="000672DA">
                  <w:pPr>
                    <w:rPr>
                      <w:rFonts w:ascii="Calibri" w:eastAsia="Times New Roman" w:hAnsi="Calibri" w:cs="Calibri"/>
                      <w:i/>
                      <w:iCs/>
                      <w:color w:val="000000"/>
                    </w:rPr>
                  </w:pPr>
                  <w:r w:rsidRPr="005F2B85">
                    <w:rPr>
                      <w:rFonts w:ascii="Calibri" w:eastAsia="Times New Roman" w:hAnsi="Calibri" w:cs="Calibri"/>
                      <w:i/>
                      <w:iCs/>
                      <w:color w:val="000000"/>
                    </w:rPr>
                    <w:t>Item averages per Rater</w:t>
                  </w:r>
                </w:p>
              </w:tc>
              <w:tc>
                <w:tcPr>
                  <w:tcW w:w="1078" w:type="dxa"/>
                  <w:tcBorders>
                    <w:top w:val="nil"/>
                    <w:left w:val="nil"/>
                    <w:bottom w:val="nil"/>
                    <w:right w:val="nil"/>
                  </w:tcBorders>
                  <w:shd w:val="clear" w:color="auto" w:fill="auto"/>
                  <w:noWrap/>
                  <w:vAlign w:val="bottom"/>
                  <w:hideMark/>
                </w:tcPr>
                <w:p w14:paraId="6B582702" w14:textId="77777777" w:rsidR="00B97992" w:rsidRPr="005F2B85" w:rsidRDefault="00B97992" w:rsidP="000672DA">
                  <w:pPr>
                    <w:jc w:val="right"/>
                    <w:rPr>
                      <w:rFonts w:ascii="Calibri" w:eastAsia="Times New Roman" w:hAnsi="Calibri" w:cs="Calibri"/>
                      <w:i/>
                      <w:iCs/>
                      <w:color w:val="000000"/>
                    </w:rPr>
                  </w:pPr>
                  <w:r w:rsidRPr="005F2B85">
                    <w:rPr>
                      <w:rFonts w:ascii="Calibri" w:eastAsia="Times New Roman" w:hAnsi="Calibri" w:cs="Calibri"/>
                      <w:i/>
                      <w:iCs/>
                      <w:color w:val="000000"/>
                    </w:rPr>
                    <w:t>3.35</w:t>
                  </w:r>
                </w:p>
              </w:tc>
              <w:tc>
                <w:tcPr>
                  <w:tcW w:w="750" w:type="dxa"/>
                  <w:tcBorders>
                    <w:top w:val="nil"/>
                    <w:left w:val="nil"/>
                    <w:bottom w:val="nil"/>
                    <w:right w:val="nil"/>
                  </w:tcBorders>
                  <w:shd w:val="clear" w:color="auto" w:fill="auto"/>
                  <w:noWrap/>
                  <w:vAlign w:val="center"/>
                  <w:hideMark/>
                </w:tcPr>
                <w:p w14:paraId="2FDD5790"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3.35</w:t>
                  </w:r>
                </w:p>
              </w:tc>
              <w:tc>
                <w:tcPr>
                  <w:tcW w:w="741" w:type="dxa"/>
                  <w:tcBorders>
                    <w:top w:val="nil"/>
                    <w:left w:val="nil"/>
                    <w:bottom w:val="nil"/>
                    <w:right w:val="nil"/>
                  </w:tcBorders>
                  <w:shd w:val="clear" w:color="auto" w:fill="auto"/>
                  <w:noWrap/>
                  <w:vAlign w:val="center"/>
                  <w:hideMark/>
                </w:tcPr>
                <w:p w14:paraId="5974EF13"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3.29</w:t>
                  </w:r>
                </w:p>
              </w:tc>
              <w:tc>
                <w:tcPr>
                  <w:tcW w:w="721" w:type="dxa"/>
                  <w:tcBorders>
                    <w:top w:val="nil"/>
                    <w:left w:val="nil"/>
                    <w:bottom w:val="nil"/>
                    <w:right w:val="nil"/>
                  </w:tcBorders>
                  <w:shd w:val="clear" w:color="auto" w:fill="auto"/>
                  <w:noWrap/>
                  <w:vAlign w:val="center"/>
                  <w:hideMark/>
                </w:tcPr>
                <w:p w14:paraId="76049BD8"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3.29</w:t>
                  </w:r>
                </w:p>
              </w:tc>
              <w:tc>
                <w:tcPr>
                  <w:tcW w:w="741" w:type="dxa"/>
                  <w:tcBorders>
                    <w:top w:val="nil"/>
                    <w:left w:val="nil"/>
                    <w:bottom w:val="nil"/>
                    <w:right w:val="nil"/>
                  </w:tcBorders>
                  <w:shd w:val="clear" w:color="auto" w:fill="auto"/>
                  <w:noWrap/>
                  <w:vAlign w:val="center"/>
                  <w:hideMark/>
                </w:tcPr>
                <w:p w14:paraId="29DB958C"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3.71</w:t>
                  </w:r>
                </w:p>
              </w:tc>
              <w:tc>
                <w:tcPr>
                  <w:tcW w:w="686" w:type="dxa"/>
                  <w:tcBorders>
                    <w:top w:val="nil"/>
                    <w:left w:val="nil"/>
                    <w:bottom w:val="nil"/>
                    <w:right w:val="nil"/>
                  </w:tcBorders>
                  <w:shd w:val="clear" w:color="auto" w:fill="auto"/>
                  <w:noWrap/>
                  <w:vAlign w:val="center"/>
                  <w:hideMark/>
                </w:tcPr>
                <w:p w14:paraId="6804DADF"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w:t>
                  </w:r>
                </w:p>
              </w:tc>
              <w:tc>
                <w:tcPr>
                  <w:tcW w:w="1131" w:type="dxa"/>
                  <w:tcBorders>
                    <w:top w:val="nil"/>
                    <w:left w:val="nil"/>
                    <w:bottom w:val="nil"/>
                    <w:right w:val="nil"/>
                  </w:tcBorders>
                  <w:shd w:val="clear" w:color="auto" w:fill="auto"/>
                  <w:noWrap/>
                  <w:vAlign w:val="center"/>
                  <w:hideMark/>
                </w:tcPr>
                <w:p w14:paraId="1D4D9400"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3.29</w:t>
                  </w:r>
                </w:p>
              </w:tc>
              <w:tc>
                <w:tcPr>
                  <w:tcW w:w="1131" w:type="dxa"/>
                  <w:tcBorders>
                    <w:top w:val="nil"/>
                    <w:left w:val="nil"/>
                    <w:bottom w:val="nil"/>
                    <w:right w:val="nil"/>
                  </w:tcBorders>
                  <w:shd w:val="clear" w:color="auto" w:fill="auto"/>
                  <w:noWrap/>
                  <w:vAlign w:val="center"/>
                  <w:hideMark/>
                </w:tcPr>
                <w:p w14:paraId="4433888F"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3.35</w:t>
                  </w:r>
                </w:p>
              </w:tc>
              <w:tc>
                <w:tcPr>
                  <w:tcW w:w="817" w:type="dxa"/>
                  <w:tcBorders>
                    <w:top w:val="nil"/>
                    <w:left w:val="nil"/>
                    <w:bottom w:val="nil"/>
                    <w:right w:val="nil"/>
                  </w:tcBorders>
                  <w:shd w:val="clear" w:color="auto" w:fill="auto"/>
                  <w:noWrap/>
                  <w:vAlign w:val="center"/>
                  <w:hideMark/>
                </w:tcPr>
                <w:p w14:paraId="080AB782"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3.14</w:t>
                  </w:r>
                </w:p>
              </w:tc>
              <w:tc>
                <w:tcPr>
                  <w:tcW w:w="817" w:type="dxa"/>
                  <w:tcBorders>
                    <w:top w:val="nil"/>
                    <w:left w:val="nil"/>
                    <w:bottom w:val="nil"/>
                    <w:right w:val="nil"/>
                  </w:tcBorders>
                  <w:shd w:val="clear" w:color="auto" w:fill="auto"/>
                  <w:noWrap/>
                  <w:vAlign w:val="center"/>
                  <w:hideMark/>
                </w:tcPr>
                <w:p w14:paraId="1E2EBCBD"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3.86</w:t>
                  </w:r>
                </w:p>
              </w:tc>
            </w:tr>
            <w:tr w:rsidR="00B97992" w:rsidRPr="005F2B85" w14:paraId="0F7E585A" w14:textId="77777777" w:rsidTr="00250DF9">
              <w:trPr>
                <w:trHeight w:val="420"/>
              </w:trPr>
              <w:tc>
                <w:tcPr>
                  <w:tcW w:w="521" w:type="dxa"/>
                  <w:tcBorders>
                    <w:top w:val="nil"/>
                    <w:left w:val="nil"/>
                    <w:bottom w:val="nil"/>
                    <w:right w:val="nil"/>
                  </w:tcBorders>
                  <w:shd w:val="clear" w:color="auto" w:fill="auto"/>
                  <w:noWrap/>
                  <w:vAlign w:val="bottom"/>
                  <w:hideMark/>
                </w:tcPr>
                <w:p w14:paraId="76BEBF9E" w14:textId="77777777" w:rsidR="00B97992" w:rsidRPr="005F2B85" w:rsidRDefault="00B97992" w:rsidP="000672DA">
                  <w:pPr>
                    <w:rPr>
                      <w:rFonts w:ascii="Calibri" w:eastAsia="Times New Roman" w:hAnsi="Calibri" w:cs="Calibri"/>
                      <w:color w:val="000000"/>
                    </w:rPr>
                  </w:pPr>
                  <w:r w:rsidRPr="005F2B85">
                    <w:rPr>
                      <w:rFonts w:ascii="Calibri" w:eastAsia="Times New Roman" w:hAnsi="Calibri" w:cs="Calibri"/>
                      <w:color w:val="000000"/>
                    </w:rPr>
                    <w:t>Interrater average</w:t>
                  </w:r>
                </w:p>
              </w:tc>
              <w:tc>
                <w:tcPr>
                  <w:tcW w:w="1078" w:type="dxa"/>
                  <w:tcBorders>
                    <w:top w:val="nil"/>
                    <w:left w:val="nil"/>
                    <w:bottom w:val="nil"/>
                    <w:right w:val="nil"/>
                  </w:tcBorders>
                  <w:shd w:val="clear" w:color="auto" w:fill="auto"/>
                  <w:noWrap/>
                  <w:vAlign w:val="bottom"/>
                  <w:hideMark/>
                </w:tcPr>
                <w:p w14:paraId="0ECA0D5F" w14:textId="77777777" w:rsidR="00B97992" w:rsidRPr="005F2B85" w:rsidRDefault="00B97992" w:rsidP="000672DA">
                  <w:pPr>
                    <w:jc w:val="right"/>
                    <w:rPr>
                      <w:rFonts w:ascii="Calibri" w:eastAsia="Times New Roman" w:hAnsi="Calibri" w:cs="Calibri"/>
                      <w:color w:val="000000"/>
                    </w:rPr>
                  </w:pPr>
                  <w:r w:rsidRPr="005F2B85">
                    <w:rPr>
                      <w:rFonts w:ascii="Calibri" w:eastAsia="Times New Roman" w:hAnsi="Calibri" w:cs="Calibri"/>
                      <w:color w:val="000000"/>
                    </w:rPr>
                    <w:t>3.35</w:t>
                  </w:r>
                </w:p>
              </w:tc>
              <w:tc>
                <w:tcPr>
                  <w:tcW w:w="750" w:type="dxa"/>
                  <w:tcBorders>
                    <w:top w:val="nil"/>
                    <w:left w:val="nil"/>
                    <w:bottom w:val="nil"/>
                    <w:right w:val="nil"/>
                  </w:tcBorders>
                  <w:shd w:val="clear" w:color="auto" w:fill="auto"/>
                  <w:noWrap/>
                  <w:vAlign w:val="center"/>
                  <w:hideMark/>
                </w:tcPr>
                <w:p w14:paraId="786FBF2A" w14:textId="77777777" w:rsidR="00B97992" w:rsidRPr="005F2B85" w:rsidRDefault="00B97992" w:rsidP="000672DA">
                  <w:pPr>
                    <w:jc w:val="right"/>
                    <w:rPr>
                      <w:rFonts w:ascii="Calibri" w:eastAsia="Times New Roman" w:hAnsi="Calibri" w:cs="Calibri"/>
                      <w:color w:val="000000"/>
                    </w:rPr>
                  </w:pPr>
                </w:p>
              </w:tc>
              <w:tc>
                <w:tcPr>
                  <w:tcW w:w="741" w:type="dxa"/>
                  <w:tcBorders>
                    <w:top w:val="nil"/>
                    <w:left w:val="nil"/>
                    <w:bottom w:val="nil"/>
                    <w:right w:val="nil"/>
                  </w:tcBorders>
                  <w:shd w:val="clear" w:color="auto" w:fill="auto"/>
                  <w:noWrap/>
                  <w:vAlign w:val="center"/>
                  <w:hideMark/>
                </w:tcPr>
                <w:p w14:paraId="72059D4C"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3.29</w:t>
                  </w:r>
                </w:p>
              </w:tc>
              <w:tc>
                <w:tcPr>
                  <w:tcW w:w="721" w:type="dxa"/>
                  <w:tcBorders>
                    <w:top w:val="nil"/>
                    <w:left w:val="nil"/>
                    <w:bottom w:val="nil"/>
                    <w:right w:val="nil"/>
                  </w:tcBorders>
                  <w:shd w:val="clear" w:color="auto" w:fill="auto"/>
                  <w:noWrap/>
                  <w:vAlign w:val="center"/>
                  <w:hideMark/>
                </w:tcPr>
                <w:p w14:paraId="5C707427" w14:textId="77777777" w:rsidR="00B97992" w:rsidRPr="005F2B85" w:rsidRDefault="00B97992" w:rsidP="000672DA">
                  <w:pPr>
                    <w:jc w:val="center"/>
                    <w:rPr>
                      <w:rFonts w:ascii="Calibri" w:eastAsia="Times New Roman" w:hAnsi="Calibri" w:cs="Calibri"/>
                      <w:color w:val="000000"/>
                    </w:rPr>
                  </w:pPr>
                </w:p>
              </w:tc>
              <w:tc>
                <w:tcPr>
                  <w:tcW w:w="741" w:type="dxa"/>
                  <w:tcBorders>
                    <w:top w:val="nil"/>
                    <w:left w:val="nil"/>
                    <w:bottom w:val="nil"/>
                    <w:right w:val="nil"/>
                  </w:tcBorders>
                  <w:shd w:val="clear" w:color="auto" w:fill="auto"/>
                  <w:noWrap/>
                  <w:vAlign w:val="center"/>
                  <w:hideMark/>
                </w:tcPr>
                <w:p w14:paraId="6124ECA2"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3.35</w:t>
                  </w:r>
                </w:p>
              </w:tc>
              <w:tc>
                <w:tcPr>
                  <w:tcW w:w="686" w:type="dxa"/>
                  <w:tcBorders>
                    <w:top w:val="nil"/>
                    <w:left w:val="nil"/>
                    <w:bottom w:val="nil"/>
                    <w:right w:val="nil"/>
                  </w:tcBorders>
                  <w:shd w:val="clear" w:color="auto" w:fill="auto"/>
                  <w:noWrap/>
                  <w:vAlign w:val="center"/>
                  <w:hideMark/>
                </w:tcPr>
                <w:p w14:paraId="6096F557" w14:textId="77777777" w:rsidR="00B97992" w:rsidRPr="005F2B85" w:rsidRDefault="00B97992" w:rsidP="000672DA">
                  <w:pPr>
                    <w:jc w:val="center"/>
                    <w:rPr>
                      <w:rFonts w:ascii="Calibri" w:eastAsia="Times New Roman" w:hAnsi="Calibri" w:cs="Calibri"/>
                      <w:color w:val="000000"/>
                    </w:rPr>
                  </w:pPr>
                </w:p>
              </w:tc>
              <w:tc>
                <w:tcPr>
                  <w:tcW w:w="1131" w:type="dxa"/>
                  <w:tcBorders>
                    <w:top w:val="nil"/>
                    <w:left w:val="nil"/>
                    <w:bottom w:val="nil"/>
                    <w:right w:val="nil"/>
                  </w:tcBorders>
                  <w:shd w:val="clear" w:color="auto" w:fill="auto"/>
                  <w:noWrap/>
                  <w:vAlign w:val="center"/>
                  <w:hideMark/>
                </w:tcPr>
                <w:p w14:paraId="1A4EF96D"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3.32</w:t>
                  </w:r>
                </w:p>
              </w:tc>
              <w:tc>
                <w:tcPr>
                  <w:tcW w:w="1131" w:type="dxa"/>
                  <w:tcBorders>
                    <w:top w:val="nil"/>
                    <w:left w:val="nil"/>
                    <w:bottom w:val="nil"/>
                    <w:right w:val="nil"/>
                  </w:tcBorders>
                  <w:shd w:val="clear" w:color="auto" w:fill="auto"/>
                  <w:noWrap/>
                  <w:vAlign w:val="center"/>
                  <w:hideMark/>
                </w:tcPr>
                <w:p w14:paraId="62C396DF" w14:textId="77777777" w:rsidR="00B97992" w:rsidRPr="005F2B85" w:rsidRDefault="00B97992" w:rsidP="000672DA">
                  <w:pPr>
                    <w:jc w:val="center"/>
                    <w:rPr>
                      <w:rFonts w:ascii="Calibri" w:eastAsia="Times New Roman" w:hAnsi="Calibri" w:cs="Calibri"/>
                      <w:color w:val="000000"/>
                    </w:rPr>
                  </w:pPr>
                </w:p>
              </w:tc>
              <w:tc>
                <w:tcPr>
                  <w:tcW w:w="817" w:type="dxa"/>
                  <w:tcBorders>
                    <w:top w:val="nil"/>
                    <w:left w:val="nil"/>
                    <w:bottom w:val="nil"/>
                    <w:right w:val="nil"/>
                  </w:tcBorders>
                  <w:shd w:val="clear" w:color="auto" w:fill="auto"/>
                  <w:noWrap/>
                  <w:vAlign w:val="center"/>
                  <w:hideMark/>
                </w:tcPr>
                <w:p w14:paraId="047FE5C5" w14:textId="77777777" w:rsidR="00B97992" w:rsidRPr="005F2B85" w:rsidRDefault="00B97992" w:rsidP="000672DA">
                  <w:pPr>
                    <w:jc w:val="center"/>
                    <w:rPr>
                      <w:rFonts w:ascii="Calibri" w:eastAsia="Times New Roman" w:hAnsi="Calibri" w:cs="Calibri"/>
                      <w:color w:val="000000"/>
                    </w:rPr>
                  </w:pPr>
                  <w:r w:rsidRPr="005F2B85">
                    <w:rPr>
                      <w:rFonts w:ascii="Calibri" w:eastAsia="Times New Roman" w:hAnsi="Calibri" w:cs="Calibri"/>
                      <w:color w:val="000000"/>
                    </w:rPr>
                    <w:t>3.5</w:t>
                  </w:r>
                </w:p>
              </w:tc>
              <w:tc>
                <w:tcPr>
                  <w:tcW w:w="817" w:type="dxa"/>
                  <w:tcBorders>
                    <w:top w:val="nil"/>
                    <w:left w:val="nil"/>
                    <w:bottom w:val="nil"/>
                    <w:right w:val="nil"/>
                  </w:tcBorders>
                  <w:shd w:val="clear" w:color="auto" w:fill="auto"/>
                  <w:noWrap/>
                  <w:vAlign w:val="center"/>
                  <w:hideMark/>
                </w:tcPr>
                <w:p w14:paraId="399E7A9A" w14:textId="77777777" w:rsidR="00B97992" w:rsidRPr="005F2B85" w:rsidRDefault="00B97992" w:rsidP="000672DA">
                  <w:pPr>
                    <w:jc w:val="center"/>
                    <w:rPr>
                      <w:rFonts w:ascii="Calibri" w:eastAsia="Times New Roman" w:hAnsi="Calibri" w:cs="Calibri"/>
                      <w:color w:val="000000"/>
                    </w:rPr>
                  </w:pPr>
                </w:p>
              </w:tc>
            </w:tr>
            <w:tr w:rsidR="00B97992" w:rsidRPr="005F2B85" w14:paraId="6CB7A2AE" w14:textId="77777777" w:rsidTr="00250DF9">
              <w:trPr>
                <w:trHeight w:val="420"/>
              </w:trPr>
              <w:tc>
                <w:tcPr>
                  <w:tcW w:w="521" w:type="dxa"/>
                  <w:tcBorders>
                    <w:top w:val="nil"/>
                    <w:left w:val="nil"/>
                    <w:bottom w:val="nil"/>
                    <w:right w:val="nil"/>
                  </w:tcBorders>
                  <w:shd w:val="clear" w:color="auto" w:fill="auto"/>
                  <w:noWrap/>
                  <w:vAlign w:val="bottom"/>
                  <w:hideMark/>
                </w:tcPr>
                <w:p w14:paraId="7D10229F" w14:textId="77777777" w:rsidR="00B97992" w:rsidRPr="005F2B85" w:rsidRDefault="00B97992" w:rsidP="000672DA">
                  <w:pPr>
                    <w:jc w:val="center"/>
                    <w:rPr>
                      <w:rFonts w:ascii="Times New Roman" w:eastAsia="Times New Roman" w:hAnsi="Times New Roman" w:cs="Times New Roman"/>
                    </w:rPr>
                  </w:pPr>
                </w:p>
              </w:tc>
              <w:tc>
                <w:tcPr>
                  <w:tcW w:w="1078" w:type="dxa"/>
                  <w:tcBorders>
                    <w:top w:val="nil"/>
                    <w:left w:val="nil"/>
                    <w:bottom w:val="nil"/>
                    <w:right w:val="nil"/>
                  </w:tcBorders>
                  <w:shd w:val="clear" w:color="auto" w:fill="auto"/>
                  <w:noWrap/>
                  <w:vAlign w:val="bottom"/>
                  <w:hideMark/>
                </w:tcPr>
                <w:p w14:paraId="6F0D3B39" w14:textId="77777777" w:rsidR="00B97992" w:rsidRPr="005F2B85" w:rsidRDefault="00B97992" w:rsidP="000672DA">
                  <w:pPr>
                    <w:rPr>
                      <w:rFonts w:ascii="Times New Roman" w:eastAsia="Times New Roman" w:hAnsi="Times New Roman" w:cs="Times New Roman"/>
                    </w:rPr>
                  </w:pPr>
                </w:p>
              </w:tc>
              <w:tc>
                <w:tcPr>
                  <w:tcW w:w="750" w:type="dxa"/>
                  <w:tcBorders>
                    <w:top w:val="nil"/>
                    <w:left w:val="nil"/>
                    <w:bottom w:val="nil"/>
                    <w:right w:val="nil"/>
                  </w:tcBorders>
                  <w:shd w:val="clear" w:color="auto" w:fill="auto"/>
                  <w:noWrap/>
                  <w:vAlign w:val="center"/>
                  <w:hideMark/>
                </w:tcPr>
                <w:p w14:paraId="69A5F782" w14:textId="77777777" w:rsidR="00B97992" w:rsidRPr="005F2B85" w:rsidRDefault="00B97992" w:rsidP="000672DA">
                  <w:pPr>
                    <w:rPr>
                      <w:rFonts w:ascii="Times New Roman" w:eastAsia="Times New Roman" w:hAnsi="Times New Roman" w:cs="Times New Roman"/>
                    </w:rPr>
                  </w:pPr>
                </w:p>
              </w:tc>
              <w:tc>
                <w:tcPr>
                  <w:tcW w:w="741" w:type="dxa"/>
                  <w:tcBorders>
                    <w:top w:val="nil"/>
                    <w:left w:val="nil"/>
                    <w:bottom w:val="nil"/>
                    <w:right w:val="nil"/>
                  </w:tcBorders>
                  <w:shd w:val="clear" w:color="auto" w:fill="auto"/>
                  <w:noWrap/>
                  <w:vAlign w:val="center"/>
                  <w:hideMark/>
                </w:tcPr>
                <w:p w14:paraId="1F153588" w14:textId="77777777" w:rsidR="00B97992" w:rsidRPr="005F2B85" w:rsidRDefault="00B97992" w:rsidP="000672DA">
                  <w:pPr>
                    <w:jc w:val="center"/>
                    <w:rPr>
                      <w:rFonts w:ascii="Times New Roman" w:eastAsia="Times New Roman" w:hAnsi="Times New Roman" w:cs="Times New Roman"/>
                    </w:rPr>
                  </w:pPr>
                </w:p>
              </w:tc>
              <w:tc>
                <w:tcPr>
                  <w:tcW w:w="721" w:type="dxa"/>
                  <w:tcBorders>
                    <w:top w:val="nil"/>
                    <w:left w:val="nil"/>
                    <w:bottom w:val="nil"/>
                    <w:right w:val="nil"/>
                  </w:tcBorders>
                  <w:shd w:val="clear" w:color="auto" w:fill="auto"/>
                  <w:noWrap/>
                  <w:vAlign w:val="center"/>
                  <w:hideMark/>
                </w:tcPr>
                <w:p w14:paraId="0BB36D30" w14:textId="77777777" w:rsidR="00B97992" w:rsidRPr="005F2B85" w:rsidRDefault="00B97992" w:rsidP="000672DA">
                  <w:pPr>
                    <w:jc w:val="center"/>
                    <w:rPr>
                      <w:rFonts w:ascii="Times New Roman" w:eastAsia="Times New Roman" w:hAnsi="Times New Roman" w:cs="Times New Roman"/>
                    </w:rPr>
                  </w:pPr>
                </w:p>
              </w:tc>
              <w:tc>
                <w:tcPr>
                  <w:tcW w:w="741" w:type="dxa"/>
                  <w:tcBorders>
                    <w:top w:val="nil"/>
                    <w:left w:val="nil"/>
                    <w:bottom w:val="nil"/>
                    <w:right w:val="nil"/>
                  </w:tcBorders>
                  <w:shd w:val="clear" w:color="auto" w:fill="auto"/>
                  <w:noWrap/>
                  <w:vAlign w:val="center"/>
                  <w:hideMark/>
                </w:tcPr>
                <w:p w14:paraId="7D70888D" w14:textId="77777777" w:rsidR="00B97992" w:rsidRPr="005F2B85" w:rsidRDefault="00B97992" w:rsidP="000672DA">
                  <w:pPr>
                    <w:jc w:val="center"/>
                    <w:rPr>
                      <w:rFonts w:ascii="Times New Roman" w:eastAsia="Times New Roman" w:hAnsi="Times New Roman" w:cs="Times New Roman"/>
                    </w:rPr>
                  </w:pPr>
                </w:p>
              </w:tc>
              <w:tc>
                <w:tcPr>
                  <w:tcW w:w="686" w:type="dxa"/>
                  <w:tcBorders>
                    <w:top w:val="nil"/>
                    <w:left w:val="nil"/>
                    <w:bottom w:val="nil"/>
                    <w:right w:val="nil"/>
                  </w:tcBorders>
                  <w:shd w:val="clear" w:color="auto" w:fill="auto"/>
                  <w:noWrap/>
                  <w:vAlign w:val="center"/>
                  <w:hideMark/>
                </w:tcPr>
                <w:p w14:paraId="61337950" w14:textId="77777777" w:rsidR="00B97992" w:rsidRPr="005F2B85" w:rsidRDefault="00B97992" w:rsidP="000672DA">
                  <w:pPr>
                    <w:jc w:val="center"/>
                    <w:rPr>
                      <w:rFonts w:ascii="Times New Roman" w:eastAsia="Times New Roman" w:hAnsi="Times New Roman" w:cs="Times New Roman"/>
                    </w:rPr>
                  </w:pPr>
                </w:p>
              </w:tc>
              <w:tc>
                <w:tcPr>
                  <w:tcW w:w="1131" w:type="dxa"/>
                  <w:tcBorders>
                    <w:top w:val="nil"/>
                    <w:left w:val="nil"/>
                    <w:bottom w:val="nil"/>
                    <w:right w:val="nil"/>
                  </w:tcBorders>
                  <w:shd w:val="clear" w:color="auto" w:fill="auto"/>
                  <w:noWrap/>
                  <w:vAlign w:val="center"/>
                  <w:hideMark/>
                </w:tcPr>
                <w:p w14:paraId="0EC1E814" w14:textId="77777777" w:rsidR="00B97992" w:rsidRPr="005F2B85" w:rsidRDefault="00B97992" w:rsidP="000672DA">
                  <w:pPr>
                    <w:jc w:val="center"/>
                    <w:rPr>
                      <w:rFonts w:ascii="Times New Roman" w:eastAsia="Times New Roman" w:hAnsi="Times New Roman" w:cs="Times New Roman"/>
                    </w:rPr>
                  </w:pPr>
                </w:p>
              </w:tc>
              <w:tc>
                <w:tcPr>
                  <w:tcW w:w="1131" w:type="dxa"/>
                  <w:tcBorders>
                    <w:top w:val="nil"/>
                    <w:left w:val="nil"/>
                    <w:bottom w:val="nil"/>
                    <w:right w:val="nil"/>
                  </w:tcBorders>
                  <w:shd w:val="clear" w:color="auto" w:fill="auto"/>
                  <w:noWrap/>
                  <w:vAlign w:val="center"/>
                  <w:hideMark/>
                </w:tcPr>
                <w:p w14:paraId="3FF0FDF7" w14:textId="77777777" w:rsidR="00B97992" w:rsidRPr="005F2B85" w:rsidRDefault="00B97992" w:rsidP="000672DA">
                  <w:pPr>
                    <w:jc w:val="center"/>
                    <w:rPr>
                      <w:rFonts w:ascii="Times New Roman" w:eastAsia="Times New Roman" w:hAnsi="Times New Roman" w:cs="Times New Roman"/>
                    </w:rPr>
                  </w:pPr>
                </w:p>
              </w:tc>
              <w:tc>
                <w:tcPr>
                  <w:tcW w:w="817" w:type="dxa"/>
                  <w:tcBorders>
                    <w:top w:val="nil"/>
                    <w:left w:val="nil"/>
                    <w:bottom w:val="nil"/>
                    <w:right w:val="nil"/>
                  </w:tcBorders>
                  <w:shd w:val="clear" w:color="auto" w:fill="auto"/>
                  <w:noWrap/>
                  <w:vAlign w:val="center"/>
                  <w:hideMark/>
                </w:tcPr>
                <w:p w14:paraId="1B4BB723" w14:textId="77777777" w:rsidR="00B97992" w:rsidRPr="005F2B85" w:rsidRDefault="00B97992" w:rsidP="000672DA">
                  <w:pPr>
                    <w:jc w:val="center"/>
                    <w:rPr>
                      <w:rFonts w:ascii="Times New Roman" w:eastAsia="Times New Roman" w:hAnsi="Times New Roman" w:cs="Times New Roman"/>
                    </w:rPr>
                  </w:pPr>
                </w:p>
              </w:tc>
              <w:tc>
                <w:tcPr>
                  <w:tcW w:w="817" w:type="dxa"/>
                  <w:tcBorders>
                    <w:top w:val="nil"/>
                    <w:left w:val="nil"/>
                    <w:bottom w:val="nil"/>
                    <w:right w:val="nil"/>
                  </w:tcBorders>
                  <w:shd w:val="clear" w:color="auto" w:fill="auto"/>
                  <w:noWrap/>
                  <w:vAlign w:val="center"/>
                  <w:hideMark/>
                </w:tcPr>
                <w:p w14:paraId="42BD7B5A" w14:textId="77777777" w:rsidR="00B97992" w:rsidRPr="005F2B85" w:rsidRDefault="00B97992" w:rsidP="000672DA">
                  <w:pPr>
                    <w:jc w:val="center"/>
                    <w:rPr>
                      <w:rFonts w:ascii="Times New Roman" w:eastAsia="Times New Roman" w:hAnsi="Times New Roman" w:cs="Times New Roman"/>
                    </w:rPr>
                  </w:pPr>
                </w:p>
              </w:tc>
            </w:tr>
            <w:tr w:rsidR="00B97992" w:rsidRPr="005F2B85" w14:paraId="292EFC6F" w14:textId="77777777" w:rsidTr="00250DF9">
              <w:trPr>
                <w:trHeight w:val="420"/>
              </w:trPr>
              <w:tc>
                <w:tcPr>
                  <w:tcW w:w="521" w:type="dxa"/>
                  <w:tcBorders>
                    <w:top w:val="nil"/>
                    <w:left w:val="nil"/>
                    <w:bottom w:val="nil"/>
                    <w:right w:val="nil"/>
                  </w:tcBorders>
                  <w:shd w:val="clear" w:color="auto" w:fill="auto"/>
                  <w:noWrap/>
                  <w:vAlign w:val="bottom"/>
                  <w:hideMark/>
                </w:tcPr>
                <w:p w14:paraId="5BE8DBE1" w14:textId="77777777" w:rsidR="00B97992" w:rsidRPr="005F2B85" w:rsidRDefault="00B97992" w:rsidP="000672DA">
                  <w:pPr>
                    <w:jc w:val="center"/>
                    <w:rPr>
                      <w:rFonts w:ascii="Times New Roman" w:eastAsia="Times New Roman" w:hAnsi="Times New Roman" w:cs="Times New Roman"/>
                    </w:rPr>
                  </w:pPr>
                </w:p>
              </w:tc>
              <w:tc>
                <w:tcPr>
                  <w:tcW w:w="1078" w:type="dxa"/>
                  <w:tcBorders>
                    <w:top w:val="nil"/>
                    <w:left w:val="nil"/>
                    <w:bottom w:val="nil"/>
                    <w:right w:val="nil"/>
                  </w:tcBorders>
                  <w:shd w:val="clear" w:color="auto" w:fill="auto"/>
                  <w:noWrap/>
                  <w:vAlign w:val="bottom"/>
                  <w:hideMark/>
                </w:tcPr>
                <w:p w14:paraId="0F482B85" w14:textId="77777777" w:rsidR="00B97992" w:rsidRPr="005F2B85" w:rsidRDefault="00B97992" w:rsidP="000672DA">
                  <w:pPr>
                    <w:rPr>
                      <w:rFonts w:ascii="Times New Roman" w:eastAsia="Times New Roman" w:hAnsi="Times New Roman" w:cs="Times New Roman"/>
                    </w:rPr>
                  </w:pPr>
                </w:p>
              </w:tc>
              <w:tc>
                <w:tcPr>
                  <w:tcW w:w="750" w:type="dxa"/>
                  <w:tcBorders>
                    <w:top w:val="nil"/>
                    <w:left w:val="nil"/>
                    <w:bottom w:val="nil"/>
                    <w:right w:val="nil"/>
                  </w:tcBorders>
                  <w:shd w:val="clear" w:color="auto" w:fill="auto"/>
                  <w:noWrap/>
                  <w:vAlign w:val="center"/>
                  <w:hideMark/>
                </w:tcPr>
                <w:p w14:paraId="5EBA4C8E" w14:textId="77777777" w:rsidR="00B97992" w:rsidRPr="005F2B85" w:rsidRDefault="00B97992" w:rsidP="000672DA">
                  <w:pPr>
                    <w:rPr>
                      <w:rFonts w:ascii="Times New Roman" w:eastAsia="Times New Roman" w:hAnsi="Times New Roman" w:cs="Times New Roman"/>
                    </w:rPr>
                  </w:pPr>
                </w:p>
              </w:tc>
              <w:tc>
                <w:tcPr>
                  <w:tcW w:w="741" w:type="dxa"/>
                  <w:tcBorders>
                    <w:top w:val="nil"/>
                    <w:left w:val="nil"/>
                    <w:bottom w:val="nil"/>
                    <w:right w:val="nil"/>
                  </w:tcBorders>
                  <w:shd w:val="clear" w:color="auto" w:fill="auto"/>
                  <w:noWrap/>
                  <w:vAlign w:val="center"/>
                  <w:hideMark/>
                </w:tcPr>
                <w:p w14:paraId="2C17C91E" w14:textId="77777777" w:rsidR="00B97992" w:rsidRPr="005F2B85" w:rsidRDefault="00B97992" w:rsidP="000672DA">
                  <w:pPr>
                    <w:jc w:val="center"/>
                    <w:rPr>
                      <w:rFonts w:ascii="Times New Roman" w:eastAsia="Times New Roman" w:hAnsi="Times New Roman" w:cs="Times New Roman"/>
                    </w:rPr>
                  </w:pPr>
                </w:p>
              </w:tc>
              <w:tc>
                <w:tcPr>
                  <w:tcW w:w="721" w:type="dxa"/>
                  <w:tcBorders>
                    <w:top w:val="nil"/>
                    <w:left w:val="nil"/>
                    <w:bottom w:val="nil"/>
                    <w:right w:val="nil"/>
                  </w:tcBorders>
                  <w:shd w:val="clear" w:color="auto" w:fill="auto"/>
                  <w:noWrap/>
                  <w:vAlign w:val="center"/>
                  <w:hideMark/>
                </w:tcPr>
                <w:p w14:paraId="278B3C19" w14:textId="77777777" w:rsidR="00B97992" w:rsidRPr="005F2B85" w:rsidRDefault="00B97992" w:rsidP="000672DA">
                  <w:pPr>
                    <w:jc w:val="center"/>
                    <w:rPr>
                      <w:rFonts w:ascii="Times New Roman" w:eastAsia="Times New Roman" w:hAnsi="Times New Roman" w:cs="Times New Roman"/>
                    </w:rPr>
                  </w:pPr>
                </w:p>
              </w:tc>
              <w:tc>
                <w:tcPr>
                  <w:tcW w:w="741" w:type="dxa"/>
                  <w:tcBorders>
                    <w:top w:val="nil"/>
                    <w:left w:val="nil"/>
                    <w:bottom w:val="nil"/>
                    <w:right w:val="nil"/>
                  </w:tcBorders>
                  <w:shd w:val="clear" w:color="auto" w:fill="auto"/>
                  <w:noWrap/>
                  <w:vAlign w:val="center"/>
                  <w:hideMark/>
                </w:tcPr>
                <w:p w14:paraId="238D4767" w14:textId="77777777" w:rsidR="00B97992" w:rsidRPr="005F2B85" w:rsidRDefault="00B97992" w:rsidP="000672DA">
                  <w:pPr>
                    <w:jc w:val="center"/>
                    <w:rPr>
                      <w:rFonts w:ascii="Times New Roman" w:eastAsia="Times New Roman" w:hAnsi="Times New Roman" w:cs="Times New Roman"/>
                    </w:rPr>
                  </w:pPr>
                </w:p>
              </w:tc>
              <w:tc>
                <w:tcPr>
                  <w:tcW w:w="686" w:type="dxa"/>
                  <w:tcBorders>
                    <w:top w:val="nil"/>
                    <w:left w:val="nil"/>
                    <w:bottom w:val="nil"/>
                    <w:right w:val="nil"/>
                  </w:tcBorders>
                  <w:shd w:val="clear" w:color="auto" w:fill="auto"/>
                  <w:noWrap/>
                  <w:vAlign w:val="center"/>
                  <w:hideMark/>
                </w:tcPr>
                <w:p w14:paraId="7DF8F65B" w14:textId="77777777" w:rsidR="00B97992" w:rsidRPr="005F2B85" w:rsidRDefault="00B97992" w:rsidP="000672DA">
                  <w:pPr>
                    <w:jc w:val="center"/>
                    <w:rPr>
                      <w:rFonts w:ascii="Times New Roman" w:eastAsia="Times New Roman" w:hAnsi="Times New Roman" w:cs="Times New Roman"/>
                    </w:rPr>
                  </w:pPr>
                </w:p>
              </w:tc>
              <w:tc>
                <w:tcPr>
                  <w:tcW w:w="1131" w:type="dxa"/>
                  <w:tcBorders>
                    <w:top w:val="nil"/>
                    <w:left w:val="nil"/>
                    <w:bottom w:val="nil"/>
                    <w:right w:val="nil"/>
                  </w:tcBorders>
                  <w:shd w:val="clear" w:color="auto" w:fill="auto"/>
                  <w:noWrap/>
                  <w:vAlign w:val="center"/>
                  <w:hideMark/>
                </w:tcPr>
                <w:p w14:paraId="53100D40" w14:textId="77777777" w:rsidR="00B97992" w:rsidRPr="005F2B85" w:rsidRDefault="00B97992" w:rsidP="000672DA">
                  <w:pPr>
                    <w:jc w:val="center"/>
                    <w:rPr>
                      <w:rFonts w:ascii="Times New Roman" w:eastAsia="Times New Roman" w:hAnsi="Times New Roman" w:cs="Times New Roman"/>
                    </w:rPr>
                  </w:pPr>
                </w:p>
              </w:tc>
              <w:tc>
                <w:tcPr>
                  <w:tcW w:w="1131" w:type="dxa"/>
                  <w:tcBorders>
                    <w:top w:val="nil"/>
                    <w:left w:val="nil"/>
                    <w:bottom w:val="nil"/>
                    <w:right w:val="nil"/>
                  </w:tcBorders>
                  <w:shd w:val="clear" w:color="auto" w:fill="auto"/>
                  <w:noWrap/>
                  <w:vAlign w:val="center"/>
                  <w:hideMark/>
                </w:tcPr>
                <w:p w14:paraId="29D92465" w14:textId="77777777" w:rsidR="00B97992" w:rsidRPr="005F2B85" w:rsidRDefault="00B97992" w:rsidP="000672DA">
                  <w:pPr>
                    <w:jc w:val="center"/>
                    <w:rPr>
                      <w:rFonts w:ascii="Times New Roman" w:eastAsia="Times New Roman" w:hAnsi="Times New Roman" w:cs="Times New Roman"/>
                    </w:rPr>
                  </w:pPr>
                </w:p>
              </w:tc>
              <w:tc>
                <w:tcPr>
                  <w:tcW w:w="817" w:type="dxa"/>
                  <w:tcBorders>
                    <w:top w:val="nil"/>
                    <w:left w:val="nil"/>
                    <w:bottom w:val="nil"/>
                    <w:right w:val="nil"/>
                  </w:tcBorders>
                  <w:shd w:val="clear" w:color="auto" w:fill="auto"/>
                  <w:noWrap/>
                  <w:vAlign w:val="center"/>
                  <w:hideMark/>
                </w:tcPr>
                <w:p w14:paraId="0A560FDC" w14:textId="77777777" w:rsidR="00B97992" w:rsidRPr="005F2B85" w:rsidRDefault="00B97992" w:rsidP="000672DA">
                  <w:pPr>
                    <w:jc w:val="center"/>
                    <w:rPr>
                      <w:rFonts w:ascii="Times New Roman" w:eastAsia="Times New Roman" w:hAnsi="Times New Roman" w:cs="Times New Roman"/>
                    </w:rPr>
                  </w:pPr>
                </w:p>
              </w:tc>
              <w:tc>
                <w:tcPr>
                  <w:tcW w:w="817" w:type="dxa"/>
                  <w:tcBorders>
                    <w:top w:val="nil"/>
                    <w:left w:val="nil"/>
                    <w:bottom w:val="nil"/>
                    <w:right w:val="nil"/>
                  </w:tcBorders>
                  <w:shd w:val="clear" w:color="auto" w:fill="auto"/>
                  <w:noWrap/>
                  <w:vAlign w:val="center"/>
                  <w:hideMark/>
                </w:tcPr>
                <w:p w14:paraId="22AB243E" w14:textId="77777777" w:rsidR="00B97992" w:rsidRPr="005F2B85" w:rsidRDefault="00B97992" w:rsidP="000672DA">
                  <w:pPr>
                    <w:jc w:val="center"/>
                    <w:rPr>
                      <w:rFonts w:ascii="Times New Roman" w:eastAsia="Times New Roman" w:hAnsi="Times New Roman" w:cs="Times New Roman"/>
                    </w:rPr>
                  </w:pPr>
                </w:p>
              </w:tc>
            </w:tr>
          </w:tbl>
          <w:p w14:paraId="0A96F369" w14:textId="77777777" w:rsidR="00B97992" w:rsidRPr="00B97992" w:rsidRDefault="00B97992" w:rsidP="008F47D3">
            <w:pPr>
              <w:pStyle w:val="Body"/>
              <w:widowControl w:val="0"/>
              <w:rPr>
                <w:rFonts w:asciiTheme="minorHAnsi" w:hAnsiTheme="minorHAnsi" w:cstheme="minorHAnsi"/>
              </w:rPr>
            </w:pPr>
          </w:p>
        </w:tc>
      </w:tr>
    </w:tbl>
    <w:p w14:paraId="504C057D" w14:textId="77777777" w:rsidR="008F47D3" w:rsidRDefault="008F47D3" w:rsidP="00F82516">
      <w:pPr>
        <w:pStyle w:val="Body"/>
        <w:widowControl w:val="0"/>
        <w:rPr>
          <w:rFonts w:asciiTheme="minorHAnsi" w:hAnsiTheme="minorHAnsi" w:cstheme="minorHAnsi"/>
        </w:rPr>
      </w:pPr>
    </w:p>
    <w:p w14:paraId="11B592F2" w14:textId="5D35E390" w:rsidR="00CA4164" w:rsidRDefault="00CA4164" w:rsidP="00F82516">
      <w:pPr>
        <w:pStyle w:val="Body"/>
        <w:widowControl w:val="0"/>
        <w:rPr>
          <w:rFonts w:asciiTheme="minorHAnsi" w:hAnsiTheme="minorHAnsi" w:cstheme="minorHAnsi"/>
        </w:rPr>
      </w:pPr>
      <w:r>
        <w:rPr>
          <w:rFonts w:asciiTheme="minorHAnsi" w:hAnsiTheme="minorHAnsi" w:cstheme="minorHAnsi"/>
        </w:rPr>
        <w:t>For the Fall 2022 Capstone (REL 450) six students performed well (above 3.0 or at 3.0) for all Objectives assessed except for Theories and Methods. Both raters judged nearly all students (except for one) as just fair at this skill in this course, with a 2.4 overall average between the raters. The interrater reliability was high except for the raters’ scores on Objective 7: Contextualized Knowledge, indicating a need for greater training on that part of the rubric.</w:t>
      </w:r>
    </w:p>
    <w:p w14:paraId="06051B56" w14:textId="5E6DDCDC" w:rsidR="00CA4164" w:rsidRPr="008351D7" w:rsidRDefault="00CA4164" w:rsidP="00F82516">
      <w:pPr>
        <w:pStyle w:val="Body"/>
        <w:widowControl w:val="0"/>
        <w:rPr>
          <w:rFonts w:asciiTheme="minorHAnsi" w:hAnsiTheme="minorHAnsi" w:cstheme="minorHAnsi"/>
        </w:rPr>
      </w:pPr>
      <w:r>
        <w:rPr>
          <w:rFonts w:asciiTheme="minorHAnsi" w:hAnsiTheme="minorHAnsi" w:cstheme="minorHAnsi"/>
        </w:rPr>
        <w:t>For the Spring 2023 Capstone (REL 460) seven student performed well (above 3.0) on all objectives measured. Interrater reliability was high for Objective 2: Theories and Methods and Objective 4: Critical Thinking, with the raters scoring students’ fulfillment of these objectives with the same overall averages. There was greater discrepancy in the raters’ scores for Objective 7: Contextualized Knowledge, indicating a need for greater training of faculty raters on that part of the rubric, as was the case for the Fall Capstone.</w:t>
      </w:r>
    </w:p>
    <w:p w14:paraId="579D9092" w14:textId="47F7B6CB" w:rsidR="008F47D3" w:rsidRPr="00510EC2" w:rsidRDefault="008F47D3" w:rsidP="00F82516">
      <w:pPr>
        <w:pStyle w:val="Body"/>
        <w:widowControl w:val="0"/>
        <w:ind w:left="720"/>
        <w:rPr>
          <w:rFonts w:asciiTheme="minorHAnsi" w:hAnsiTheme="minorHAnsi" w:cstheme="minorHAnsi"/>
        </w:rPr>
      </w:pPr>
      <w:r w:rsidRPr="00510EC2">
        <w:rPr>
          <w:rFonts w:asciiTheme="minorHAnsi" w:hAnsiTheme="minorHAnsi" w:cstheme="minorHAnsi"/>
        </w:rPr>
        <w:t>D</w:t>
      </w:r>
      <w:r w:rsidR="00F82516" w:rsidRPr="00510EC2">
        <w:rPr>
          <w:rFonts w:asciiTheme="minorHAnsi" w:hAnsiTheme="minorHAnsi" w:cstheme="minorHAnsi"/>
        </w:rPr>
        <w:t xml:space="preserve">. </w:t>
      </w:r>
      <w:r w:rsidR="0065165C" w:rsidRPr="00510EC2">
        <w:rPr>
          <w:rFonts w:asciiTheme="minorHAnsi" w:hAnsiTheme="minorHAnsi" w:cstheme="minorHAnsi"/>
        </w:rPr>
        <w:t xml:space="preserve">RESULTS - </w:t>
      </w:r>
      <w:r w:rsidRPr="00510EC2">
        <w:rPr>
          <w:rFonts w:asciiTheme="minorHAnsi" w:hAnsiTheme="minorHAnsi" w:cstheme="minorHAnsi"/>
        </w:rPr>
        <w:t>Senior Program Evaluation Survey (indirect measure): Quantitative</w:t>
      </w:r>
    </w:p>
    <w:p w14:paraId="62CE1327" w14:textId="03CE2486" w:rsidR="00472E1E" w:rsidRPr="00B16697" w:rsidRDefault="00472E1E" w:rsidP="00B16697">
      <w:pPr>
        <w:pStyle w:val="Body"/>
        <w:widowControl w:val="0"/>
        <w:rPr>
          <w:rFonts w:ascii="Calibri" w:hAnsi="Calibri" w:cs="Calibri"/>
        </w:rPr>
      </w:pPr>
      <w:r>
        <w:rPr>
          <w:rFonts w:asciiTheme="minorHAnsi" w:hAnsiTheme="minorHAnsi" w:cstheme="minorHAnsi"/>
        </w:rPr>
        <w:t>Overall, graduating</w:t>
      </w:r>
      <w:r w:rsidRPr="006A0D4E">
        <w:rPr>
          <w:rFonts w:asciiTheme="minorHAnsi" w:hAnsiTheme="minorHAnsi" w:cstheme="minorHAnsi"/>
          <w:b/>
          <w:bCs/>
        </w:rPr>
        <w:t xml:space="preserve"> </w:t>
      </w:r>
      <w:r w:rsidR="00653B6D">
        <w:rPr>
          <w:rFonts w:asciiTheme="minorHAnsi" w:hAnsiTheme="minorHAnsi" w:cstheme="minorHAnsi"/>
        </w:rPr>
        <w:t xml:space="preserve">Religion and Interdisciplinary Religion </w:t>
      </w:r>
      <w:r w:rsidR="00E15914">
        <w:rPr>
          <w:rFonts w:asciiTheme="minorHAnsi" w:hAnsiTheme="minorHAnsi" w:cstheme="minorHAnsi"/>
        </w:rPr>
        <w:t>majors</w:t>
      </w:r>
      <w:r w:rsidRPr="006A0D4E">
        <w:rPr>
          <w:rFonts w:asciiTheme="minorHAnsi" w:hAnsiTheme="minorHAnsi" w:cstheme="minorHAnsi"/>
        </w:rPr>
        <w:t xml:space="preserve"> continue to find the </w:t>
      </w:r>
      <w:r w:rsidR="00EA769A">
        <w:rPr>
          <w:rFonts w:asciiTheme="minorHAnsi" w:hAnsiTheme="minorHAnsi" w:cstheme="minorHAnsi"/>
        </w:rPr>
        <w:t xml:space="preserve">Religion </w:t>
      </w:r>
      <w:r w:rsidRPr="006A0D4E">
        <w:rPr>
          <w:rFonts w:asciiTheme="minorHAnsi" w:hAnsiTheme="minorHAnsi" w:cstheme="minorHAnsi"/>
        </w:rPr>
        <w:t xml:space="preserve">program to be effective in </w:t>
      </w:r>
      <w:r w:rsidR="00BB7D56">
        <w:rPr>
          <w:rFonts w:asciiTheme="minorHAnsi" w:hAnsiTheme="minorHAnsi" w:cstheme="minorHAnsi"/>
        </w:rPr>
        <w:t>preparing them for future employment</w:t>
      </w:r>
      <w:r w:rsidR="00FF0F67">
        <w:rPr>
          <w:rFonts w:asciiTheme="minorHAnsi" w:hAnsiTheme="minorHAnsi" w:cstheme="minorHAnsi"/>
        </w:rPr>
        <w:t xml:space="preserve"> by building a variety of key skills and competencies</w:t>
      </w:r>
      <w:r w:rsidR="00BB5A42">
        <w:rPr>
          <w:rFonts w:asciiTheme="minorHAnsi" w:hAnsiTheme="minorHAnsi" w:cstheme="minorHAnsi"/>
        </w:rPr>
        <w:t xml:space="preserve"> and in</w:t>
      </w:r>
      <w:r w:rsidRPr="006A0D4E">
        <w:rPr>
          <w:rFonts w:asciiTheme="minorHAnsi" w:hAnsiTheme="minorHAnsi" w:cstheme="minorHAnsi"/>
        </w:rPr>
        <w:t xml:space="preserve"> fostering a critical </w:t>
      </w:r>
      <w:r>
        <w:rPr>
          <w:rFonts w:asciiTheme="minorHAnsi" w:hAnsiTheme="minorHAnsi" w:cstheme="minorHAnsi"/>
        </w:rPr>
        <w:t>and curious mind</w:t>
      </w:r>
      <w:r w:rsidR="00C34F33">
        <w:rPr>
          <w:rFonts w:asciiTheme="minorHAnsi" w:hAnsiTheme="minorHAnsi" w:cstheme="minorHAnsi"/>
        </w:rPr>
        <w:t>.</w:t>
      </w:r>
      <w:r w:rsidR="00A371F5">
        <w:rPr>
          <w:rFonts w:asciiTheme="minorHAnsi" w:hAnsiTheme="minorHAnsi" w:cstheme="minorHAnsi"/>
        </w:rPr>
        <w:t xml:space="preserve"> They report it enhances</w:t>
      </w:r>
      <w:r>
        <w:rPr>
          <w:rFonts w:asciiTheme="minorHAnsi" w:hAnsiTheme="minorHAnsi" w:cstheme="minorHAnsi"/>
        </w:rPr>
        <w:t xml:space="preserve"> meaningful </w:t>
      </w:r>
      <w:r w:rsidRPr="006A0D4E">
        <w:rPr>
          <w:rFonts w:asciiTheme="minorHAnsi" w:hAnsiTheme="minorHAnsi" w:cstheme="minorHAnsi"/>
        </w:rPr>
        <w:t xml:space="preserve">cross-cultural communication and </w:t>
      </w:r>
      <w:proofErr w:type="gramStart"/>
      <w:r w:rsidRPr="006A0D4E">
        <w:rPr>
          <w:rFonts w:asciiTheme="minorHAnsi" w:hAnsiTheme="minorHAnsi" w:cstheme="minorHAnsi"/>
        </w:rPr>
        <w:t>understanding</w:t>
      </w:r>
      <w:r>
        <w:rPr>
          <w:rFonts w:asciiTheme="minorHAnsi" w:hAnsiTheme="minorHAnsi" w:cstheme="minorHAnsi"/>
        </w:rPr>
        <w:t>, and</w:t>
      </w:r>
      <w:proofErr w:type="gramEnd"/>
      <w:r>
        <w:rPr>
          <w:rFonts w:asciiTheme="minorHAnsi" w:hAnsiTheme="minorHAnsi" w:cstheme="minorHAnsi"/>
        </w:rPr>
        <w:t xml:space="preserve"> </w:t>
      </w:r>
      <w:r w:rsidR="009555B4">
        <w:rPr>
          <w:rFonts w:asciiTheme="minorHAnsi" w:hAnsiTheme="minorHAnsi" w:cstheme="minorHAnsi"/>
        </w:rPr>
        <w:t>equips them</w:t>
      </w:r>
      <w:r>
        <w:rPr>
          <w:rFonts w:asciiTheme="minorHAnsi" w:hAnsiTheme="minorHAnsi" w:cstheme="minorHAnsi"/>
        </w:rPr>
        <w:t xml:space="preserve"> </w:t>
      </w:r>
      <w:r w:rsidRPr="006A0D4E">
        <w:rPr>
          <w:rFonts w:asciiTheme="minorHAnsi" w:hAnsiTheme="minorHAnsi" w:cstheme="minorHAnsi"/>
        </w:rPr>
        <w:t xml:space="preserve">to </w:t>
      </w:r>
      <w:r>
        <w:rPr>
          <w:rFonts w:asciiTheme="minorHAnsi" w:hAnsiTheme="minorHAnsi" w:cstheme="minorHAnsi"/>
        </w:rPr>
        <w:t xml:space="preserve">be able to </w:t>
      </w:r>
      <w:r w:rsidRPr="006A0D4E">
        <w:rPr>
          <w:rFonts w:asciiTheme="minorHAnsi" w:hAnsiTheme="minorHAnsi" w:cstheme="minorHAnsi"/>
        </w:rPr>
        <w:t>think from different social stances</w:t>
      </w:r>
      <w:r>
        <w:rPr>
          <w:rFonts w:asciiTheme="minorHAnsi" w:hAnsiTheme="minorHAnsi" w:cstheme="minorHAnsi"/>
        </w:rPr>
        <w:t xml:space="preserve"> and diverse perspectives</w:t>
      </w:r>
      <w:r w:rsidRPr="006A0D4E">
        <w:rPr>
          <w:rFonts w:asciiTheme="minorHAnsi" w:hAnsiTheme="minorHAnsi" w:cstheme="minorHAnsi"/>
        </w:rPr>
        <w:t xml:space="preserve">. </w:t>
      </w:r>
      <w:r w:rsidR="008B6EC7">
        <w:rPr>
          <w:rFonts w:asciiTheme="minorHAnsi" w:hAnsiTheme="minorHAnsi" w:cstheme="minorHAnsi"/>
        </w:rPr>
        <w:t xml:space="preserve">They </w:t>
      </w:r>
      <w:r w:rsidR="00F625EB">
        <w:rPr>
          <w:rFonts w:asciiTheme="minorHAnsi" w:hAnsiTheme="minorHAnsi" w:cstheme="minorHAnsi"/>
        </w:rPr>
        <w:t>maintain that</w:t>
      </w:r>
      <w:r w:rsidR="008B6EC7">
        <w:rPr>
          <w:rFonts w:asciiTheme="minorHAnsi" w:hAnsiTheme="minorHAnsi" w:cstheme="minorHAnsi"/>
        </w:rPr>
        <w:t xml:space="preserve"> </w:t>
      </w:r>
      <w:r w:rsidR="00F636D6">
        <w:rPr>
          <w:rFonts w:asciiTheme="minorHAnsi" w:hAnsiTheme="minorHAnsi" w:cstheme="minorHAnsi"/>
        </w:rPr>
        <w:t xml:space="preserve">the program greatly builds their </w:t>
      </w:r>
      <w:r w:rsidR="008B6EC7">
        <w:rPr>
          <w:rFonts w:asciiTheme="minorHAnsi" w:hAnsiTheme="minorHAnsi" w:cstheme="minorHAnsi"/>
        </w:rPr>
        <w:t>r</w:t>
      </w:r>
      <w:r>
        <w:rPr>
          <w:rFonts w:asciiTheme="minorHAnsi" w:hAnsiTheme="minorHAnsi" w:cstheme="minorHAnsi"/>
        </w:rPr>
        <w:t>eligious literacy, cultural competenc</w:t>
      </w:r>
      <w:r w:rsidR="00F636D6">
        <w:rPr>
          <w:rFonts w:asciiTheme="minorHAnsi" w:hAnsiTheme="minorHAnsi" w:cstheme="minorHAnsi"/>
        </w:rPr>
        <w:t>y</w:t>
      </w:r>
      <w:r>
        <w:rPr>
          <w:rFonts w:asciiTheme="minorHAnsi" w:hAnsiTheme="minorHAnsi" w:cstheme="minorHAnsi"/>
        </w:rPr>
        <w:t>, empathy, and ability to contextualize perspectives</w:t>
      </w:r>
      <w:r w:rsidRPr="006A0D4E">
        <w:rPr>
          <w:rFonts w:asciiTheme="minorHAnsi" w:hAnsiTheme="minorHAnsi" w:cstheme="minorHAnsi"/>
        </w:rPr>
        <w:t xml:space="preserve">. </w:t>
      </w:r>
      <w:r>
        <w:rPr>
          <w:rFonts w:asciiTheme="minorHAnsi" w:hAnsiTheme="minorHAnsi" w:cstheme="minorHAnsi"/>
        </w:rPr>
        <w:t xml:space="preserve">They deeply value their faculty’s expertise, dedication, and care. Seniors are </w:t>
      </w:r>
      <w:r w:rsidR="00C03A7C">
        <w:rPr>
          <w:rFonts w:asciiTheme="minorHAnsi" w:hAnsiTheme="minorHAnsi" w:cstheme="minorHAnsi"/>
        </w:rPr>
        <w:t>very enthusiastic</w:t>
      </w:r>
      <w:r>
        <w:rPr>
          <w:rFonts w:asciiTheme="minorHAnsi" w:hAnsiTheme="minorHAnsi" w:cstheme="minorHAnsi"/>
        </w:rPr>
        <w:t xml:space="preserve"> </w:t>
      </w:r>
      <w:r w:rsidR="00C03A7C">
        <w:rPr>
          <w:rFonts w:asciiTheme="minorHAnsi" w:hAnsiTheme="minorHAnsi" w:cstheme="minorHAnsi"/>
        </w:rPr>
        <w:t xml:space="preserve">about </w:t>
      </w:r>
      <w:r>
        <w:rPr>
          <w:rFonts w:asciiTheme="minorHAnsi" w:hAnsiTheme="minorHAnsi" w:cstheme="minorHAnsi"/>
        </w:rPr>
        <w:t>the major</w:t>
      </w:r>
      <w:r w:rsidR="00854039">
        <w:rPr>
          <w:rFonts w:asciiTheme="minorHAnsi" w:hAnsiTheme="minorHAnsi" w:cstheme="minorHAnsi"/>
        </w:rPr>
        <w:t xml:space="preserve"> yet</w:t>
      </w:r>
      <w:r>
        <w:rPr>
          <w:rFonts w:asciiTheme="minorHAnsi" w:hAnsiTheme="minorHAnsi" w:cstheme="minorHAnsi"/>
        </w:rPr>
        <w:t xml:space="preserve"> deeply dissatisfied with widespread misunderstandings and ignorance about the discipline and major outside of the department</w:t>
      </w:r>
      <w:r w:rsidR="006B3A08">
        <w:rPr>
          <w:rFonts w:asciiTheme="minorHAnsi" w:hAnsiTheme="minorHAnsi" w:cstheme="minorHAnsi"/>
        </w:rPr>
        <w:t>. They</w:t>
      </w:r>
      <w:r>
        <w:rPr>
          <w:rFonts w:asciiTheme="minorHAnsi" w:hAnsiTheme="minorHAnsi" w:cstheme="minorHAnsi"/>
        </w:rPr>
        <w:t xml:space="preserve"> continue to </w:t>
      </w:r>
      <w:r w:rsidR="00EE4B2D">
        <w:rPr>
          <w:rFonts w:asciiTheme="minorHAnsi" w:hAnsiTheme="minorHAnsi" w:cstheme="minorHAnsi"/>
        </w:rPr>
        <w:t xml:space="preserve">voice </w:t>
      </w:r>
      <w:r>
        <w:rPr>
          <w:rFonts w:asciiTheme="minorHAnsi" w:hAnsiTheme="minorHAnsi" w:cstheme="minorHAnsi"/>
        </w:rPr>
        <w:t>strong opinions that the curriculum is headed in the right direction with increased attention to diverse local religions across the globe</w:t>
      </w:r>
      <w:r w:rsidR="00116CA1">
        <w:rPr>
          <w:rFonts w:asciiTheme="minorHAnsi" w:hAnsiTheme="minorHAnsi" w:cstheme="minorHAnsi"/>
        </w:rPr>
        <w:t>,</w:t>
      </w:r>
      <w:r>
        <w:rPr>
          <w:rFonts w:asciiTheme="minorHAnsi" w:hAnsiTheme="minorHAnsi" w:cstheme="minorHAnsi"/>
        </w:rPr>
        <w:t xml:space="preserve"> the experience of a variety of minoritized populations</w:t>
      </w:r>
      <w:r w:rsidR="00116CA1">
        <w:rPr>
          <w:rFonts w:asciiTheme="minorHAnsi" w:hAnsiTheme="minorHAnsi" w:cstheme="minorHAnsi"/>
        </w:rPr>
        <w:t xml:space="preserve"> and the relation of religion to many pressing contemporary developments and challenges</w:t>
      </w:r>
      <w:r>
        <w:rPr>
          <w:rFonts w:asciiTheme="minorHAnsi" w:hAnsiTheme="minorHAnsi" w:cstheme="minorHAnsi"/>
        </w:rPr>
        <w:t xml:space="preserve">. </w:t>
      </w:r>
      <w:r w:rsidR="00AD4670">
        <w:rPr>
          <w:rFonts w:asciiTheme="minorHAnsi" w:hAnsiTheme="minorHAnsi" w:cstheme="minorHAnsi"/>
        </w:rPr>
        <w:t xml:space="preserve">In </w:t>
      </w:r>
      <w:r w:rsidR="00AD4670">
        <w:rPr>
          <w:rFonts w:asciiTheme="minorHAnsi" w:hAnsiTheme="minorHAnsi" w:cstheme="minorHAnsi"/>
        </w:rPr>
        <w:lastRenderedPageBreak/>
        <w:t>short, t</w:t>
      </w:r>
      <w:r>
        <w:rPr>
          <w:rFonts w:asciiTheme="minorHAnsi" w:hAnsiTheme="minorHAnsi" w:cstheme="minorHAnsi"/>
        </w:rPr>
        <w:t xml:space="preserve">hey believe the program is invaluable to their liberal arts </w:t>
      </w:r>
      <w:r w:rsidR="00663255">
        <w:rPr>
          <w:rFonts w:asciiTheme="minorHAnsi" w:hAnsiTheme="minorHAnsi" w:cstheme="minorHAnsi"/>
        </w:rPr>
        <w:t>education</w:t>
      </w:r>
      <w:r>
        <w:rPr>
          <w:rFonts w:asciiTheme="minorHAnsi" w:hAnsiTheme="minorHAnsi" w:cstheme="minorHAnsi"/>
        </w:rPr>
        <w:t xml:space="preserve"> and wish to see it grow.</w:t>
      </w:r>
    </w:p>
    <w:p w14:paraId="47028809" w14:textId="5ED779F0" w:rsidR="008F47D3" w:rsidRDefault="008F47D3" w:rsidP="008F47D3">
      <w:pPr>
        <w:pStyle w:val="Body"/>
        <w:widowControl w:val="0"/>
        <w:ind w:left="720"/>
        <w:rPr>
          <w:rFonts w:asciiTheme="minorHAnsi" w:hAnsiTheme="minorHAnsi" w:cstheme="minorHAnsi"/>
          <w:b/>
          <w:bCs/>
        </w:rPr>
      </w:pPr>
      <w:r>
        <w:rPr>
          <w:rFonts w:asciiTheme="minorHAnsi" w:hAnsiTheme="minorHAnsi" w:cstheme="minorHAnsi"/>
          <w:b/>
          <w:bCs/>
        </w:rPr>
        <w:t>E</w:t>
      </w:r>
      <w:r w:rsidRPr="008F47D3">
        <w:rPr>
          <w:rFonts w:asciiTheme="minorHAnsi" w:hAnsiTheme="minorHAnsi" w:cstheme="minorHAnsi"/>
          <w:b/>
          <w:bCs/>
        </w:rPr>
        <w:t xml:space="preserve">. </w:t>
      </w:r>
      <w:r w:rsidR="00C411F6">
        <w:rPr>
          <w:rFonts w:asciiTheme="minorHAnsi" w:hAnsiTheme="minorHAnsi" w:cstheme="minorHAnsi"/>
        </w:rPr>
        <w:t xml:space="preserve">RESULTS AND ANALYSIS - </w:t>
      </w:r>
      <w:r w:rsidRPr="008F47D3">
        <w:rPr>
          <w:rFonts w:asciiTheme="minorHAnsi" w:hAnsiTheme="minorHAnsi" w:cstheme="minorHAnsi"/>
          <w:b/>
          <w:bCs/>
        </w:rPr>
        <w:t>Senior Program Evaluation Survey (indirect measure)</w:t>
      </w:r>
      <w:r>
        <w:rPr>
          <w:rFonts w:asciiTheme="minorHAnsi" w:hAnsiTheme="minorHAnsi" w:cstheme="minorHAnsi"/>
          <w:b/>
          <w:bCs/>
        </w:rPr>
        <w:t>: Qua</w:t>
      </w:r>
      <w:r w:rsidR="00956A85">
        <w:rPr>
          <w:rFonts w:asciiTheme="minorHAnsi" w:hAnsiTheme="minorHAnsi" w:cstheme="minorHAnsi"/>
          <w:b/>
          <w:bCs/>
        </w:rPr>
        <w:t>l</w:t>
      </w:r>
      <w:r>
        <w:rPr>
          <w:rFonts w:asciiTheme="minorHAnsi" w:hAnsiTheme="minorHAnsi" w:cstheme="minorHAnsi"/>
          <w:b/>
          <w:bCs/>
        </w:rPr>
        <w:t>itative</w:t>
      </w:r>
    </w:p>
    <w:p w14:paraId="5FB789F3" w14:textId="189CC64A" w:rsidR="00256D4C" w:rsidRPr="006A0D4E" w:rsidRDefault="003E3C9B" w:rsidP="00EF39CF">
      <w:pPr>
        <w:rPr>
          <w:rFonts w:cstheme="minorHAnsi"/>
        </w:rPr>
      </w:pPr>
      <w:r>
        <w:rPr>
          <w:rFonts w:cstheme="minorHAnsi"/>
        </w:rPr>
        <w:t>Dr. Christina Kilby, Associate</w:t>
      </w:r>
      <w:r w:rsidR="00EF39CF" w:rsidRPr="006A0D4E">
        <w:rPr>
          <w:rFonts w:cstheme="minorHAnsi"/>
        </w:rPr>
        <w:t xml:space="preserve"> Academic Unit Head, collected both </w:t>
      </w:r>
      <w:r w:rsidR="00256D4C" w:rsidRPr="006A0D4E">
        <w:rPr>
          <w:rFonts w:cstheme="minorHAnsi"/>
          <w:b/>
          <w:bCs/>
        </w:rPr>
        <w:t xml:space="preserve">Quantitative and Qualitative </w:t>
      </w:r>
      <w:r w:rsidR="00256D4C" w:rsidRPr="006A0D4E">
        <w:rPr>
          <w:rFonts w:cstheme="minorHAnsi"/>
        </w:rPr>
        <w:t xml:space="preserve">data </w:t>
      </w:r>
      <w:r w:rsidR="00256D4C" w:rsidRPr="00E57652">
        <w:rPr>
          <w:rFonts w:cstheme="minorHAnsi"/>
        </w:rPr>
        <w:t xml:space="preserve">from on </w:t>
      </w:r>
      <w:r w:rsidR="00160E94" w:rsidRPr="00E57652">
        <w:rPr>
          <w:rFonts w:cstheme="minorHAnsi"/>
        </w:rPr>
        <w:t xml:space="preserve">Assessment Day </w:t>
      </w:r>
      <w:r w:rsidR="005D3BF5" w:rsidRPr="00E57652">
        <w:rPr>
          <w:rFonts w:cstheme="minorHAnsi"/>
        </w:rPr>
        <w:t>on</w:t>
      </w:r>
      <w:r w:rsidR="00256D4C" w:rsidRPr="00E57652">
        <w:rPr>
          <w:rFonts w:cstheme="minorHAnsi"/>
        </w:rPr>
        <w:t xml:space="preserve"> </w:t>
      </w:r>
      <w:r w:rsidR="00160E94" w:rsidRPr="00E57652">
        <w:rPr>
          <w:rFonts w:cstheme="minorHAnsi"/>
        </w:rPr>
        <w:t xml:space="preserve">February </w:t>
      </w:r>
      <w:r w:rsidR="005D3BF5" w:rsidRPr="00E57652">
        <w:rPr>
          <w:rFonts w:cstheme="minorHAnsi"/>
        </w:rPr>
        <w:t xml:space="preserve">8, </w:t>
      </w:r>
      <w:r w:rsidR="00160E94" w:rsidRPr="00E57652">
        <w:rPr>
          <w:rFonts w:cstheme="minorHAnsi"/>
        </w:rPr>
        <w:t>2023.</w:t>
      </w:r>
      <w:r w:rsidR="00256D4C" w:rsidRPr="00E57652">
        <w:rPr>
          <w:rFonts w:cstheme="minorHAnsi"/>
        </w:rPr>
        <w:t xml:space="preserve">  </w:t>
      </w:r>
      <w:r w:rsidR="008C5455" w:rsidRPr="00E57652">
        <w:rPr>
          <w:rFonts w:cstheme="minorHAnsi"/>
        </w:rPr>
        <w:t xml:space="preserve">Six </w:t>
      </w:r>
      <w:r w:rsidR="00256D4C" w:rsidRPr="00E57652">
        <w:rPr>
          <w:rFonts w:cstheme="minorHAnsi"/>
        </w:rPr>
        <w:t>graduating seniors</w:t>
      </w:r>
      <w:r w:rsidR="00F82516" w:rsidRPr="00E57652">
        <w:rPr>
          <w:rFonts w:cstheme="minorHAnsi"/>
        </w:rPr>
        <w:t xml:space="preserve"> in religion </w:t>
      </w:r>
      <w:r w:rsidR="00B4699C" w:rsidRPr="00E57652">
        <w:rPr>
          <w:rFonts w:cstheme="minorHAnsi"/>
        </w:rPr>
        <w:t>met in person</w:t>
      </w:r>
      <w:r w:rsidR="00546E3F" w:rsidRPr="00E57652">
        <w:rPr>
          <w:rFonts w:cstheme="minorHAnsi"/>
        </w:rPr>
        <w:t xml:space="preserve"> to </w:t>
      </w:r>
      <w:r w:rsidR="00B4699C" w:rsidRPr="00E57652">
        <w:rPr>
          <w:rFonts w:cstheme="minorHAnsi"/>
        </w:rPr>
        <w:t>take the quantitative and qualitative su</w:t>
      </w:r>
      <w:r w:rsidR="00C61EB1">
        <w:rPr>
          <w:rFonts w:cstheme="minorHAnsi"/>
        </w:rPr>
        <w:t>r</w:t>
      </w:r>
      <w:r w:rsidR="00B4699C" w:rsidRPr="00E57652">
        <w:rPr>
          <w:rFonts w:cstheme="minorHAnsi"/>
        </w:rPr>
        <w:t>vey and to</w:t>
      </w:r>
      <w:r w:rsidR="00C10F3F" w:rsidRPr="00E57652">
        <w:rPr>
          <w:rFonts w:cstheme="minorHAnsi"/>
        </w:rPr>
        <w:t xml:space="preserve"> give</w:t>
      </w:r>
      <w:r w:rsidR="00256D4C" w:rsidRPr="00E57652">
        <w:rPr>
          <w:rFonts w:cstheme="minorHAnsi"/>
        </w:rPr>
        <w:t xml:space="preserve"> qualitative feedback </w:t>
      </w:r>
      <w:r w:rsidR="00B4699C" w:rsidRPr="00E57652">
        <w:rPr>
          <w:rFonts w:cstheme="minorHAnsi"/>
        </w:rPr>
        <w:t>in an interview</w:t>
      </w:r>
      <w:r w:rsidR="00DC0822" w:rsidRPr="00E57652">
        <w:rPr>
          <w:rFonts w:cstheme="minorHAnsi"/>
        </w:rPr>
        <w:t xml:space="preserve"> setting taking two hours</w:t>
      </w:r>
      <w:r w:rsidR="00546E3F" w:rsidRPr="00E57652">
        <w:rPr>
          <w:rFonts w:cstheme="minorHAnsi"/>
        </w:rPr>
        <w:t>. They</w:t>
      </w:r>
      <w:r w:rsidR="00256D4C" w:rsidRPr="00E57652">
        <w:rPr>
          <w:rFonts w:cstheme="minorHAnsi"/>
        </w:rPr>
        <w:t xml:space="preserve"> also took a quantitative </w:t>
      </w:r>
      <w:r w:rsidR="00546E3F" w:rsidRPr="00E57652">
        <w:rPr>
          <w:rFonts w:cstheme="minorHAnsi"/>
        </w:rPr>
        <w:t xml:space="preserve">online </w:t>
      </w:r>
      <w:r w:rsidR="00256D4C" w:rsidRPr="00E57652">
        <w:rPr>
          <w:rFonts w:cstheme="minorHAnsi"/>
        </w:rPr>
        <w:t xml:space="preserve">survey </w:t>
      </w:r>
      <w:r w:rsidR="00546E3F" w:rsidRPr="00E57652">
        <w:rPr>
          <w:rFonts w:cstheme="minorHAnsi"/>
        </w:rPr>
        <w:t>via Question Pro assessing</w:t>
      </w:r>
      <w:r w:rsidR="00256D4C" w:rsidRPr="00E57652">
        <w:rPr>
          <w:rFonts w:cstheme="minorHAnsi"/>
        </w:rPr>
        <w:t xml:space="preserve"> their experience in the program.  </w:t>
      </w:r>
      <w:r w:rsidR="00AD718B" w:rsidRPr="00E57652">
        <w:rPr>
          <w:rFonts w:cstheme="minorHAnsi"/>
        </w:rPr>
        <w:t>This was</w:t>
      </w:r>
      <w:r w:rsidR="00256D4C" w:rsidRPr="00E57652">
        <w:rPr>
          <w:rFonts w:cstheme="minorHAnsi"/>
        </w:rPr>
        <w:t xml:space="preserve"> valuable</w:t>
      </w:r>
      <w:r w:rsidR="00256D4C" w:rsidRPr="006A0D4E">
        <w:rPr>
          <w:rFonts w:cstheme="minorHAnsi"/>
        </w:rPr>
        <w:t xml:space="preserve"> part of the assessment for </w:t>
      </w:r>
      <w:r w:rsidR="000F59FB">
        <w:rPr>
          <w:rFonts w:cstheme="minorHAnsi"/>
        </w:rPr>
        <w:t>2022-23</w:t>
      </w:r>
      <w:r w:rsidR="00D718BE">
        <w:rPr>
          <w:rFonts w:cstheme="minorHAnsi"/>
        </w:rPr>
        <w:t>, with students exhibiting much more engagement than during the remote experience during the pandemic (in which students spent less than one minute per question and wrapped up quickly).</w:t>
      </w:r>
    </w:p>
    <w:p w14:paraId="77982974" w14:textId="77777777" w:rsidR="00F82516" w:rsidRPr="006A0D4E" w:rsidRDefault="00F82516" w:rsidP="00F82516">
      <w:pPr>
        <w:rPr>
          <w:rFonts w:cstheme="minorHAnsi"/>
        </w:rPr>
      </w:pPr>
    </w:p>
    <w:p w14:paraId="6D775052" w14:textId="77777777" w:rsidR="00C8409E" w:rsidRDefault="00256D4C" w:rsidP="00544AEE">
      <w:pPr>
        <w:rPr>
          <w:rFonts w:cstheme="minorHAnsi"/>
        </w:rPr>
      </w:pPr>
      <w:r w:rsidRPr="006A0D4E">
        <w:rPr>
          <w:rFonts w:cstheme="minorHAnsi"/>
        </w:rPr>
        <w:t>Overall</w:t>
      </w:r>
      <w:r w:rsidR="004610C3">
        <w:rPr>
          <w:rFonts w:cstheme="minorHAnsi"/>
        </w:rPr>
        <w:t xml:space="preserve">, </w:t>
      </w:r>
      <w:r w:rsidRPr="006A0D4E">
        <w:rPr>
          <w:rFonts w:cstheme="minorHAnsi"/>
        </w:rPr>
        <w:t xml:space="preserve">graduating Seniors </w:t>
      </w:r>
      <w:r w:rsidR="00376599" w:rsidRPr="006A0D4E">
        <w:rPr>
          <w:rFonts w:cstheme="minorHAnsi"/>
        </w:rPr>
        <w:t xml:space="preserve">generally </w:t>
      </w:r>
      <w:r w:rsidR="001D12A2" w:rsidRPr="006A0D4E">
        <w:rPr>
          <w:rFonts w:cstheme="minorHAnsi"/>
        </w:rPr>
        <w:t>reported they were satisfied or very satisfied</w:t>
      </w:r>
      <w:r w:rsidR="00376599" w:rsidRPr="006A0D4E">
        <w:rPr>
          <w:rFonts w:cstheme="minorHAnsi"/>
        </w:rPr>
        <w:t xml:space="preserve"> in response to the questions asked. </w:t>
      </w:r>
    </w:p>
    <w:p w14:paraId="1DDDE6A6" w14:textId="233FC75F" w:rsidR="00AA34E2" w:rsidRDefault="00AA34E2" w:rsidP="00AA34E2">
      <w:pPr>
        <w:rPr>
          <w:rFonts w:cstheme="minorHAnsi"/>
        </w:rPr>
      </w:pPr>
    </w:p>
    <w:p w14:paraId="7B1812E1" w14:textId="2103606C" w:rsidR="00966AB4" w:rsidRPr="006A0D4E" w:rsidRDefault="00966AB4" w:rsidP="00AA34E2">
      <w:pPr>
        <w:rPr>
          <w:rFonts w:cstheme="minorHAnsi"/>
        </w:rPr>
      </w:pPr>
    </w:p>
    <w:tbl>
      <w:tblPr>
        <w:tblpPr w:leftFromText="180" w:rightFromText="180" w:vertAnchor="text" w:horzAnchor="page" w:tblpX="1879" w:tblpY="-1439"/>
        <w:tblW w:w="87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5"/>
        <w:gridCol w:w="935"/>
        <w:gridCol w:w="720"/>
        <w:gridCol w:w="994"/>
        <w:gridCol w:w="883"/>
        <w:gridCol w:w="883"/>
        <w:gridCol w:w="883"/>
        <w:gridCol w:w="883"/>
      </w:tblGrid>
      <w:tr w:rsidR="00AA34E2" w:rsidRPr="006A0D4E" w14:paraId="5E720C63" w14:textId="77777777" w:rsidTr="00CA25D0">
        <w:trPr>
          <w:trHeight w:val="1504"/>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64E6387B" w14:textId="5A0DA955" w:rsidR="00AA34E2" w:rsidRPr="006A0D4E" w:rsidRDefault="00AA34E2" w:rsidP="000559A3">
            <w:pPr>
              <w:pStyle w:val="Body"/>
              <w:spacing w:before="2" w:after="2"/>
              <w:ind w:left="-1458" w:hanging="18"/>
              <w:rPr>
                <w:rFonts w:asciiTheme="minorHAnsi" w:eastAsia="Calibri" w:hAnsiTheme="minorHAnsi" w:cstheme="minorHAnsi"/>
                <w:b/>
                <w:bCs/>
                <w:sz w:val="16"/>
                <w:szCs w:val="16"/>
              </w:rPr>
            </w:pPr>
            <w:r w:rsidRPr="006A0D4E">
              <w:rPr>
                <w:rFonts w:asciiTheme="minorHAnsi" w:eastAsia="Calibri" w:hAnsiTheme="minorHAnsi" w:cstheme="minorHAnsi"/>
                <w:b/>
                <w:bCs/>
                <w:sz w:val="16"/>
                <w:szCs w:val="16"/>
              </w:rPr>
              <w:lastRenderedPageBreak/>
              <w:t xml:space="preserve">REL </w:t>
            </w:r>
            <w:proofErr w:type="spellStart"/>
            <w:r w:rsidRPr="006A0D4E">
              <w:rPr>
                <w:rFonts w:asciiTheme="minorHAnsi" w:eastAsia="Calibri" w:hAnsiTheme="minorHAnsi" w:cstheme="minorHAnsi"/>
                <w:b/>
                <w:bCs/>
                <w:sz w:val="16"/>
                <w:szCs w:val="16"/>
              </w:rPr>
              <w:t>AssessSSenior</w:t>
            </w:r>
            <w:proofErr w:type="spellEnd"/>
            <w:r w:rsidRPr="006A0D4E">
              <w:rPr>
                <w:rFonts w:asciiTheme="minorHAnsi" w:eastAsia="Calibri" w:hAnsiTheme="minorHAnsi" w:cstheme="minorHAnsi"/>
                <w:b/>
                <w:bCs/>
                <w:sz w:val="16"/>
                <w:szCs w:val="16"/>
              </w:rPr>
              <w:t xml:space="preserve">   </w:t>
            </w:r>
            <w:r w:rsidR="000559A3">
              <w:rPr>
                <w:rFonts w:asciiTheme="minorHAnsi" w:eastAsia="Calibri" w:hAnsiTheme="minorHAnsi" w:cstheme="minorHAnsi"/>
                <w:b/>
                <w:bCs/>
                <w:sz w:val="16"/>
                <w:szCs w:val="16"/>
              </w:rPr>
              <w:t xml:space="preserve">       </w:t>
            </w:r>
            <w:r w:rsidRPr="006A0D4E">
              <w:rPr>
                <w:rFonts w:asciiTheme="minorHAnsi" w:eastAsia="Calibri" w:hAnsiTheme="minorHAnsi" w:cstheme="minorHAnsi"/>
                <w:b/>
                <w:bCs/>
                <w:sz w:val="16"/>
                <w:szCs w:val="16"/>
              </w:rPr>
              <w:t>HISTORICAL RESULTS O</w:t>
            </w:r>
            <w:r w:rsidR="000559A3">
              <w:rPr>
                <w:rFonts w:asciiTheme="minorHAnsi" w:eastAsia="Calibri" w:hAnsiTheme="minorHAnsi" w:cstheme="minorHAnsi"/>
                <w:b/>
                <w:bCs/>
                <w:sz w:val="16"/>
                <w:szCs w:val="16"/>
              </w:rPr>
              <w:t xml:space="preserve">F </w:t>
            </w:r>
            <w:r w:rsidRPr="006A0D4E">
              <w:rPr>
                <w:rFonts w:asciiTheme="minorHAnsi" w:eastAsia="Calibri" w:hAnsiTheme="minorHAnsi" w:cstheme="minorHAnsi"/>
                <w:b/>
                <w:bCs/>
                <w:sz w:val="16"/>
                <w:szCs w:val="16"/>
              </w:rPr>
              <w:t>SURVEY</w:t>
            </w:r>
          </w:p>
          <w:p w14:paraId="6F11C024" w14:textId="77777777" w:rsidR="00AA34E2" w:rsidRPr="006A0D4E" w:rsidRDefault="00AA34E2" w:rsidP="000559A3">
            <w:pPr>
              <w:pStyle w:val="Body"/>
              <w:spacing w:before="2" w:after="2"/>
              <w:ind w:left="-1458" w:hanging="18"/>
              <w:rPr>
                <w:rFonts w:asciiTheme="minorHAnsi" w:eastAsia="Calibri" w:hAnsiTheme="minorHAnsi" w:cstheme="minorHAnsi"/>
                <w:b/>
                <w:bCs/>
                <w:sz w:val="16"/>
                <w:szCs w:val="16"/>
              </w:rPr>
            </w:pPr>
            <w:r w:rsidRPr="006A0D4E">
              <w:rPr>
                <w:rFonts w:asciiTheme="minorHAnsi" w:eastAsia="Calibri" w:hAnsiTheme="minorHAnsi" w:cstheme="minorHAnsi"/>
                <w:b/>
                <w:bCs/>
                <w:sz w:val="16"/>
                <w:szCs w:val="16"/>
              </w:rPr>
              <w:t xml:space="preserve">20 </w:t>
            </w:r>
          </w:p>
          <w:p w14:paraId="17050FC7" w14:textId="77777777" w:rsidR="00AA34E2" w:rsidRPr="006A0D4E" w:rsidRDefault="00AA34E2" w:rsidP="000559A3">
            <w:pPr>
              <w:pStyle w:val="Body"/>
              <w:spacing w:before="2" w:after="2"/>
              <w:ind w:left="-1458" w:hanging="18"/>
              <w:rPr>
                <w:rFonts w:asciiTheme="minorHAnsi" w:eastAsia="Calibri" w:hAnsiTheme="minorHAnsi" w:cstheme="minorHAnsi"/>
                <w:b/>
                <w:bCs/>
                <w:sz w:val="16"/>
                <w:szCs w:val="16"/>
              </w:rPr>
            </w:pPr>
            <w:r w:rsidRPr="006A0D4E">
              <w:rPr>
                <w:rFonts w:asciiTheme="minorHAnsi" w:eastAsia="Calibri" w:hAnsiTheme="minorHAnsi" w:cstheme="minorHAnsi"/>
                <w:b/>
                <w:bCs/>
                <w:sz w:val="16"/>
                <w:szCs w:val="16"/>
              </w:rPr>
              <w:t>2009</w:t>
            </w:r>
          </w:p>
          <w:p w14:paraId="383B11F2" w14:textId="77777777" w:rsidR="00AA34E2" w:rsidRPr="006A0D4E" w:rsidRDefault="00AA34E2" w:rsidP="000559A3">
            <w:pPr>
              <w:pStyle w:val="Body"/>
              <w:spacing w:before="2" w:after="2"/>
              <w:ind w:left="-1458" w:hanging="18"/>
              <w:rPr>
                <w:rFonts w:asciiTheme="minorHAnsi" w:hAnsiTheme="minorHAnsi" w:cstheme="minorHAnsi"/>
                <w:sz w:val="16"/>
                <w:szCs w:val="16"/>
              </w:rPr>
            </w:pPr>
            <w:proofErr w:type="spellStart"/>
            <w:r w:rsidRPr="006A0D4E">
              <w:rPr>
                <w:rFonts w:asciiTheme="minorHAnsi" w:eastAsia="Calibri" w:hAnsiTheme="minorHAnsi" w:cstheme="minorHAnsi"/>
                <w:b/>
                <w:bCs/>
                <w:sz w:val="16"/>
                <w:szCs w:val="16"/>
              </w:rPr>
              <w:t>Surv</w:t>
            </w:r>
            <w:proofErr w:type="spellEnd"/>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4D2C43C9"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2009</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36314BD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2010</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1C36439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2011</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8CB5683"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2012</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BC2BFF2"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2013</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94A976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2014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D9E56B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sz w:val="16"/>
                <w:szCs w:val="16"/>
              </w:rPr>
              <w:t xml:space="preserve">2015 </w:t>
            </w:r>
          </w:p>
        </w:tc>
      </w:tr>
      <w:tr w:rsidR="00AA34E2" w:rsidRPr="006A0D4E" w14:paraId="63CEB062" w14:textId="77777777" w:rsidTr="00CA25D0">
        <w:trPr>
          <w:trHeight w:val="22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5852249B" w14:textId="77777777" w:rsidR="00AA34E2" w:rsidRPr="006A0D4E" w:rsidRDefault="00AA34E2" w:rsidP="000559A3">
            <w:pPr>
              <w:pStyle w:val="Body"/>
              <w:spacing w:before="2" w:after="2"/>
              <w:rPr>
                <w:rFonts w:asciiTheme="minorHAnsi" w:eastAsia="Calibri" w:hAnsiTheme="minorHAnsi" w:cstheme="minorHAnsi"/>
                <w:sz w:val="16"/>
                <w:szCs w:val="16"/>
              </w:rPr>
            </w:pPr>
          </w:p>
          <w:p w14:paraId="625324B3" w14:textId="77777777" w:rsidR="00AA34E2" w:rsidRPr="006A0D4E" w:rsidRDefault="00AA34E2" w:rsidP="000559A3">
            <w:pPr>
              <w:pStyle w:val="Body"/>
              <w:spacing w:before="2" w:after="2"/>
              <w:rPr>
                <w:rFonts w:asciiTheme="minorHAnsi" w:eastAsia="Calibri" w:hAnsiTheme="minorHAnsi" w:cstheme="minorHAnsi"/>
                <w:sz w:val="16"/>
                <w:szCs w:val="16"/>
              </w:rPr>
            </w:pPr>
          </w:p>
          <w:p w14:paraId="2AB3D16D"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 xml:space="preserve">Q: The Religion major . . . </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4F7619BD" w14:textId="77777777" w:rsidR="00AA34E2" w:rsidRPr="006A0D4E" w:rsidRDefault="00AA34E2" w:rsidP="000559A3">
            <w:pPr>
              <w:rPr>
                <w:rFonts w:cstheme="minorHAnsi"/>
                <w:sz w:val="16"/>
                <w:szCs w:val="16"/>
              </w:rPr>
            </w:pP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00C64B05" w14:textId="77777777" w:rsidR="00AA34E2" w:rsidRPr="006A0D4E" w:rsidRDefault="00AA34E2" w:rsidP="000559A3">
            <w:pPr>
              <w:rPr>
                <w:rFonts w:cstheme="minorHAnsi"/>
                <w:sz w:val="16"/>
                <w:szCs w:val="16"/>
              </w:rPr>
            </w:pP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5238ACBF"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348027D"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C945850"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20CEC46"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4D112E6" w14:textId="77777777" w:rsidR="00AA34E2" w:rsidRPr="006A0D4E" w:rsidRDefault="00AA34E2" w:rsidP="000559A3">
            <w:pPr>
              <w:rPr>
                <w:rFonts w:cstheme="minorHAnsi"/>
                <w:sz w:val="16"/>
                <w:szCs w:val="16"/>
              </w:rPr>
            </w:pPr>
          </w:p>
        </w:tc>
      </w:tr>
      <w:tr w:rsidR="00AA34E2" w:rsidRPr="006A0D4E" w14:paraId="4BABB3EC" w14:textId="77777777" w:rsidTr="00CA25D0">
        <w:trPr>
          <w:trHeight w:val="22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0B518D9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 prepared me for my future</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52B1F2EF"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3.77</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0FC19830"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10F8295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3.86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B57393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C3AAC72"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3.88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1F69DD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4.00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D11B72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sz w:val="16"/>
                <w:szCs w:val="16"/>
              </w:rPr>
              <w:t>4.0</w:t>
            </w:r>
          </w:p>
        </w:tc>
      </w:tr>
      <w:tr w:rsidR="00AA34E2" w:rsidRPr="006A0D4E" w14:paraId="114E0827"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1522486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 prepared me for grad and professional school</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5F3FEE22"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4.17</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329F64F8"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3.9</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27F15709"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4.17</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0A4BF0C"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3.71</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B4213D6"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0FFE8E9"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4.25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4970956"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3.5</w:t>
            </w:r>
          </w:p>
        </w:tc>
      </w:tr>
      <w:tr w:rsidR="00AA34E2" w:rsidRPr="006A0D4E" w14:paraId="533F002E"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799B86D2"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3. improved skills of critical and rigorous thinking</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5E903181"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4.08</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5CC80E95"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01E4597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4.29</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0494DA6"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734B93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4.31</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CB250A5"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FCC7F5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0432FF"/>
                <w:sz w:val="16"/>
                <w:szCs w:val="16"/>
              </w:rPr>
              <w:t>4.6</w:t>
            </w:r>
          </w:p>
        </w:tc>
      </w:tr>
      <w:tr w:rsidR="00AA34E2" w:rsidRPr="006A0D4E" w14:paraId="024E56E3"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32F6C60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4. improved writing skills</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40186BF6"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3.69</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03F29FA7"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4.1</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0DE370A2"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4.43</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964BBB5"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8820C2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01A437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A9ADE4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0432FF"/>
                <w:sz w:val="16"/>
                <w:szCs w:val="16"/>
              </w:rPr>
              <w:t>4.6</w:t>
            </w:r>
          </w:p>
        </w:tc>
      </w:tr>
      <w:tr w:rsidR="00AA34E2" w:rsidRPr="006A0D4E" w14:paraId="700CAF86"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1267F71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5. improved oral presentation skills</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397E0E49"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b/>
                <w:bCs/>
                <w:sz w:val="16"/>
                <w:szCs w:val="16"/>
              </w:rPr>
              <w:t>3.54</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33F6DF76"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3.9</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20E77CA6"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BA5AA6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D87BAF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3.82</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B1C656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B6A174D"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sz w:val="16"/>
                <w:szCs w:val="16"/>
              </w:rPr>
              <w:t>4.0</w:t>
            </w:r>
          </w:p>
        </w:tc>
      </w:tr>
      <w:tr w:rsidR="00AA34E2" w:rsidRPr="006A0D4E" w14:paraId="178B692E"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31B69D9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6. increased knowledge of texts, figures, issues</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45C98CA4"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4.31</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60254C0A"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11E2FB05"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4.43</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BC4AB0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2E339C9"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22CBDF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4.75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980A6C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4.5</w:t>
            </w:r>
          </w:p>
        </w:tc>
      </w:tr>
      <w:tr w:rsidR="00AA34E2" w:rsidRPr="006A0D4E" w14:paraId="212BA999"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5A4EBC5C"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7. contributing citizen in democracy</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199D0D89"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3.54</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391CFAC4"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3.8</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27CCFB4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DD1D1D3"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56B7A7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3.81</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746404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3.75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D1DF423"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0432FF"/>
                <w:sz w:val="16"/>
                <w:szCs w:val="16"/>
              </w:rPr>
              <w:t>4.0</w:t>
            </w:r>
          </w:p>
        </w:tc>
      </w:tr>
      <w:tr w:rsidR="00AA34E2" w:rsidRPr="006A0D4E" w14:paraId="18133058" w14:textId="77777777" w:rsidTr="00CA25D0">
        <w:trPr>
          <w:trHeight w:val="59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231625F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sz w:val="16"/>
                <w:szCs w:val="16"/>
              </w:rPr>
              <w:t>8. applies only to philosophy program - not scored</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23BBC808" w14:textId="77777777" w:rsidR="00AA34E2" w:rsidRPr="006A0D4E" w:rsidRDefault="00AA34E2" w:rsidP="000559A3">
            <w:pPr>
              <w:rPr>
                <w:rFonts w:cstheme="minorHAnsi"/>
                <w:sz w:val="16"/>
                <w:szCs w:val="16"/>
              </w:rPr>
            </w:pP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75F59712" w14:textId="77777777" w:rsidR="00AA34E2" w:rsidRPr="006A0D4E" w:rsidRDefault="00AA34E2" w:rsidP="000559A3">
            <w:pPr>
              <w:rPr>
                <w:rFonts w:cstheme="minorHAnsi"/>
                <w:sz w:val="16"/>
                <w:szCs w:val="16"/>
              </w:rPr>
            </w:pP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69B18845"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AC5AD49"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C95AAC6"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4C5654A"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3CBAF5B" w14:textId="77777777" w:rsidR="00AA34E2" w:rsidRPr="006A0D4E" w:rsidRDefault="00AA34E2" w:rsidP="000559A3">
            <w:pPr>
              <w:rPr>
                <w:rFonts w:cstheme="minorHAnsi"/>
                <w:sz w:val="16"/>
                <w:szCs w:val="16"/>
              </w:rPr>
            </w:pPr>
          </w:p>
        </w:tc>
      </w:tr>
      <w:tr w:rsidR="00AA34E2" w:rsidRPr="006A0D4E" w14:paraId="390481D5"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3332643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9. curriculum covers main areas needed (REL)</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2F3BF11E"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b/>
                <w:bCs/>
                <w:sz w:val="16"/>
                <w:szCs w:val="16"/>
              </w:rPr>
              <w:t>3.69</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299DE2E4"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4</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29161A4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3.86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FF9BF6C"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B317896"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4.15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3EBF0F9"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D88828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4.3</w:t>
            </w:r>
          </w:p>
        </w:tc>
      </w:tr>
      <w:tr w:rsidR="00AA34E2" w:rsidRPr="006A0D4E" w14:paraId="15CFADA0"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7CF5ADD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10. adequate advising for major requirements</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781A9BF8"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b/>
                <w:bCs/>
                <w:sz w:val="16"/>
                <w:szCs w:val="16"/>
              </w:rPr>
              <w:t>3</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2FDE5FF9"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3.8</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01149613"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4.29</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DCDF66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1717F7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4.18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A32EAB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4.25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E63CD8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4.0</w:t>
            </w:r>
          </w:p>
        </w:tc>
      </w:tr>
      <w:tr w:rsidR="00AA34E2" w:rsidRPr="006A0D4E" w14:paraId="090C7409"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5B448BD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11. adequate advising for career goals</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6FB5CA90"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b/>
                <w:bCs/>
                <w:sz w:val="16"/>
                <w:szCs w:val="16"/>
              </w:rPr>
              <w:t>2.73</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2C28E223"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4</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37781AE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3.86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5ABEC2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3.25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F8E5EE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3.75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3DC284D"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4.00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002DE0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3.67</w:t>
            </w:r>
          </w:p>
        </w:tc>
      </w:tr>
      <w:tr w:rsidR="00AA34E2" w:rsidRPr="006A0D4E" w14:paraId="2D0FF7EE"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3DCC274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12. library has adequate resources for major</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5C0CBF30"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3.77</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700F6BBA"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3.9</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1AA4AFDD"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4.14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AFB7D5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D04341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4.06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54F4D1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E4E4DE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4.3</w:t>
            </w:r>
          </w:p>
        </w:tc>
      </w:tr>
      <w:tr w:rsidR="00AA34E2" w:rsidRPr="006A0D4E" w14:paraId="306195BF"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58A72AD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13. adequate opportunity for majors to socialize</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202381F4"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b/>
                <w:bCs/>
                <w:sz w:val="16"/>
                <w:szCs w:val="16"/>
              </w:rPr>
              <w:t>3.15</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0D3D2D2F"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3.5</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7EFB18B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3.57</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1F14BD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4.36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0F6C1FC"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3.76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57C9C5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3.75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886A48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0432FF"/>
                <w:sz w:val="16"/>
                <w:szCs w:val="16"/>
              </w:rPr>
              <w:t>4.3</w:t>
            </w:r>
          </w:p>
        </w:tc>
      </w:tr>
      <w:tr w:rsidR="00AA34E2" w:rsidRPr="006A0D4E" w14:paraId="2C24A33A" w14:textId="77777777" w:rsidTr="00CA25D0">
        <w:trPr>
          <w:trHeight w:val="22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2ABA92A9" w14:textId="77777777" w:rsidR="00AA34E2" w:rsidRPr="006A0D4E" w:rsidRDefault="00AA34E2" w:rsidP="000559A3">
            <w:pPr>
              <w:pStyle w:val="Body"/>
              <w:spacing w:before="2" w:after="2"/>
              <w:rPr>
                <w:rFonts w:asciiTheme="minorHAnsi" w:eastAsia="Calibri" w:hAnsiTheme="minorHAnsi" w:cstheme="minorHAnsi"/>
                <w:sz w:val="16"/>
                <w:szCs w:val="16"/>
              </w:rPr>
            </w:pPr>
          </w:p>
          <w:p w14:paraId="529921CE" w14:textId="77777777" w:rsidR="00AA34E2" w:rsidRPr="006A0D4E" w:rsidRDefault="00AA34E2" w:rsidP="000559A3">
            <w:pPr>
              <w:pStyle w:val="Body"/>
              <w:spacing w:before="2" w:after="2"/>
              <w:rPr>
                <w:rFonts w:asciiTheme="minorHAnsi" w:eastAsia="Calibri" w:hAnsiTheme="minorHAnsi" w:cstheme="minorHAnsi"/>
                <w:sz w:val="16"/>
                <w:szCs w:val="16"/>
              </w:rPr>
            </w:pPr>
          </w:p>
          <w:p w14:paraId="57B2AF7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 xml:space="preserve">Q: In the Religion major . . . </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7D01EA40" w14:textId="77777777" w:rsidR="00AA34E2" w:rsidRPr="006A0D4E" w:rsidRDefault="00AA34E2" w:rsidP="000559A3">
            <w:pPr>
              <w:rPr>
                <w:rFonts w:cstheme="minorHAnsi"/>
                <w:sz w:val="16"/>
                <w:szCs w:val="16"/>
              </w:rPr>
            </w:pP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4D8495C8" w14:textId="77777777" w:rsidR="00AA34E2" w:rsidRPr="006A0D4E" w:rsidRDefault="00AA34E2" w:rsidP="000559A3">
            <w:pPr>
              <w:rPr>
                <w:rFonts w:cstheme="minorHAnsi"/>
                <w:sz w:val="16"/>
                <w:szCs w:val="16"/>
              </w:rPr>
            </w:pP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7272EF4C"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E53280D"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73454DD"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DA86977"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0E2E980" w14:textId="77777777" w:rsidR="00AA34E2" w:rsidRPr="006A0D4E" w:rsidRDefault="00AA34E2" w:rsidP="000559A3">
            <w:pPr>
              <w:rPr>
                <w:rFonts w:cstheme="minorHAnsi"/>
                <w:sz w:val="16"/>
                <w:szCs w:val="16"/>
              </w:rPr>
            </w:pPr>
          </w:p>
        </w:tc>
      </w:tr>
      <w:tr w:rsidR="00AA34E2" w:rsidRPr="006A0D4E" w14:paraId="356D0EE2"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1496A5BD"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14. courses taught with high degree of competence</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726109F1"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4.15</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0FC74AEE"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4.2</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6B9240FC"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4.43</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4D3EA0C"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4.45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0C6BAC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4.38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2F85E2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5.00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D3FD8C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4.5</w:t>
            </w:r>
          </w:p>
        </w:tc>
      </w:tr>
      <w:tr w:rsidR="00AA34E2" w:rsidRPr="006A0D4E" w14:paraId="67DB4A63"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33E0C8D9"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15. courses intellectually demanding</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5185F104"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4.08</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1A7C0B89"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4.3</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23D33B85"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4.57</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99F325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4.18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B5BD37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CCCEA6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C4A4239"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0432FF"/>
                <w:sz w:val="16"/>
                <w:szCs w:val="16"/>
              </w:rPr>
              <w:t>4.67</w:t>
            </w:r>
          </w:p>
        </w:tc>
      </w:tr>
      <w:tr w:rsidR="00AA34E2" w:rsidRPr="006A0D4E" w14:paraId="1EB9135B" w14:textId="77777777" w:rsidTr="00CA25D0">
        <w:trPr>
          <w:trHeight w:val="19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62C1B55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16. courses require sufficient writing</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3C55E035"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4.15</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45872DCA"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4.2</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6DF484B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4.57</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894FEC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4.36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6FF1A7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4.44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3A64E72"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4.75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E1C4CBE"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hAnsiTheme="minorHAnsi" w:cstheme="minorHAnsi"/>
                <w:sz w:val="16"/>
                <w:szCs w:val="16"/>
              </w:rPr>
              <w:t>no data</w:t>
            </w:r>
          </w:p>
        </w:tc>
      </w:tr>
      <w:tr w:rsidR="00AA34E2" w:rsidRPr="006A0D4E" w14:paraId="0258F5B6" w14:textId="77777777" w:rsidTr="00CA25D0">
        <w:trPr>
          <w:trHeight w:val="59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3D28472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sz w:val="16"/>
                <w:szCs w:val="16"/>
              </w:rPr>
              <w:t>17. applies only to philosophy program - not scored</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4D3D71E3" w14:textId="77777777" w:rsidR="00AA34E2" w:rsidRPr="006A0D4E" w:rsidRDefault="00AA34E2" w:rsidP="000559A3">
            <w:pPr>
              <w:rPr>
                <w:rFonts w:cstheme="minorHAnsi"/>
                <w:sz w:val="16"/>
                <w:szCs w:val="16"/>
              </w:rPr>
            </w:pP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4946F472" w14:textId="77777777" w:rsidR="00AA34E2" w:rsidRPr="006A0D4E" w:rsidRDefault="00AA34E2" w:rsidP="000559A3">
            <w:pPr>
              <w:rPr>
                <w:rFonts w:cstheme="minorHAnsi"/>
                <w:sz w:val="16"/>
                <w:szCs w:val="16"/>
              </w:rPr>
            </w:pP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421C913B"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CFC59C7"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80CFCDC"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54D6E66"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690F6CE" w14:textId="77777777" w:rsidR="00AA34E2" w:rsidRPr="006A0D4E" w:rsidRDefault="00AA34E2" w:rsidP="000559A3">
            <w:pPr>
              <w:rPr>
                <w:rFonts w:cstheme="minorHAnsi"/>
                <w:sz w:val="16"/>
                <w:szCs w:val="16"/>
              </w:rPr>
            </w:pPr>
          </w:p>
        </w:tc>
      </w:tr>
      <w:tr w:rsidR="00AA34E2" w:rsidRPr="006A0D4E" w14:paraId="315F1D63"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29D6F56D"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18. adequate number of courses offered (REL)</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369213D1"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b/>
                <w:bCs/>
                <w:sz w:val="16"/>
                <w:szCs w:val="16"/>
              </w:rPr>
              <w:t>3.15</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1D0F12C4"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b/>
                <w:bCs/>
                <w:color w:val="FF0000"/>
                <w:sz w:val="16"/>
                <w:szCs w:val="16"/>
                <w:u w:color="FF0000"/>
              </w:rPr>
              <w:t>2.6</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664FBAD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2.86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BC0FCC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2.73</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5ADB96D"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sz w:val="16"/>
                <w:szCs w:val="16"/>
              </w:rPr>
              <w:t>3</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4AF7CB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B504475"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0432FF"/>
                <w:sz w:val="16"/>
                <w:szCs w:val="16"/>
              </w:rPr>
              <w:t>3.5</w:t>
            </w:r>
          </w:p>
        </w:tc>
      </w:tr>
      <w:tr w:rsidR="00AA34E2" w:rsidRPr="006A0D4E" w14:paraId="394D9255" w14:textId="77777777" w:rsidTr="00CA25D0">
        <w:trPr>
          <w:trHeight w:val="22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28F7337C"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 xml:space="preserve">Q: The Religion faculty . . . </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2E7EF1B1" w14:textId="77777777" w:rsidR="00AA34E2" w:rsidRPr="006A0D4E" w:rsidRDefault="00AA34E2" w:rsidP="000559A3">
            <w:pPr>
              <w:rPr>
                <w:rFonts w:cstheme="minorHAnsi"/>
                <w:sz w:val="16"/>
                <w:szCs w:val="16"/>
              </w:rPr>
            </w:pP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570ADE61" w14:textId="77777777" w:rsidR="00AA34E2" w:rsidRPr="006A0D4E" w:rsidRDefault="00AA34E2" w:rsidP="000559A3">
            <w:pPr>
              <w:rPr>
                <w:rFonts w:cstheme="minorHAnsi"/>
                <w:sz w:val="16"/>
                <w:szCs w:val="16"/>
              </w:rPr>
            </w:pP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5702093A"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428D5AF"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D9A455C"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263A966" w14:textId="77777777" w:rsidR="00AA34E2" w:rsidRPr="006A0D4E" w:rsidRDefault="00AA34E2" w:rsidP="000559A3">
            <w:pPr>
              <w:rPr>
                <w:rFonts w:cstheme="minorHAnsi"/>
                <w:sz w:val="16"/>
                <w:szCs w:val="16"/>
              </w:rPr>
            </w:pP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46672C4" w14:textId="77777777" w:rsidR="00AA34E2" w:rsidRPr="006A0D4E" w:rsidRDefault="00AA34E2" w:rsidP="000559A3">
            <w:pPr>
              <w:rPr>
                <w:rFonts w:cstheme="minorHAnsi"/>
                <w:sz w:val="16"/>
                <w:szCs w:val="16"/>
              </w:rPr>
            </w:pPr>
          </w:p>
        </w:tc>
      </w:tr>
      <w:tr w:rsidR="00AA34E2" w:rsidRPr="006A0D4E" w14:paraId="00A71E53"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6FF3AB8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19. faculty academically well qualified</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720771E4"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4.46</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22A925C0"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4.3</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4E19FC35"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4.43</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5ED65B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4.64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F638C2D"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4.69</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9054F65"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5.00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BC3C69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4.67</w:t>
            </w:r>
          </w:p>
        </w:tc>
      </w:tr>
      <w:tr w:rsidR="00AA34E2" w:rsidRPr="006A0D4E" w14:paraId="23DB0828"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26430CD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20. faculty strong teachers</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7550D199"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3.92</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3885CE16"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4.6</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003FE8A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4.57</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ECD0D29"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4.55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B7EA41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4.41</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46A693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4.75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154234C"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4.5</w:t>
            </w:r>
          </w:p>
        </w:tc>
      </w:tr>
      <w:tr w:rsidR="00AA34E2" w:rsidRPr="006A0D4E" w14:paraId="7A2C09DC"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24D4AF7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lastRenderedPageBreak/>
              <w:t>21. faculty available for consultation and advising</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0E5B2B6A"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4.08</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5A9D3F2C"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4.3</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5D8D67A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4.17</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4CD73D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4.36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8E2C01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4.38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DF05E9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96A9D94"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4.3</w:t>
            </w:r>
          </w:p>
        </w:tc>
      </w:tr>
      <w:tr w:rsidR="00AA34E2" w:rsidRPr="006A0D4E" w14:paraId="298EF2C2"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068327A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22. faculty demanding and have high expectations</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7093CB69"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3.92</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70EF7460"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4.1</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2D50832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4.71</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4C562B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4.27</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369BD23"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4.25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A899E5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C8C330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sz w:val="16"/>
                <w:szCs w:val="16"/>
              </w:rPr>
              <w:t>4.5</w:t>
            </w:r>
          </w:p>
        </w:tc>
      </w:tr>
      <w:tr w:rsidR="00AA34E2" w:rsidRPr="006A0D4E" w14:paraId="27DC5810" w14:textId="77777777" w:rsidTr="00CA25D0">
        <w:trPr>
          <w:trHeight w:val="4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6C03B425"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23. enough faculty for a quality REL program</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6522EE11"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b/>
                <w:bCs/>
                <w:sz w:val="16"/>
                <w:szCs w:val="16"/>
              </w:rPr>
              <w:t>3.15</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0814017C"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3.8</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0289967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3.86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35E115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3.18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ACC4D1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3.5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0AB5458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3.00</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67399A2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0432FF"/>
                <w:sz w:val="16"/>
                <w:szCs w:val="16"/>
              </w:rPr>
              <w:t>4.3</w:t>
            </w:r>
          </w:p>
        </w:tc>
      </w:tr>
      <w:tr w:rsidR="00AA34E2" w:rsidRPr="006A0D4E" w14:paraId="3612F301"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4B2B1BA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24. overall satisfied with my major</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4FCFC3B5"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3.92</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7093D6E2"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4.2</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72A79E06"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b/>
                <w:bCs/>
                <w:color w:val="0000FF"/>
                <w:sz w:val="16"/>
                <w:szCs w:val="16"/>
                <w:u w:color="0000FF"/>
              </w:rPr>
              <w:t>4.43</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3664B2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65F1F6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4.35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A452171"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4.75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920B029"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4.5</w:t>
            </w:r>
          </w:p>
        </w:tc>
      </w:tr>
      <w:tr w:rsidR="00AA34E2" w:rsidRPr="006A0D4E" w14:paraId="358786AA" w14:textId="77777777" w:rsidTr="00CA25D0">
        <w:trPr>
          <w:trHeight w:val="59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10014C9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25. overall satisfied with courses I took</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1CE45E41"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4.15</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0000A0D5"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4.2</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3326CE37"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4.29</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2C1EEB8"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4.64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4EFEF33"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4.36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3B82FCC"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5C0E8EC2"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hAnsiTheme="minorHAnsi" w:cstheme="minorHAnsi"/>
                <w:sz w:val="16"/>
                <w:szCs w:val="16"/>
              </w:rPr>
              <w:t>no data</w:t>
            </w:r>
          </w:p>
        </w:tc>
      </w:tr>
      <w:tr w:rsidR="00AA34E2" w:rsidRPr="006A0D4E" w14:paraId="33F6CBB1"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2B45E799"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26. overall satisfied with faculty</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33D2A922" w14:textId="77777777" w:rsidR="00AA34E2" w:rsidRPr="006A0D4E" w:rsidRDefault="00AA34E2" w:rsidP="000559A3">
            <w:pPr>
              <w:pStyle w:val="Body"/>
              <w:spacing w:before="2" w:after="2"/>
              <w:jc w:val="right"/>
              <w:rPr>
                <w:rFonts w:asciiTheme="minorHAnsi" w:hAnsiTheme="minorHAnsi" w:cstheme="minorHAnsi"/>
                <w:sz w:val="16"/>
                <w:szCs w:val="16"/>
              </w:rPr>
            </w:pPr>
            <w:r w:rsidRPr="006A0D4E">
              <w:rPr>
                <w:rFonts w:asciiTheme="minorHAnsi" w:eastAsia="Calibri" w:hAnsiTheme="minorHAnsi" w:cstheme="minorHAnsi"/>
                <w:sz w:val="16"/>
                <w:szCs w:val="16"/>
              </w:rPr>
              <w:t>4</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33AF3AF2" w14:textId="77777777" w:rsidR="00AA34E2" w:rsidRPr="006A0D4E" w:rsidRDefault="00AA34E2" w:rsidP="000559A3">
            <w:pPr>
              <w:pStyle w:val="Body"/>
              <w:spacing w:before="2" w:after="2"/>
              <w:jc w:val="center"/>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4.3</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6475153A"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FF0000"/>
                <w:sz w:val="16"/>
                <w:szCs w:val="16"/>
                <w:u w:color="FF0000"/>
              </w:rPr>
              <w:t>4.14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7ABC3E90"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4.7</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2B91B1E"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4.71</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2520AAB"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color w:val="0000FF"/>
                <w:sz w:val="16"/>
                <w:szCs w:val="16"/>
                <w:u w:color="0000FF"/>
              </w:rPr>
              <w:t>4.75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10700183"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hAnsiTheme="minorHAnsi" w:cstheme="minorHAnsi"/>
                <w:color w:val="FF2600"/>
                <w:sz w:val="16"/>
                <w:szCs w:val="16"/>
              </w:rPr>
              <w:t>4.5</w:t>
            </w:r>
          </w:p>
        </w:tc>
      </w:tr>
      <w:tr w:rsidR="00AA34E2" w:rsidRPr="006A0D4E" w14:paraId="6B6B8991" w14:textId="77777777" w:rsidTr="00CA25D0">
        <w:trPr>
          <w:trHeight w:val="388"/>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1DF11B9F" w14:textId="77777777" w:rsidR="00AA34E2" w:rsidRPr="006A0D4E" w:rsidRDefault="00AA34E2" w:rsidP="000559A3">
            <w:pPr>
              <w:pStyle w:val="Body"/>
              <w:spacing w:before="2" w:after="2"/>
              <w:rPr>
                <w:rFonts w:asciiTheme="minorHAnsi" w:hAnsiTheme="minorHAnsi" w:cstheme="minorHAnsi"/>
                <w:sz w:val="16"/>
                <w:szCs w:val="16"/>
              </w:rPr>
            </w:pPr>
            <w:r w:rsidRPr="006A0D4E">
              <w:rPr>
                <w:rFonts w:asciiTheme="minorHAnsi" w:eastAsia="Calibri" w:hAnsiTheme="minorHAnsi" w:cstheme="minorHAnsi"/>
                <w:sz w:val="16"/>
                <w:szCs w:val="16"/>
              </w:rPr>
              <w:t>27. major helped me understand other's moral/</w:t>
            </w:r>
            <w:proofErr w:type="spellStart"/>
            <w:r w:rsidRPr="006A0D4E">
              <w:rPr>
                <w:rFonts w:asciiTheme="minorHAnsi" w:eastAsia="Calibri" w:hAnsiTheme="minorHAnsi" w:cstheme="minorHAnsi"/>
                <w:sz w:val="16"/>
                <w:szCs w:val="16"/>
              </w:rPr>
              <w:t>rel</w:t>
            </w:r>
            <w:proofErr w:type="spellEnd"/>
            <w:r w:rsidRPr="006A0D4E">
              <w:rPr>
                <w:rFonts w:asciiTheme="minorHAnsi" w:eastAsia="Calibri" w:hAnsiTheme="minorHAnsi" w:cstheme="minorHAnsi"/>
                <w:sz w:val="16"/>
                <w:szCs w:val="16"/>
              </w:rPr>
              <w:t xml:space="preserve"> values</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45BD5FD4" w14:textId="77777777" w:rsidR="00AA34E2" w:rsidRPr="006A0D4E" w:rsidRDefault="00AA34E2" w:rsidP="000559A3">
            <w:pPr>
              <w:pStyle w:val="Body"/>
              <w:spacing w:before="2" w:after="2"/>
              <w:jc w:val="right"/>
              <w:rPr>
                <w:rFonts w:asciiTheme="minorHAnsi" w:hAnsiTheme="minorHAnsi" w:cstheme="minorHAnsi"/>
                <w:sz w:val="16"/>
                <w:szCs w:val="16"/>
                <w:u w:val="single"/>
              </w:rPr>
            </w:pPr>
            <w:r w:rsidRPr="006A0D4E">
              <w:rPr>
                <w:rFonts w:asciiTheme="minorHAnsi" w:eastAsia="Calibri" w:hAnsiTheme="minorHAnsi" w:cstheme="minorHAnsi"/>
                <w:sz w:val="16"/>
                <w:szCs w:val="16"/>
                <w:u w:val="single"/>
              </w:rPr>
              <w:t>4.42</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0D122348" w14:textId="77777777" w:rsidR="00AA34E2" w:rsidRPr="006A0D4E" w:rsidRDefault="00AA34E2" w:rsidP="000559A3">
            <w:pPr>
              <w:pStyle w:val="Body"/>
              <w:spacing w:before="2" w:after="2"/>
              <w:jc w:val="center"/>
              <w:rPr>
                <w:rFonts w:asciiTheme="minorHAnsi" w:hAnsiTheme="minorHAnsi" w:cstheme="minorHAnsi"/>
                <w:sz w:val="16"/>
                <w:szCs w:val="16"/>
                <w:u w:val="single"/>
              </w:rPr>
            </w:pPr>
            <w:r w:rsidRPr="006A0D4E">
              <w:rPr>
                <w:rFonts w:asciiTheme="minorHAnsi" w:eastAsia="Calibri" w:hAnsiTheme="minorHAnsi" w:cstheme="minorHAnsi"/>
                <w:color w:val="FF0000"/>
                <w:sz w:val="16"/>
                <w:szCs w:val="16"/>
                <w:u w:val="single" w:color="FF0000"/>
              </w:rPr>
              <w:t>4.11</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0BE03DC7" w14:textId="77777777" w:rsidR="00AA34E2" w:rsidRPr="006A0D4E" w:rsidRDefault="00AA34E2" w:rsidP="000559A3">
            <w:pPr>
              <w:pStyle w:val="Body"/>
              <w:spacing w:before="2" w:after="2"/>
              <w:rPr>
                <w:rFonts w:asciiTheme="minorHAnsi" w:hAnsiTheme="minorHAnsi" w:cstheme="minorHAnsi"/>
                <w:sz w:val="16"/>
                <w:szCs w:val="16"/>
                <w:u w:val="single"/>
              </w:rPr>
            </w:pPr>
            <w:r w:rsidRPr="006A0D4E">
              <w:rPr>
                <w:rFonts w:asciiTheme="minorHAnsi" w:eastAsia="Calibri" w:hAnsiTheme="minorHAnsi" w:cstheme="minorHAnsi"/>
                <w:color w:val="0000FF"/>
                <w:sz w:val="16"/>
                <w:szCs w:val="16"/>
                <w:u w:val="single" w:color="0000FF"/>
              </w:rPr>
              <w:t>4.57</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34AEACBF" w14:textId="77777777" w:rsidR="00AA34E2" w:rsidRPr="006A0D4E" w:rsidRDefault="00AA34E2" w:rsidP="000559A3">
            <w:pPr>
              <w:pStyle w:val="Body"/>
              <w:spacing w:before="2" w:after="2"/>
              <w:rPr>
                <w:rFonts w:asciiTheme="minorHAnsi" w:hAnsiTheme="minorHAnsi" w:cstheme="minorHAnsi"/>
                <w:sz w:val="16"/>
                <w:szCs w:val="16"/>
                <w:u w:val="single"/>
              </w:rPr>
            </w:pPr>
            <w:r w:rsidRPr="006A0D4E">
              <w:rPr>
                <w:rFonts w:asciiTheme="minorHAnsi" w:eastAsia="Calibri" w:hAnsiTheme="minorHAnsi" w:cstheme="minorHAnsi"/>
                <w:color w:val="0000FF"/>
                <w:sz w:val="16"/>
                <w:szCs w:val="16"/>
                <w:u w:val="single" w:color="0000FF"/>
              </w:rPr>
              <w:t>4.6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C25F0BB" w14:textId="77777777" w:rsidR="00AA34E2" w:rsidRPr="006A0D4E" w:rsidRDefault="00AA34E2" w:rsidP="000559A3">
            <w:pPr>
              <w:pStyle w:val="Body"/>
              <w:spacing w:before="2" w:after="2"/>
              <w:rPr>
                <w:rFonts w:asciiTheme="minorHAnsi" w:hAnsiTheme="minorHAnsi" w:cstheme="minorHAnsi"/>
                <w:sz w:val="16"/>
                <w:szCs w:val="16"/>
                <w:u w:val="single"/>
              </w:rPr>
            </w:pPr>
            <w:r w:rsidRPr="006A0D4E">
              <w:rPr>
                <w:rFonts w:asciiTheme="minorHAnsi" w:eastAsia="Calibri" w:hAnsiTheme="minorHAnsi" w:cstheme="minorHAnsi"/>
                <w:sz w:val="16"/>
                <w:szCs w:val="16"/>
                <w:u w:val="single"/>
              </w:rPr>
              <w:t>4.6</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6910B80" w14:textId="77777777" w:rsidR="00AA34E2" w:rsidRPr="006A0D4E" w:rsidRDefault="00AA34E2" w:rsidP="000559A3">
            <w:pPr>
              <w:pStyle w:val="Body"/>
              <w:spacing w:before="2" w:after="2"/>
              <w:rPr>
                <w:rFonts w:asciiTheme="minorHAnsi" w:hAnsiTheme="minorHAnsi" w:cstheme="minorHAnsi"/>
                <w:sz w:val="16"/>
                <w:szCs w:val="16"/>
                <w:u w:val="single"/>
              </w:rPr>
            </w:pPr>
            <w:r w:rsidRPr="006A0D4E">
              <w:rPr>
                <w:rFonts w:asciiTheme="minorHAnsi" w:eastAsia="Calibri" w:hAnsiTheme="minorHAnsi" w:cstheme="minorHAnsi"/>
                <w:color w:val="0000FF"/>
                <w:sz w:val="16"/>
                <w:szCs w:val="16"/>
                <w:u w:val="single" w:color="0000FF"/>
              </w:rPr>
              <w:t>4.75</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57317F9" w14:textId="77777777" w:rsidR="00AA34E2" w:rsidRPr="006A0D4E" w:rsidRDefault="00AA34E2" w:rsidP="000559A3">
            <w:pPr>
              <w:pStyle w:val="Body"/>
              <w:spacing w:before="2" w:after="2"/>
              <w:rPr>
                <w:rFonts w:asciiTheme="minorHAnsi" w:hAnsiTheme="minorHAnsi" w:cstheme="minorHAnsi"/>
                <w:sz w:val="16"/>
                <w:szCs w:val="16"/>
                <w:u w:val="single"/>
              </w:rPr>
            </w:pPr>
            <w:r w:rsidRPr="006A0D4E">
              <w:rPr>
                <w:rFonts w:asciiTheme="minorHAnsi" w:hAnsiTheme="minorHAnsi" w:cstheme="minorHAnsi"/>
                <w:sz w:val="16"/>
                <w:szCs w:val="16"/>
                <w:u w:val="single"/>
              </w:rPr>
              <w:t>4.67</w:t>
            </w:r>
          </w:p>
        </w:tc>
      </w:tr>
      <w:tr w:rsidR="00AA34E2" w:rsidRPr="006A0D4E" w14:paraId="5F07BECE" w14:textId="77777777" w:rsidTr="00CA25D0">
        <w:trPr>
          <w:trHeight w:val="240"/>
        </w:trPr>
        <w:tc>
          <w:tcPr>
            <w:tcW w:w="2575" w:type="dxa"/>
            <w:tcBorders>
              <w:top w:val="nil"/>
              <w:left w:val="nil"/>
              <w:bottom w:val="nil"/>
              <w:right w:val="nil"/>
            </w:tcBorders>
            <w:shd w:val="clear" w:color="auto" w:fill="auto"/>
            <w:tcMar>
              <w:top w:w="80" w:type="dxa"/>
              <w:left w:w="80" w:type="dxa"/>
              <w:bottom w:w="80" w:type="dxa"/>
              <w:right w:w="80" w:type="dxa"/>
            </w:tcMar>
            <w:vAlign w:val="bottom"/>
          </w:tcPr>
          <w:p w14:paraId="17895EEA" w14:textId="77777777" w:rsidR="00AA34E2" w:rsidRPr="006A0D4E" w:rsidRDefault="00AA34E2" w:rsidP="000559A3">
            <w:pPr>
              <w:rPr>
                <w:rFonts w:cstheme="minorHAnsi"/>
                <w:b/>
                <w:bCs/>
                <w:sz w:val="16"/>
                <w:szCs w:val="16"/>
              </w:rPr>
            </w:pPr>
            <w:r w:rsidRPr="006A0D4E">
              <w:rPr>
                <w:rFonts w:cstheme="minorHAnsi"/>
                <w:b/>
                <w:bCs/>
                <w:sz w:val="16"/>
                <w:szCs w:val="16"/>
              </w:rPr>
              <w:t>2009-2015 TOTALS:</w:t>
            </w:r>
          </w:p>
        </w:tc>
        <w:tc>
          <w:tcPr>
            <w:tcW w:w="935" w:type="dxa"/>
            <w:tcBorders>
              <w:top w:val="nil"/>
              <w:left w:val="nil"/>
              <w:bottom w:val="nil"/>
              <w:right w:val="nil"/>
            </w:tcBorders>
            <w:shd w:val="clear" w:color="auto" w:fill="auto"/>
            <w:tcMar>
              <w:top w:w="80" w:type="dxa"/>
              <w:left w:w="80" w:type="dxa"/>
              <w:bottom w:w="80" w:type="dxa"/>
              <w:right w:w="80" w:type="dxa"/>
            </w:tcMar>
            <w:vAlign w:val="bottom"/>
          </w:tcPr>
          <w:p w14:paraId="0C0AE564" w14:textId="77777777" w:rsidR="00AA34E2" w:rsidRPr="006A0D4E" w:rsidRDefault="00AA34E2" w:rsidP="000559A3">
            <w:pPr>
              <w:pStyle w:val="Body"/>
              <w:spacing w:before="2" w:after="2"/>
              <w:jc w:val="right"/>
              <w:rPr>
                <w:rFonts w:asciiTheme="minorHAnsi" w:hAnsiTheme="minorHAnsi" w:cstheme="minorHAnsi"/>
                <w:b/>
                <w:bCs/>
                <w:sz w:val="16"/>
                <w:szCs w:val="16"/>
              </w:rPr>
            </w:pPr>
            <w:r w:rsidRPr="006A0D4E">
              <w:rPr>
                <w:rFonts w:asciiTheme="minorHAnsi" w:eastAsia="Calibri" w:hAnsiTheme="minorHAnsi" w:cstheme="minorHAnsi"/>
                <w:b/>
                <w:bCs/>
                <w:sz w:val="16"/>
                <w:szCs w:val="16"/>
              </w:rPr>
              <w:t>3.78</w:t>
            </w:r>
          </w:p>
        </w:tc>
        <w:tc>
          <w:tcPr>
            <w:tcW w:w="720" w:type="dxa"/>
            <w:tcBorders>
              <w:top w:val="nil"/>
              <w:left w:val="nil"/>
              <w:bottom w:val="nil"/>
              <w:right w:val="nil"/>
            </w:tcBorders>
            <w:shd w:val="clear" w:color="auto" w:fill="auto"/>
            <w:tcMar>
              <w:top w:w="80" w:type="dxa"/>
              <w:left w:w="80" w:type="dxa"/>
              <w:bottom w:w="80" w:type="dxa"/>
              <w:right w:w="80" w:type="dxa"/>
            </w:tcMar>
            <w:vAlign w:val="bottom"/>
          </w:tcPr>
          <w:p w14:paraId="190EF184" w14:textId="77777777" w:rsidR="00AA34E2" w:rsidRPr="006A0D4E" w:rsidRDefault="00AA34E2" w:rsidP="000559A3">
            <w:pPr>
              <w:pStyle w:val="Body"/>
              <w:spacing w:before="2" w:after="2"/>
              <w:jc w:val="center"/>
              <w:rPr>
                <w:rFonts w:asciiTheme="minorHAnsi" w:hAnsiTheme="minorHAnsi" w:cstheme="minorHAnsi"/>
                <w:b/>
                <w:bCs/>
                <w:sz w:val="16"/>
                <w:szCs w:val="16"/>
              </w:rPr>
            </w:pPr>
            <w:r w:rsidRPr="006A0D4E">
              <w:rPr>
                <w:rFonts w:asciiTheme="minorHAnsi" w:eastAsia="Calibri" w:hAnsiTheme="minorHAnsi" w:cstheme="minorHAnsi"/>
                <w:b/>
                <w:bCs/>
                <w:sz w:val="16"/>
                <w:szCs w:val="16"/>
              </w:rPr>
              <w:t>4.01</w:t>
            </w:r>
          </w:p>
        </w:tc>
        <w:tc>
          <w:tcPr>
            <w:tcW w:w="994" w:type="dxa"/>
            <w:tcBorders>
              <w:top w:val="nil"/>
              <w:left w:val="nil"/>
              <w:bottom w:val="nil"/>
              <w:right w:val="nil"/>
            </w:tcBorders>
            <w:shd w:val="clear" w:color="auto" w:fill="auto"/>
            <w:tcMar>
              <w:top w:w="80" w:type="dxa"/>
              <w:left w:w="80" w:type="dxa"/>
              <w:bottom w:w="80" w:type="dxa"/>
              <w:right w:w="80" w:type="dxa"/>
            </w:tcMar>
            <w:vAlign w:val="bottom"/>
          </w:tcPr>
          <w:p w14:paraId="6D5413AA" w14:textId="77777777" w:rsidR="00AA34E2" w:rsidRPr="006A0D4E" w:rsidRDefault="00AA34E2" w:rsidP="000559A3">
            <w:pPr>
              <w:pStyle w:val="Body"/>
              <w:spacing w:before="2" w:after="2"/>
              <w:rPr>
                <w:rFonts w:asciiTheme="minorHAnsi" w:hAnsiTheme="minorHAnsi" w:cstheme="minorHAnsi"/>
                <w:b/>
                <w:bCs/>
                <w:sz w:val="16"/>
                <w:szCs w:val="16"/>
              </w:rPr>
            </w:pPr>
            <w:r w:rsidRPr="006A0D4E">
              <w:rPr>
                <w:rFonts w:asciiTheme="minorHAnsi" w:eastAsia="Calibri" w:hAnsiTheme="minorHAnsi" w:cstheme="minorHAnsi"/>
                <w:b/>
                <w:bCs/>
                <w:sz w:val="16"/>
                <w:szCs w:val="16"/>
              </w:rPr>
              <w:t>4.18</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D83623C" w14:textId="77777777" w:rsidR="00AA34E2" w:rsidRPr="006A0D4E" w:rsidRDefault="00AA34E2" w:rsidP="000559A3">
            <w:pPr>
              <w:pStyle w:val="Body"/>
              <w:spacing w:before="2" w:after="2"/>
              <w:rPr>
                <w:rFonts w:asciiTheme="minorHAnsi" w:hAnsiTheme="minorHAnsi" w:cstheme="minorHAnsi"/>
                <w:b/>
                <w:bCs/>
                <w:sz w:val="16"/>
                <w:szCs w:val="16"/>
              </w:rPr>
            </w:pPr>
            <w:r w:rsidRPr="006A0D4E">
              <w:rPr>
                <w:rFonts w:asciiTheme="minorHAnsi" w:eastAsia="Calibri" w:hAnsiTheme="minorHAnsi" w:cstheme="minorHAnsi"/>
                <w:b/>
                <w:bCs/>
                <w:sz w:val="16"/>
                <w:szCs w:val="16"/>
              </w:rPr>
              <w:t>4.09</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445C6CD7" w14:textId="77777777" w:rsidR="00AA34E2" w:rsidRPr="006A0D4E" w:rsidRDefault="00AA34E2" w:rsidP="000559A3">
            <w:pPr>
              <w:pStyle w:val="Body"/>
              <w:spacing w:before="2" w:after="2"/>
              <w:rPr>
                <w:rFonts w:asciiTheme="minorHAnsi" w:hAnsiTheme="minorHAnsi" w:cstheme="minorHAnsi"/>
                <w:b/>
                <w:bCs/>
                <w:sz w:val="16"/>
                <w:szCs w:val="16"/>
              </w:rPr>
            </w:pPr>
            <w:r w:rsidRPr="006A0D4E">
              <w:rPr>
                <w:rFonts w:asciiTheme="minorHAnsi" w:eastAsia="Calibri" w:hAnsiTheme="minorHAnsi" w:cstheme="minorHAnsi"/>
                <w:b/>
                <w:bCs/>
                <w:sz w:val="16"/>
                <w:szCs w:val="16"/>
              </w:rPr>
              <w:t>4.14</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8C8542A" w14:textId="77777777" w:rsidR="00AA34E2" w:rsidRPr="006A0D4E" w:rsidRDefault="00AA34E2" w:rsidP="000559A3">
            <w:pPr>
              <w:pStyle w:val="Body"/>
              <w:spacing w:before="2" w:after="2"/>
              <w:rPr>
                <w:rFonts w:asciiTheme="minorHAnsi" w:hAnsiTheme="minorHAnsi" w:cstheme="minorHAnsi"/>
                <w:b/>
                <w:bCs/>
                <w:sz w:val="16"/>
                <w:szCs w:val="16"/>
              </w:rPr>
            </w:pPr>
            <w:r w:rsidRPr="006A0D4E">
              <w:rPr>
                <w:rFonts w:asciiTheme="minorHAnsi" w:eastAsia="Calibri" w:hAnsiTheme="minorHAnsi" w:cstheme="minorHAnsi"/>
                <w:b/>
                <w:bCs/>
                <w:sz w:val="16"/>
                <w:szCs w:val="16"/>
              </w:rPr>
              <w:t>4.32</w:t>
            </w:r>
          </w:p>
        </w:tc>
        <w:tc>
          <w:tcPr>
            <w:tcW w:w="883" w:type="dxa"/>
            <w:tcBorders>
              <w:top w:val="nil"/>
              <w:left w:val="nil"/>
              <w:bottom w:val="nil"/>
              <w:right w:val="nil"/>
            </w:tcBorders>
            <w:shd w:val="clear" w:color="auto" w:fill="auto"/>
            <w:tcMar>
              <w:top w:w="80" w:type="dxa"/>
              <w:left w:w="80" w:type="dxa"/>
              <w:bottom w:w="80" w:type="dxa"/>
              <w:right w:w="80" w:type="dxa"/>
            </w:tcMar>
            <w:vAlign w:val="bottom"/>
          </w:tcPr>
          <w:p w14:paraId="2851A3DB" w14:textId="77777777" w:rsidR="00AA34E2" w:rsidRPr="006A0D4E" w:rsidRDefault="00AA34E2" w:rsidP="000559A3">
            <w:pPr>
              <w:rPr>
                <w:rFonts w:cstheme="minorHAnsi"/>
                <w:b/>
                <w:sz w:val="16"/>
                <w:szCs w:val="16"/>
              </w:rPr>
            </w:pPr>
            <w:r w:rsidRPr="006A0D4E">
              <w:rPr>
                <w:rFonts w:cstheme="minorHAnsi"/>
                <w:b/>
                <w:sz w:val="16"/>
                <w:szCs w:val="16"/>
              </w:rPr>
              <w:t>4.28</w:t>
            </w:r>
          </w:p>
        </w:tc>
      </w:tr>
    </w:tbl>
    <w:p w14:paraId="472FD228" w14:textId="77777777" w:rsidR="00AA34E2" w:rsidRPr="006A0D4E" w:rsidRDefault="00AA34E2" w:rsidP="00AA34E2">
      <w:pPr>
        <w:rPr>
          <w:rFonts w:cstheme="minorHAnsi"/>
        </w:rPr>
      </w:pPr>
      <w:r w:rsidRPr="006A0D4E">
        <w:rPr>
          <w:rFonts w:cstheme="minorHAnsi"/>
        </w:rPr>
        <w:br w:type="page"/>
      </w:r>
    </w:p>
    <w:tbl>
      <w:tblPr>
        <w:tblpPr w:leftFromText="180" w:rightFromText="180" w:vertAnchor="text" w:horzAnchor="page" w:tblpX="1609" w:tblpY="-1439"/>
        <w:tblW w:w="8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51"/>
        <w:gridCol w:w="759"/>
        <w:gridCol w:w="810"/>
        <w:gridCol w:w="900"/>
        <w:gridCol w:w="990"/>
        <w:gridCol w:w="810"/>
        <w:gridCol w:w="810"/>
        <w:gridCol w:w="810"/>
      </w:tblGrid>
      <w:tr w:rsidR="00100D09" w:rsidRPr="006A0D4E" w14:paraId="6810A9EE" w14:textId="77777777" w:rsidTr="00100D09">
        <w:trPr>
          <w:trHeight w:val="2557"/>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09E22E6" w14:textId="77777777" w:rsidR="00100D09" w:rsidRPr="006A0D4E" w:rsidRDefault="00100D09" w:rsidP="00100D09">
            <w:pPr>
              <w:rPr>
                <w:rFonts w:eastAsia="Calibri" w:cstheme="minorHAnsi"/>
                <w:b/>
                <w:sz w:val="18"/>
                <w:szCs w:val="18"/>
              </w:rPr>
            </w:pPr>
            <w:r w:rsidRPr="006A0D4E">
              <w:rPr>
                <w:rFonts w:eastAsia="Calibri" w:cstheme="minorHAnsi"/>
                <w:b/>
                <w:sz w:val="18"/>
                <w:szCs w:val="18"/>
              </w:rPr>
              <w:lastRenderedPageBreak/>
              <w:t>2015-2019 DATA</w:t>
            </w:r>
          </w:p>
          <w:p w14:paraId="1DAD8748" w14:textId="77777777" w:rsidR="00100D09" w:rsidRPr="006A0D4E" w:rsidRDefault="00100D09" w:rsidP="00100D09">
            <w:pPr>
              <w:rPr>
                <w:rFonts w:cstheme="minorHAnsi"/>
                <w:sz w:val="18"/>
                <w:szCs w:val="18"/>
              </w:rPr>
            </w:pPr>
            <w:r w:rsidRPr="006A0D4E">
              <w:rPr>
                <w:rFonts w:eastAsia="Calibri" w:cstheme="minorHAnsi"/>
                <w:b/>
                <w:sz w:val="18"/>
                <w:szCs w:val="18"/>
              </w:rPr>
              <w:t>Q: The Religion major . . .</w:t>
            </w:r>
            <w:r w:rsidRPr="006A0D4E">
              <w:rPr>
                <w:rFonts w:eastAsia="Calibri" w:cstheme="minorHAnsi"/>
                <w:sz w:val="18"/>
                <w:szCs w:val="18"/>
              </w:rPr>
              <w:t xml:space="preserve"> </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252B91B3" w14:textId="77777777" w:rsidR="00100D09" w:rsidRPr="006A0D4E" w:rsidRDefault="00100D09" w:rsidP="00100D09">
            <w:pPr>
              <w:pStyle w:val="Body"/>
              <w:spacing w:before="2" w:after="2"/>
              <w:jc w:val="right"/>
              <w:rPr>
                <w:rFonts w:asciiTheme="minorHAnsi" w:hAnsiTheme="minorHAnsi" w:cstheme="minorHAnsi"/>
                <w:sz w:val="18"/>
                <w:szCs w:val="18"/>
              </w:rPr>
            </w:pPr>
          </w:p>
          <w:p w14:paraId="138150E1" w14:textId="77777777" w:rsidR="00100D09" w:rsidRPr="006A0D4E" w:rsidRDefault="00100D09" w:rsidP="00100D09">
            <w:pPr>
              <w:pStyle w:val="Body"/>
              <w:spacing w:before="2" w:after="2"/>
              <w:jc w:val="right"/>
              <w:rPr>
                <w:rFonts w:asciiTheme="minorHAnsi" w:hAnsiTheme="minorHAnsi" w:cstheme="minorHAnsi"/>
                <w:sz w:val="18"/>
                <w:szCs w:val="18"/>
              </w:rPr>
            </w:pPr>
          </w:p>
          <w:p w14:paraId="63087AD6" w14:textId="77777777" w:rsidR="00100D09" w:rsidRPr="006A0D4E" w:rsidRDefault="00100D09" w:rsidP="00100D09">
            <w:pPr>
              <w:pStyle w:val="Body"/>
              <w:spacing w:before="2" w:after="2"/>
              <w:jc w:val="right"/>
              <w:rPr>
                <w:rFonts w:asciiTheme="minorHAnsi" w:hAnsiTheme="minorHAnsi" w:cstheme="minorHAnsi"/>
                <w:sz w:val="18"/>
                <w:szCs w:val="18"/>
              </w:rPr>
            </w:pPr>
          </w:p>
          <w:p w14:paraId="575D5F4C" w14:textId="77777777" w:rsidR="00100D09" w:rsidRPr="006A0D4E" w:rsidRDefault="00100D09" w:rsidP="00100D09">
            <w:pPr>
              <w:pStyle w:val="Body"/>
              <w:spacing w:before="2" w:after="2"/>
              <w:jc w:val="right"/>
              <w:rPr>
                <w:rFonts w:asciiTheme="minorHAnsi" w:hAnsiTheme="minorHAnsi" w:cstheme="minorHAnsi"/>
                <w:sz w:val="18"/>
                <w:szCs w:val="18"/>
              </w:rPr>
            </w:pPr>
          </w:p>
          <w:p w14:paraId="341DD49B" w14:textId="77777777" w:rsidR="00100D09" w:rsidRPr="006A0D4E" w:rsidRDefault="00100D09" w:rsidP="00100D09">
            <w:pPr>
              <w:pStyle w:val="Body"/>
              <w:spacing w:before="2" w:after="2"/>
              <w:jc w:val="right"/>
              <w:rPr>
                <w:rFonts w:asciiTheme="minorHAnsi" w:hAnsiTheme="minorHAnsi" w:cstheme="minorHAnsi"/>
                <w:sz w:val="18"/>
                <w:szCs w:val="18"/>
              </w:rPr>
            </w:pPr>
          </w:p>
          <w:p w14:paraId="77720AA8" w14:textId="77777777" w:rsidR="00100D09" w:rsidRPr="006A0D4E" w:rsidRDefault="00100D09" w:rsidP="00100D09">
            <w:pPr>
              <w:pStyle w:val="Body"/>
              <w:spacing w:before="2" w:after="2"/>
              <w:jc w:val="right"/>
              <w:rPr>
                <w:rFonts w:asciiTheme="minorHAnsi" w:hAnsiTheme="minorHAnsi" w:cstheme="minorHAnsi"/>
                <w:sz w:val="18"/>
                <w:szCs w:val="18"/>
              </w:rPr>
            </w:pPr>
          </w:p>
          <w:p w14:paraId="6D0FD2C1" w14:textId="77777777" w:rsidR="00100D09" w:rsidRPr="006A0D4E" w:rsidRDefault="00100D09" w:rsidP="00100D09">
            <w:pPr>
              <w:pStyle w:val="Body"/>
              <w:spacing w:before="2" w:after="2"/>
              <w:rPr>
                <w:rFonts w:asciiTheme="minorHAnsi" w:hAnsiTheme="minorHAnsi" w:cstheme="minorHAnsi"/>
                <w:sz w:val="18"/>
                <w:szCs w:val="18"/>
              </w:rPr>
            </w:pPr>
          </w:p>
          <w:p w14:paraId="13151C8B" w14:textId="77777777" w:rsidR="00100D09" w:rsidRPr="006A0D4E" w:rsidRDefault="00100D09" w:rsidP="00100D09">
            <w:pPr>
              <w:pStyle w:val="Body"/>
              <w:spacing w:before="2" w:after="2"/>
              <w:rPr>
                <w:rFonts w:asciiTheme="minorHAnsi" w:hAnsiTheme="minorHAnsi" w:cstheme="minorHAnsi"/>
                <w:sz w:val="18"/>
                <w:szCs w:val="18"/>
              </w:rPr>
            </w:pPr>
          </w:p>
          <w:p w14:paraId="2BF4BFAA" w14:textId="627244EF" w:rsidR="00100D09" w:rsidRPr="001344CA" w:rsidRDefault="00100D09" w:rsidP="00100D09">
            <w:pPr>
              <w:pStyle w:val="Body"/>
              <w:spacing w:before="2" w:after="2"/>
              <w:ind w:hanging="47"/>
              <w:rPr>
                <w:rFonts w:asciiTheme="minorHAnsi" w:eastAsia="Calibri" w:hAnsiTheme="minorHAnsi" w:cstheme="minorHAnsi"/>
                <w:b/>
                <w:bCs/>
                <w:sz w:val="18"/>
                <w:szCs w:val="18"/>
              </w:rPr>
            </w:pPr>
            <w:r w:rsidRPr="006A0D4E">
              <w:rPr>
                <w:rFonts w:asciiTheme="minorHAnsi" w:hAnsiTheme="minorHAnsi" w:cstheme="minorHAnsi"/>
                <w:sz w:val="18"/>
                <w:szCs w:val="18"/>
              </w:rPr>
              <w:t xml:space="preserve">  </w:t>
            </w:r>
            <w:r w:rsidRPr="001344CA">
              <w:rPr>
                <w:rFonts w:asciiTheme="minorHAnsi" w:hAnsiTheme="minorHAnsi" w:cstheme="minorHAnsi"/>
                <w:b/>
                <w:bCs/>
                <w:sz w:val="18"/>
                <w:szCs w:val="18"/>
              </w:rPr>
              <w:t xml:space="preserve">2016-17  </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5F503A9" w14:textId="77777777" w:rsidR="00100D09" w:rsidRPr="006A0D4E" w:rsidRDefault="00100D09" w:rsidP="00100D09">
            <w:pPr>
              <w:pStyle w:val="Body"/>
              <w:spacing w:before="2" w:after="2"/>
              <w:ind w:left="-153" w:right="-883" w:firstLine="343"/>
              <w:rPr>
                <w:rFonts w:asciiTheme="minorHAnsi" w:eastAsia="Calibri" w:hAnsiTheme="minorHAnsi" w:cstheme="minorHAnsi"/>
                <w:b/>
                <w:bCs/>
                <w:sz w:val="18"/>
                <w:szCs w:val="18"/>
              </w:rPr>
            </w:pPr>
          </w:p>
          <w:p w14:paraId="139A27EA" w14:textId="77777777" w:rsidR="00100D09" w:rsidRPr="006A0D4E" w:rsidRDefault="00100D09" w:rsidP="00100D09">
            <w:pPr>
              <w:pStyle w:val="Body"/>
              <w:spacing w:before="2" w:after="2"/>
              <w:ind w:left="-153" w:right="-883" w:firstLine="343"/>
              <w:rPr>
                <w:rFonts w:asciiTheme="minorHAnsi" w:eastAsia="Calibri" w:hAnsiTheme="minorHAnsi" w:cstheme="minorHAnsi"/>
                <w:b/>
                <w:bCs/>
                <w:sz w:val="18"/>
                <w:szCs w:val="18"/>
              </w:rPr>
            </w:pPr>
          </w:p>
          <w:p w14:paraId="3C8E365A" w14:textId="683C6884" w:rsidR="00100D09" w:rsidRPr="006A0D4E" w:rsidRDefault="00100D09" w:rsidP="00100D09">
            <w:pPr>
              <w:pStyle w:val="Body"/>
              <w:spacing w:before="2" w:after="2"/>
              <w:ind w:right="-883"/>
              <w:rPr>
                <w:rFonts w:asciiTheme="minorHAnsi" w:eastAsia="Calibri" w:hAnsiTheme="minorHAnsi" w:cstheme="minorHAnsi"/>
                <w:b/>
                <w:bCs/>
                <w:sz w:val="18"/>
                <w:szCs w:val="18"/>
              </w:rPr>
            </w:pPr>
            <w:r>
              <w:rPr>
                <w:rFonts w:asciiTheme="minorHAnsi" w:eastAsia="Calibri" w:hAnsiTheme="minorHAnsi" w:cstheme="minorHAnsi"/>
                <w:b/>
                <w:bCs/>
                <w:sz w:val="18"/>
                <w:szCs w:val="18"/>
              </w:rPr>
              <w:t>2017-18</w:t>
            </w:r>
          </w:p>
        </w:tc>
        <w:tc>
          <w:tcPr>
            <w:tcW w:w="900" w:type="dxa"/>
            <w:tcBorders>
              <w:top w:val="nil"/>
              <w:left w:val="nil"/>
              <w:bottom w:val="nil"/>
              <w:right w:val="nil"/>
            </w:tcBorders>
            <w:shd w:val="clear" w:color="auto" w:fill="auto"/>
            <w:vAlign w:val="bottom"/>
          </w:tcPr>
          <w:p w14:paraId="5F201150" w14:textId="77777777" w:rsidR="00100D09" w:rsidRPr="006A0D4E" w:rsidRDefault="00100D09" w:rsidP="00100D09">
            <w:pPr>
              <w:pStyle w:val="Body"/>
              <w:spacing w:before="2" w:after="2"/>
              <w:ind w:left="-153" w:right="-883" w:firstLine="343"/>
              <w:rPr>
                <w:rFonts w:asciiTheme="minorHAnsi" w:eastAsia="Calibri" w:hAnsiTheme="minorHAnsi" w:cstheme="minorHAnsi"/>
                <w:b/>
                <w:bCs/>
                <w:sz w:val="18"/>
                <w:szCs w:val="18"/>
              </w:rPr>
            </w:pPr>
          </w:p>
          <w:p w14:paraId="6C450420" w14:textId="40D06490" w:rsidR="00100D09" w:rsidRPr="006A0D4E" w:rsidRDefault="00100D09" w:rsidP="00100D09">
            <w:pPr>
              <w:pStyle w:val="Body"/>
              <w:spacing w:before="2" w:after="2"/>
              <w:ind w:right="-883"/>
              <w:rPr>
                <w:rFonts w:asciiTheme="minorHAnsi" w:eastAsia="Calibri" w:hAnsiTheme="minorHAnsi" w:cstheme="minorHAnsi"/>
                <w:b/>
                <w:bCs/>
                <w:sz w:val="18"/>
                <w:szCs w:val="18"/>
              </w:rPr>
            </w:pPr>
            <w:r>
              <w:rPr>
                <w:rFonts w:asciiTheme="minorHAnsi" w:eastAsia="Calibri" w:hAnsiTheme="minorHAnsi" w:cstheme="minorHAnsi"/>
                <w:b/>
                <w:bCs/>
                <w:sz w:val="18"/>
                <w:szCs w:val="18"/>
              </w:rPr>
              <w:t>2018-19</w:t>
            </w:r>
          </w:p>
        </w:tc>
        <w:tc>
          <w:tcPr>
            <w:tcW w:w="990" w:type="dxa"/>
            <w:tcBorders>
              <w:top w:val="nil"/>
              <w:left w:val="nil"/>
              <w:bottom w:val="nil"/>
              <w:right w:val="nil"/>
            </w:tcBorders>
            <w:shd w:val="clear" w:color="auto" w:fill="auto"/>
            <w:tcMar>
              <w:top w:w="80" w:type="dxa"/>
              <w:left w:w="80" w:type="dxa"/>
              <w:bottom w:w="80" w:type="dxa"/>
              <w:right w:w="80" w:type="dxa"/>
            </w:tcMar>
            <w:vAlign w:val="bottom"/>
          </w:tcPr>
          <w:p w14:paraId="031265FF" w14:textId="090A39C6" w:rsidR="00100D09" w:rsidRPr="006A0D4E" w:rsidRDefault="00100D09" w:rsidP="00100D09">
            <w:pPr>
              <w:pStyle w:val="Body"/>
              <w:spacing w:before="2" w:after="2"/>
              <w:rPr>
                <w:rFonts w:asciiTheme="minorHAnsi" w:eastAsia="Calibri" w:hAnsiTheme="minorHAnsi" w:cstheme="minorHAnsi"/>
                <w:b/>
                <w:bCs/>
                <w:sz w:val="18"/>
                <w:szCs w:val="18"/>
              </w:rPr>
            </w:pPr>
            <w:r>
              <w:rPr>
                <w:rFonts w:asciiTheme="minorHAnsi" w:eastAsia="Calibri" w:hAnsiTheme="minorHAnsi" w:cstheme="minorHAnsi"/>
                <w:b/>
                <w:bCs/>
                <w:sz w:val="18"/>
                <w:szCs w:val="18"/>
              </w:rPr>
              <w:t>2019-20</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73DF9797" w14:textId="0122BAD7" w:rsidR="00100D09" w:rsidRPr="006A0D4E" w:rsidRDefault="00100D09" w:rsidP="00100D09">
            <w:pPr>
              <w:pStyle w:val="Body"/>
              <w:spacing w:before="2" w:after="2"/>
              <w:rPr>
                <w:rFonts w:asciiTheme="minorHAnsi" w:eastAsia="Calibri" w:hAnsiTheme="minorHAnsi" w:cstheme="minorHAnsi"/>
                <w:b/>
                <w:bCs/>
                <w:sz w:val="18"/>
                <w:szCs w:val="18"/>
              </w:rPr>
            </w:pPr>
            <w:r>
              <w:rPr>
                <w:rFonts w:asciiTheme="minorHAnsi" w:eastAsia="Calibri" w:hAnsiTheme="minorHAnsi" w:cstheme="minorHAnsi"/>
                <w:b/>
                <w:bCs/>
                <w:sz w:val="18"/>
                <w:szCs w:val="18"/>
              </w:rPr>
              <w:t>2020-21</w:t>
            </w:r>
          </w:p>
        </w:tc>
        <w:tc>
          <w:tcPr>
            <w:tcW w:w="810" w:type="dxa"/>
            <w:tcBorders>
              <w:top w:val="nil"/>
              <w:left w:val="nil"/>
              <w:bottom w:val="nil"/>
              <w:right w:val="nil"/>
            </w:tcBorders>
          </w:tcPr>
          <w:p w14:paraId="05EC6660" w14:textId="77777777" w:rsidR="00100D09" w:rsidRPr="009C0C00" w:rsidRDefault="00100D09" w:rsidP="00100D09">
            <w:pPr>
              <w:rPr>
                <w:rFonts w:cstheme="minorHAnsi"/>
                <w:b/>
                <w:sz w:val="18"/>
                <w:szCs w:val="18"/>
              </w:rPr>
            </w:pPr>
          </w:p>
          <w:p w14:paraId="420B17C3" w14:textId="77777777" w:rsidR="00100D09" w:rsidRPr="009C0C00" w:rsidRDefault="00100D09" w:rsidP="00100D09">
            <w:pPr>
              <w:rPr>
                <w:rFonts w:cstheme="minorHAnsi"/>
                <w:b/>
                <w:sz w:val="18"/>
                <w:szCs w:val="18"/>
              </w:rPr>
            </w:pPr>
          </w:p>
          <w:p w14:paraId="6CD3F1FB" w14:textId="77777777" w:rsidR="00100D09" w:rsidRPr="009C0C00" w:rsidRDefault="00100D09" w:rsidP="00100D09">
            <w:pPr>
              <w:rPr>
                <w:rFonts w:cstheme="minorHAnsi"/>
                <w:b/>
                <w:sz w:val="18"/>
                <w:szCs w:val="18"/>
              </w:rPr>
            </w:pPr>
          </w:p>
          <w:p w14:paraId="3ABD22BB" w14:textId="77777777" w:rsidR="00100D09" w:rsidRPr="009C0C00" w:rsidRDefault="00100D09" w:rsidP="00100D09">
            <w:pPr>
              <w:rPr>
                <w:rFonts w:cstheme="minorHAnsi"/>
                <w:b/>
                <w:sz w:val="18"/>
                <w:szCs w:val="18"/>
              </w:rPr>
            </w:pPr>
          </w:p>
          <w:p w14:paraId="2516BC60" w14:textId="77777777" w:rsidR="00100D09" w:rsidRPr="009C0C00" w:rsidRDefault="00100D09" w:rsidP="00100D09">
            <w:pPr>
              <w:rPr>
                <w:rFonts w:cstheme="minorHAnsi"/>
                <w:b/>
                <w:sz w:val="18"/>
                <w:szCs w:val="18"/>
              </w:rPr>
            </w:pPr>
          </w:p>
          <w:p w14:paraId="28CBDAFA" w14:textId="77777777" w:rsidR="00100D09" w:rsidRPr="009C0C00" w:rsidRDefault="00100D09" w:rsidP="00100D09">
            <w:pPr>
              <w:rPr>
                <w:rFonts w:cstheme="minorHAnsi"/>
                <w:b/>
                <w:sz w:val="18"/>
                <w:szCs w:val="18"/>
              </w:rPr>
            </w:pPr>
          </w:p>
          <w:p w14:paraId="1E314E67" w14:textId="77777777" w:rsidR="00100D09" w:rsidRPr="009C0C00" w:rsidRDefault="00100D09" w:rsidP="00100D09">
            <w:pPr>
              <w:rPr>
                <w:rFonts w:cstheme="minorHAnsi"/>
                <w:b/>
                <w:sz w:val="18"/>
                <w:szCs w:val="18"/>
              </w:rPr>
            </w:pPr>
          </w:p>
          <w:p w14:paraId="708026B0" w14:textId="77777777" w:rsidR="00100D09" w:rsidRPr="009C0C00" w:rsidRDefault="00100D09" w:rsidP="00100D09">
            <w:pPr>
              <w:rPr>
                <w:rFonts w:cstheme="minorHAnsi"/>
                <w:b/>
                <w:sz w:val="18"/>
                <w:szCs w:val="18"/>
              </w:rPr>
            </w:pPr>
          </w:p>
          <w:p w14:paraId="16DF5FC8" w14:textId="77777777" w:rsidR="00100D09" w:rsidRPr="009C0C00" w:rsidRDefault="00100D09" w:rsidP="00100D09">
            <w:pPr>
              <w:rPr>
                <w:rFonts w:cstheme="minorHAnsi"/>
                <w:b/>
                <w:sz w:val="18"/>
                <w:szCs w:val="18"/>
              </w:rPr>
            </w:pPr>
          </w:p>
          <w:p w14:paraId="11791C2E" w14:textId="77777777" w:rsidR="00100D09" w:rsidRPr="009C0C00" w:rsidRDefault="00100D09" w:rsidP="00100D09">
            <w:pPr>
              <w:rPr>
                <w:rFonts w:cstheme="minorHAnsi"/>
                <w:b/>
                <w:sz w:val="18"/>
                <w:szCs w:val="18"/>
              </w:rPr>
            </w:pPr>
          </w:p>
          <w:p w14:paraId="1493D526" w14:textId="126A422B" w:rsidR="00100D09" w:rsidRPr="009C0C00" w:rsidRDefault="00100D09" w:rsidP="00100D09">
            <w:pPr>
              <w:rPr>
                <w:rFonts w:cstheme="minorHAnsi"/>
                <w:b/>
                <w:sz w:val="18"/>
                <w:szCs w:val="18"/>
              </w:rPr>
            </w:pPr>
            <w:r w:rsidRPr="009C0C00">
              <w:rPr>
                <w:rFonts w:cstheme="minorHAnsi"/>
                <w:b/>
                <w:sz w:val="18"/>
                <w:szCs w:val="18"/>
              </w:rPr>
              <w:t>2021-22</w:t>
            </w:r>
          </w:p>
        </w:tc>
        <w:tc>
          <w:tcPr>
            <w:tcW w:w="810" w:type="dxa"/>
            <w:tcBorders>
              <w:top w:val="nil"/>
              <w:left w:val="nil"/>
              <w:bottom w:val="nil"/>
              <w:right w:val="nil"/>
            </w:tcBorders>
            <w:vAlign w:val="bottom"/>
          </w:tcPr>
          <w:p w14:paraId="216DDD76" w14:textId="78474D86" w:rsidR="00100D09" w:rsidRPr="00E41354" w:rsidRDefault="00100D09" w:rsidP="00100D09">
            <w:pPr>
              <w:rPr>
                <w:rFonts w:cstheme="minorHAnsi"/>
                <w:b/>
                <w:sz w:val="18"/>
                <w:szCs w:val="18"/>
                <w:highlight w:val="yellow"/>
              </w:rPr>
            </w:pPr>
            <w:r w:rsidRPr="00E41354">
              <w:rPr>
                <w:rFonts w:cstheme="minorHAnsi"/>
                <w:b/>
                <w:sz w:val="18"/>
                <w:szCs w:val="18"/>
                <w:highlight w:val="yellow"/>
              </w:rPr>
              <w:t>2022-23</w:t>
            </w:r>
          </w:p>
        </w:tc>
      </w:tr>
      <w:tr w:rsidR="00100D09" w:rsidRPr="006A0D4E" w14:paraId="405DCB05"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5BB68577" w14:textId="77777777" w:rsidR="00100D09" w:rsidRPr="006A0D4E" w:rsidRDefault="00100D09" w:rsidP="00100D09">
            <w:pPr>
              <w:rPr>
                <w:rFonts w:eastAsia="Calibri" w:cstheme="minorHAnsi"/>
                <w:sz w:val="18"/>
                <w:szCs w:val="18"/>
              </w:rPr>
            </w:pPr>
            <w:r w:rsidRPr="006A0D4E">
              <w:rPr>
                <w:rFonts w:eastAsia="Calibri" w:cstheme="minorHAnsi"/>
                <w:sz w:val="18"/>
                <w:szCs w:val="18"/>
              </w:rPr>
              <w:t>2. prepared me for grad and professional school</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042AFFD9"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3.5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00A5E49A"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4.83</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60035B58"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4.3</w:t>
            </w:r>
          </w:p>
        </w:tc>
        <w:tc>
          <w:tcPr>
            <w:tcW w:w="990" w:type="dxa"/>
            <w:tcBorders>
              <w:top w:val="nil"/>
              <w:left w:val="nil"/>
              <w:bottom w:val="nil"/>
              <w:right w:val="nil"/>
            </w:tcBorders>
          </w:tcPr>
          <w:p w14:paraId="7BD420E6"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13FF00E8"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4.45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8D286BE" w14:textId="671BAF61"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4472C4" w:themeColor="accent1"/>
                <w:sz w:val="18"/>
                <w:szCs w:val="18"/>
              </w:rPr>
              <w:t>4.5</w:t>
            </w:r>
          </w:p>
        </w:tc>
        <w:tc>
          <w:tcPr>
            <w:tcW w:w="810" w:type="dxa"/>
            <w:tcBorders>
              <w:top w:val="nil"/>
              <w:left w:val="nil"/>
              <w:bottom w:val="nil"/>
              <w:right w:val="nil"/>
            </w:tcBorders>
          </w:tcPr>
          <w:p w14:paraId="634867A1" w14:textId="1770C964"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color w:val="000000" w:themeColor="text1"/>
                <w:sz w:val="18"/>
                <w:szCs w:val="18"/>
              </w:rPr>
              <w:t>4.0</w:t>
            </w:r>
          </w:p>
        </w:tc>
        <w:tc>
          <w:tcPr>
            <w:tcW w:w="810" w:type="dxa"/>
            <w:tcBorders>
              <w:top w:val="nil"/>
              <w:left w:val="nil"/>
              <w:bottom w:val="nil"/>
              <w:right w:val="nil"/>
            </w:tcBorders>
          </w:tcPr>
          <w:p w14:paraId="372C345B" w14:textId="64C951F3" w:rsidR="00100D09" w:rsidRPr="00E41354" w:rsidRDefault="00C11DF0" w:rsidP="00100D09">
            <w:pPr>
              <w:pStyle w:val="Body"/>
              <w:spacing w:before="2" w:after="2"/>
              <w:rPr>
                <w:rFonts w:asciiTheme="minorHAnsi" w:eastAsia="Calibri" w:hAnsiTheme="minorHAnsi" w:cstheme="minorHAnsi"/>
                <w:b/>
                <w:bCs/>
                <w:sz w:val="18"/>
                <w:szCs w:val="18"/>
                <w:highlight w:val="yellow"/>
              </w:rPr>
            </w:pPr>
            <w:r>
              <w:rPr>
                <w:rFonts w:asciiTheme="minorHAnsi" w:eastAsia="Calibri" w:hAnsiTheme="minorHAnsi" w:cstheme="minorHAnsi"/>
                <w:b/>
                <w:bCs/>
                <w:sz w:val="18"/>
                <w:szCs w:val="18"/>
                <w:highlight w:val="yellow"/>
              </w:rPr>
              <w:t>n.d.</w:t>
            </w:r>
          </w:p>
        </w:tc>
      </w:tr>
      <w:tr w:rsidR="00100D09" w:rsidRPr="006A0D4E" w14:paraId="05CB1F08"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694243C0" w14:textId="77777777" w:rsidR="00100D09" w:rsidRPr="006A0D4E" w:rsidRDefault="00100D09" w:rsidP="00100D09">
            <w:pPr>
              <w:rPr>
                <w:rFonts w:eastAsia="Calibri" w:cstheme="minorHAnsi"/>
                <w:sz w:val="18"/>
                <w:szCs w:val="18"/>
              </w:rPr>
            </w:pPr>
            <w:r w:rsidRPr="006A0D4E">
              <w:rPr>
                <w:rFonts w:eastAsia="Calibri" w:cstheme="minorHAnsi"/>
                <w:sz w:val="18"/>
                <w:szCs w:val="18"/>
              </w:rPr>
              <w:t>3. improved skills of critical and rigorous thinking</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2E2DFAC9"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0432FF"/>
                <w:sz w:val="18"/>
                <w:szCs w:val="18"/>
              </w:rPr>
              <w:t>4.6</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4FAC949"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5.00</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30DF8FE8"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4.7</w:t>
            </w:r>
          </w:p>
        </w:tc>
        <w:tc>
          <w:tcPr>
            <w:tcW w:w="990" w:type="dxa"/>
            <w:tcBorders>
              <w:top w:val="nil"/>
              <w:left w:val="nil"/>
              <w:bottom w:val="nil"/>
              <w:right w:val="nil"/>
            </w:tcBorders>
          </w:tcPr>
          <w:p w14:paraId="0BA07DA4"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2700C58F"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4.91</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63A7D5A4" w14:textId="2FAD033F"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4.83</w:t>
            </w:r>
          </w:p>
        </w:tc>
        <w:tc>
          <w:tcPr>
            <w:tcW w:w="810" w:type="dxa"/>
            <w:tcBorders>
              <w:top w:val="nil"/>
              <w:left w:val="nil"/>
              <w:bottom w:val="nil"/>
              <w:right w:val="nil"/>
            </w:tcBorders>
          </w:tcPr>
          <w:p w14:paraId="3676AE74" w14:textId="0609549C"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4.75</w:t>
            </w:r>
          </w:p>
        </w:tc>
        <w:tc>
          <w:tcPr>
            <w:tcW w:w="810" w:type="dxa"/>
            <w:tcBorders>
              <w:top w:val="nil"/>
              <w:left w:val="nil"/>
              <w:bottom w:val="nil"/>
              <w:right w:val="nil"/>
            </w:tcBorders>
          </w:tcPr>
          <w:p w14:paraId="21101795"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3010D246"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5C723C1D" w14:textId="77777777" w:rsidR="00100D09" w:rsidRPr="006A0D4E" w:rsidRDefault="00100D09" w:rsidP="00100D09">
            <w:pPr>
              <w:rPr>
                <w:rFonts w:eastAsia="Calibri" w:cstheme="minorHAnsi"/>
                <w:sz w:val="18"/>
                <w:szCs w:val="18"/>
              </w:rPr>
            </w:pPr>
            <w:r w:rsidRPr="006A0D4E">
              <w:rPr>
                <w:rFonts w:eastAsia="Calibri" w:cstheme="minorHAnsi"/>
                <w:sz w:val="18"/>
                <w:szCs w:val="18"/>
              </w:rPr>
              <w:t>4. improved writing skills</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257905F2"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0432FF"/>
                <w:sz w:val="18"/>
                <w:szCs w:val="18"/>
              </w:rPr>
              <w:t>4.6</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2EE5CD7C"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4.86</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0E80D7F5" w14:textId="77777777" w:rsidR="00100D09" w:rsidRPr="006A0D4E" w:rsidRDefault="00100D09" w:rsidP="00100D09">
            <w:pPr>
              <w:pStyle w:val="Body"/>
              <w:spacing w:before="2" w:after="2"/>
              <w:rPr>
                <w:rFonts w:asciiTheme="minorHAnsi" w:eastAsia="Calibri" w:hAnsiTheme="minorHAnsi" w:cstheme="minorHAnsi"/>
                <w:b/>
                <w:bCs/>
                <w:color w:val="FF0000"/>
                <w:sz w:val="18"/>
                <w:szCs w:val="18"/>
              </w:rPr>
            </w:pPr>
            <w:r w:rsidRPr="006A0D4E">
              <w:rPr>
                <w:rFonts w:asciiTheme="minorHAnsi" w:eastAsia="Calibri" w:hAnsiTheme="minorHAnsi" w:cstheme="minorHAnsi"/>
                <w:b/>
                <w:bCs/>
                <w:color w:val="FF0000"/>
                <w:sz w:val="18"/>
                <w:szCs w:val="18"/>
              </w:rPr>
              <w:t>4.7</w:t>
            </w:r>
          </w:p>
        </w:tc>
        <w:tc>
          <w:tcPr>
            <w:tcW w:w="990" w:type="dxa"/>
            <w:tcBorders>
              <w:top w:val="nil"/>
              <w:left w:val="nil"/>
              <w:bottom w:val="nil"/>
              <w:right w:val="nil"/>
            </w:tcBorders>
          </w:tcPr>
          <w:p w14:paraId="7FE99356"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4.73</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EC6596E" w14:textId="24F15AF3"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4.42</w:t>
            </w:r>
          </w:p>
        </w:tc>
        <w:tc>
          <w:tcPr>
            <w:tcW w:w="810" w:type="dxa"/>
            <w:tcBorders>
              <w:top w:val="nil"/>
              <w:left w:val="nil"/>
              <w:bottom w:val="nil"/>
              <w:right w:val="nil"/>
            </w:tcBorders>
          </w:tcPr>
          <w:p w14:paraId="2601B6F1" w14:textId="03CBFE9D"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4.75</w:t>
            </w:r>
          </w:p>
        </w:tc>
        <w:tc>
          <w:tcPr>
            <w:tcW w:w="810" w:type="dxa"/>
            <w:tcBorders>
              <w:top w:val="nil"/>
              <w:left w:val="nil"/>
              <w:bottom w:val="nil"/>
              <w:right w:val="nil"/>
            </w:tcBorders>
          </w:tcPr>
          <w:p w14:paraId="2EC30996"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627FAEE4"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05F85D9" w14:textId="77777777" w:rsidR="00100D09" w:rsidRPr="006A0D4E" w:rsidRDefault="00100D09" w:rsidP="00100D09">
            <w:pPr>
              <w:rPr>
                <w:rFonts w:eastAsia="Calibri" w:cstheme="minorHAnsi"/>
                <w:sz w:val="18"/>
                <w:szCs w:val="18"/>
              </w:rPr>
            </w:pPr>
            <w:r w:rsidRPr="006A0D4E">
              <w:rPr>
                <w:rFonts w:eastAsia="Calibri" w:cstheme="minorHAnsi"/>
                <w:sz w:val="18"/>
                <w:szCs w:val="18"/>
              </w:rPr>
              <w:t>5. improved oral presentation skills</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3B9E9512"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sz w:val="18"/>
                <w:szCs w:val="18"/>
              </w:rPr>
              <w:t>4.0</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4DC9B911"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4.29</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4175D1FA"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4.0</w:t>
            </w:r>
          </w:p>
        </w:tc>
        <w:tc>
          <w:tcPr>
            <w:tcW w:w="990" w:type="dxa"/>
            <w:tcBorders>
              <w:top w:val="nil"/>
              <w:left w:val="nil"/>
              <w:bottom w:val="nil"/>
              <w:right w:val="nil"/>
            </w:tcBorders>
          </w:tcPr>
          <w:p w14:paraId="60054620" w14:textId="77777777" w:rsidR="00100D09" w:rsidRPr="006A0D4E" w:rsidRDefault="00100D09" w:rsidP="00100D09">
            <w:pPr>
              <w:pStyle w:val="Body"/>
              <w:spacing w:before="2" w:after="2"/>
              <w:rPr>
                <w:rFonts w:asciiTheme="minorHAnsi" w:eastAsia="Calibri" w:hAnsiTheme="minorHAnsi" w:cstheme="minorHAnsi"/>
                <w:b/>
                <w:bCs/>
                <w:color w:val="FF0000"/>
                <w:sz w:val="18"/>
                <w:szCs w:val="18"/>
                <w:u w:val="single"/>
              </w:rPr>
            </w:pPr>
          </w:p>
          <w:p w14:paraId="45601F74"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r w:rsidRPr="006A0D4E">
              <w:rPr>
                <w:rFonts w:asciiTheme="minorHAnsi" w:eastAsia="Calibri" w:hAnsiTheme="minorHAnsi" w:cstheme="minorHAnsi"/>
                <w:b/>
                <w:bCs/>
                <w:color w:val="FF0000"/>
                <w:sz w:val="18"/>
                <w:szCs w:val="18"/>
                <w:u w:val="single"/>
              </w:rPr>
              <w:t>3.82</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3A37937" w14:textId="0FD94128"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4472C4" w:themeColor="accent1"/>
                <w:sz w:val="18"/>
                <w:szCs w:val="18"/>
              </w:rPr>
              <w:t>4.08</w:t>
            </w:r>
          </w:p>
        </w:tc>
        <w:tc>
          <w:tcPr>
            <w:tcW w:w="810" w:type="dxa"/>
            <w:tcBorders>
              <w:top w:val="nil"/>
              <w:left w:val="nil"/>
              <w:bottom w:val="nil"/>
              <w:right w:val="nil"/>
            </w:tcBorders>
          </w:tcPr>
          <w:p w14:paraId="24BB8C36" w14:textId="57E90863"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4.5</w:t>
            </w:r>
          </w:p>
        </w:tc>
        <w:tc>
          <w:tcPr>
            <w:tcW w:w="810" w:type="dxa"/>
            <w:tcBorders>
              <w:top w:val="nil"/>
              <w:left w:val="nil"/>
              <w:bottom w:val="nil"/>
              <w:right w:val="nil"/>
            </w:tcBorders>
          </w:tcPr>
          <w:p w14:paraId="20289AD3"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3013AE31"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57653AD1" w14:textId="77777777" w:rsidR="00100D09" w:rsidRPr="006A0D4E" w:rsidRDefault="00100D09" w:rsidP="00100D09">
            <w:pPr>
              <w:rPr>
                <w:rFonts w:eastAsia="Calibri" w:cstheme="minorHAnsi"/>
                <w:sz w:val="18"/>
                <w:szCs w:val="18"/>
              </w:rPr>
            </w:pPr>
            <w:r w:rsidRPr="006A0D4E">
              <w:rPr>
                <w:rFonts w:eastAsia="Calibri" w:cstheme="minorHAnsi"/>
                <w:sz w:val="18"/>
                <w:szCs w:val="18"/>
              </w:rPr>
              <w:t>6. increased knowledge of texts, figures, issues</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618E4388"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29C1AFEB"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4.86</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74B5B00A"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4.7</w:t>
            </w:r>
          </w:p>
        </w:tc>
        <w:tc>
          <w:tcPr>
            <w:tcW w:w="990" w:type="dxa"/>
            <w:tcBorders>
              <w:top w:val="nil"/>
              <w:left w:val="nil"/>
              <w:bottom w:val="nil"/>
              <w:right w:val="nil"/>
            </w:tcBorders>
          </w:tcPr>
          <w:p w14:paraId="792F5F1F"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29613341"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4.91</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0F81C5C" w14:textId="10609790"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4.5</w:t>
            </w:r>
          </w:p>
        </w:tc>
        <w:tc>
          <w:tcPr>
            <w:tcW w:w="810" w:type="dxa"/>
            <w:tcBorders>
              <w:top w:val="nil"/>
              <w:left w:val="nil"/>
              <w:bottom w:val="nil"/>
              <w:right w:val="nil"/>
            </w:tcBorders>
          </w:tcPr>
          <w:p w14:paraId="4E95B941" w14:textId="3EEA5DE4"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4.75</w:t>
            </w:r>
          </w:p>
        </w:tc>
        <w:tc>
          <w:tcPr>
            <w:tcW w:w="810" w:type="dxa"/>
            <w:tcBorders>
              <w:top w:val="nil"/>
              <w:left w:val="nil"/>
              <w:bottom w:val="nil"/>
              <w:right w:val="nil"/>
            </w:tcBorders>
          </w:tcPr>
          <w:p w14:paraId="2EC09E07"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39306A31"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7E0E4911" w14:textId="77777777" w:rsidR="00100D09" w:rsidRPr="006A0D4E" w:rsidRDefault="00100D09" w:rsidP="00100D09">
            <w:pPr>
              <w:rPr>
                <w:rFonts w:eastAsia="Calibri" w:cstheme="minorHAnsi"/>
                <w:sz w:val="18"/>
                <w:szCs w:val="18"/>
              </w:rPr>
            </w:pPr>
            <w:r w:rsidRPr="006A0D4E">
              <w:rPr>
                <w:rFonts w:eastAsia="Calibri" w:cstheme="minorHAnsi"/>
                <w:sz w:val="18"/>
                <w:szCs w:val="18"/>
              </w:rPr>
              <w:t xml:space="preserve">7. </w:t>
            </w:r>
            <w:r w:rsidRPr="006A0D4E">
              <w:rPr>
                <w:rFonts w:eastAsia="Calibri" w:cstheme="minorHAnsi"/>
                <w:b/>
                <w:bCs/>
                <w:sz w:val="18"/>
                <w:szCs w:val="18"/>
              </w:rPr>
              <w:t>contributing citizen in democracy</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05160505"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0432FF"/>
                <w:sz w:val="18"/>
                <w:szCs w:val="18"/>
              </w:rPr>
              <w:t>4.0</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8CB3D66"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4.43</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487F7CD2" w14:textId="77777777" w:rsidR="00100D09" w:rsidRPr="006A0D4E" w:rsidRDefault="00100D09" w:rsidP="00100D09">
            <w:pPr>
              <w:pStyle w:val="Body"/>
              <w:spacing w:before="2" w:after="2"/>
              <w:rPr>
                <w:rFonts w:asciiTheme="minorHAnsi" w:eastAsia="Calibri" w:hAnsiTheme="minorHAnsi" w:cstheme="minorHAnsi"/>
                <w:b/>
                <w:bCs/>
                <w:color w:val="FF0000"/>
                <w:sz w:val="18"/>
                <w:szCs w:val="18"/>
              </w:rPr>
            </w:pPr>
            <w:r w:rsidRPr="006A0D4E">
              <w:rPr>
                <w:rFonts w:asciiTheme="minorHAnsi" w:eastAsia="Calibri" w:hAnsiTheme="minorHAnsi" w:cstheme="minorHAnsi"/>
                <w:b/>
                <w:bCs/>
                <w:color w:val="FF0000"/>
                <w:sz w:val="18"/>
                <w:szCs w:val="18"/>
              </w:rPr>
              <w:t>3.9</w:t>
            </w:r>
          </w:p>
        </w:tc>
        <w:tc>
          <w:tcPr>
            <w:tcW w:w="990" w:type="dxa"/>
            <w:tcBorders>
              <w:top w:val="nil"/>
              <w:left w:val="nil"/>
              <w:bottom w:val="nil"/>
              <w:right w:val="nil"/>
            </w:tcBorders>
          </w:tcPr>
          <w:p w14:paraId="5DE45669"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1BD3D6FC"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4.18</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28EB370C" w14:textId="49C38977" w:rsidR="00100D09" w:rsidRPr="006A0D4E" w:rsidRDefault="00100D09" w:rsidP="00100D09">
            <w:pPr>
              <w:pStyle w:val="Body"/>
              <w:spacing w:before="2" w:after="2"/>
              <w:rPr>
                <w:rFonts w:asciiTheme="minorHAnsi" w:eastAsia="Calibri" w:hAnsiTheme="minorHAnsi" w:cstheme="minorHAnsi"/>
                <w:b/>
                <w:bCs/>
                <w:sz w:val="18"/>
                <w:szCs w:val="18"/>
              </w:rPr>
            </w:pPr>
            <w:r w:rsidRPr="00327ED2">
              <w:rPr>
                <w:rFonts w:asciiTheme="minorHAnsi" w:eastAsia="Calibri" w:hAnsiTheme="minorHAnsi" w:cstheme="minorHAnsi"/>
                <w:b/>
                <w:bCs/>
                <w:color w:val="000000" w:themeColor="text1"/>
                <w:sz w:val="18"/>
                <w:szCs w:val="18"/>
              </w:rPr>
              <w:t>4.17</w:t>
            </w:r>
          </w:p>
        </w:tc>
        <w:tc>
          <w:tcPr>
            <w:tcW w:w="810" w:type="dxa"/>
            <w:tcBorders>
              <w:top w:val="nil"/>
              <w:left w:val="nil"/>
              <w:bottom w:val="nil"/>
              <w:right w:val="nil"/>
            </w:tcBorders>
          </w:tcPr>
          <w:p w14:paraId="1116ED5C" w14:textId="2F927ED6"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4.25</w:t>
            </w:r>
          </w:p>
        </w:tc>
        <w:tc>
          <w:tcPr>
            <w:tcW w:w="810" w:type="dxa"/>
            <w:tcBorders>
              <w:top w:val="nil"/>
              <w:left w:val="nil"/>
              <w:bottom w:val="nil"/>
              <w:right w:val="nil"/>
            </w:tcBorders>
          </w:tcPr>
          <w:p w14:paraId="483A1F49"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53A951C9"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166B9A3" w14:textId="77777777" w:rsidR="00100D09" w:rsidRPr="006A0D4E" w:rsidRDefault="00100D09" w:rsidP="00100D09">
            <w:pPr>
              <w:rPr>
                <w:rFonts w:eastAsia="Calibri" w:cstheme="minorHAnsi"/>
                <w:sz w:val="18"/>
                <w:szCs w:val="18"/>
              </w:rPr>
            </w:pPr>
            <w:r w:rsidRPr="006A0D4E">
              <w:rPr>
                <w:rFonts w:cstheme="minorHAnsi"/>
                <w:sz w:val="18"/>
                <w:szCs w:val="18"/>
              </w:rPr>
              <w:t>8. applies only to philosophy program - not scored</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2CEC61E8"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0374C3E6"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6037411B"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w:t>
            </w:r>
          </w:p>
        </w:tc>
        <w:tc>
          <w:tcPr>
            <w:tcW w:w="990" w:type="dxa"/>
            <w:tcBorders>
              <w:top w:val="nil"/>
              <w:left w:val="nil"/>
              <w:bottom w:val="nil"/>
              <w:right w:val="nil"/>
            </w:tcBorders>
          </w:tcPr>
          <w:p w14:paraId="42C99C59"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4B7FDF9E" w14:textId="77777777" w:rsidR="00100D09" w:rsidRPr="006A0D4E" w:rsidRDefault="00100D09" w:rsidP="00100D09">
            <w:pPr>
              <w:pStyle w:val="Body"/>
              <w:spacing w:before="2" w:after="2"/>
              <w:rPr>
                <w:rFonts w:asciiTheme="minorHAnsi" w:eastAsia="Calibri" w:hAnsiTheme="minorHAnsi" w:cstheme="minorHAnsi"/>
                <w:b/>
                <w:bCs/>
                <w:sz w:val="18"/>
                <w:szCs w:val="18"/>
              </w:rPr>
            </w:pPr>
          </w:p>
        </w:tc>
        <w:tc>
          <w:tcPr>
            <w:tcW w:w="810" w:type="dxa"/>
            <w:tcBorders>
              <w:top w:val="nil"/>
              <w:left w:val="nil"/>
              <w:bottom w:val="nil"/>
              <w:right w:val="nil"/>
            </w:tcBorders>
          </w:tcPr>
          <w:p w14:paraId="0CE1CDB9" w14:textId="77777777" w:rsidR="00100D09" w:rsidRPr="009C0C00" w:rsidRDefault="00100D09" w:rsidP="00100D09">
            <w:pPr>
              <w:pStyle w:val="Body"/>
              <w:spacing w:before="2" w:after="2"/>
              <w:rPr>
                <w:rFonts w:asciiTheme="minorHAnsi" w:eastAsia="Calibri" w:hAnsiTheme="minorHAnsi" w:cstheme="minorHAnsi"/>
                <w:b/>
                <w:bCs/>
                <w:sz w:val="18"/>
                <w:szCs w:val="18"/>
              </w:rPr>
            </w:pPr>
          </w:p>
        </w:tc>
        <w:tc>
          <w:tcPr>
            <w:tcW w:w="810" w:type="dxa"/>
            <w:tcBorders>
              <w:top w:val="nil"/>
              <w:left w:val="nil"/>
              <w:bottom w:val="nil"/>
              <w:right w:val="nil"/>
            </w:tcBorders>
          </w:tcPr>
          <w:p w14:paraId="3BA1E430"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791D484B"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21B375BF" w14:textId="77777777" w:rsidR="00100D09" w:rsidRPr="006A0D4E" w:rsidRDefault="00100D09" w:rsidP="00100D09">
            <w:pPr>
              <w:rPr>
                <w:rFonts w:cstheme="minorHAnsi"/>
                <w:sz w:val="18"/>
                <w:szCs w:val="18"/>
              </w:rPr>
            </w:pPr>
            <w:r w:rsidRPr="006A0D4E">
              <w:rPr>
                <w:rFonts w:eastAsia="Calibri" w:cstheme="minorHAnsi"/>
                <w:sz w:val="18"/>
                <w:szCs w:val="18"/>
              </w:rPr>
              <w:t>9. curriculum covers main areas needed (REL)</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7CB8DF2C"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4.3</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5B56A36D"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4.86</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187B3568"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4.6</w:t>
            </w:r>
          </w:p>
        </w:tc>
        <w:tc>
          <w:tcPr>
            <w:tcW w:w="990" w:type="dxa"/>
            <w:tcBorders>
              <w:top w:val="nil"/>
              <w:left w:val="nil"/>
              <w:bottom w:val="nil"/>
              <w:right w:val="nil"/>
            </w:tcBorders>
          </w:tcPr>
          <w:p w14:paraId="49BCA3BB"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64E22BAD"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4.45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53B27785" w14:textId="5D8C15E3"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6A0D4E">
              <w:rPr>
                <w:rFonts w:asciiTheme="minorHAnsi" w:eastAsia="Calibri" w:hAnsiTheme="minorHAnsi" w:cstheme="minorHAnsi"/>
                <w:b/>
                <w:bCs/>
                <w:color w:val="4472C4" w:themeColor="accent1"/>
                <w:sz w:val="18"/>
                <w:szCs w:val="18"/>
              </w:rPr>
              <w:t>4.58</w:t>
            </w:r>
          </w:p>
        </w:tc>
        <w:tc>
          <w:tcPr>
            <w:tcW w:w="810" w:type="dxa"/>
            <w:tcBorders>
              <w:top w:val="nil"/>
              <w:left w:val="nil"/>
              <w:bottom w:val="nil"/>
              <w:right w:val="nil"/>
            </w:tcBorders>
          </w:tcPr>
          <w:p w14:paraId="3CDD639E" w14:textId="6CADC8D1"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4.75</w:t>
            </w:r>
          </w:p>
        </w:tc>
        <w:tc>
          <w:tcPr>
            <w:tcW w:w="810" w:type="dxa"/>
            <w:tcBorders>
              <w:top w:val="nil"/>
              <w:left w:val="nil"/>
              <w:bottom w:val="nil"/>
              <w:right w:val="nil"/>
            </w:tcBorders>
          </w:tcPr>
          <w:p w14:paraId="5D29C735"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5C2EF857"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736B68B4" w14:textId="77777777" w:rsidR="00100D09" w:rsidRPr="006A0D4E" w:rsidRDefault="00100D09" w:rsidP="00100D09">
            <w:pPr>
              <w:rPr>
                <w:rFonts w:eastAsia="Calibri" w:cstheme="minorHAnsi"/>
                <w:sz w:val="18"/>
                <w:szCs w:val="18"/>
              </w:rPr>
            </w:pPr>
            <w:r w:rsidRPr="006A0D4E">
              <w:rPr>
                <w:rFonts w:eastAsia="Calibri" w:cstheme="minorHAnsi"/>
                <w:sz w:val="18"/>
                <w:szCs w:val="18"/>
              </w:rPr>
              <w:t>10. adequate advising for major requirements</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7A9CC8EF"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4.0</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6BD5694A"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4.43</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1443C147"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4472C4" w:themeColor="accent1"/>
                <w:sz w:val="18"/>
                <w:szCs w:val="18"/>
              </w:rPr>
              <w:t>4.5</w:t>
            </w:r>
          </w:p>
        </w:tc>
        <w:tc>
          <w:tcPr>
            <w:tcW w:w="990" w:type="dxa"/>
            <w:tcBorders>
              <w:top w:val="nil"/>
              <w:left w:val="nil"/>
              <w:bottom w:val="nil"/>
              <w:right w:val="nil"/>
            </w:tcBorders>
          </w:tcPr>
          <w:p w14:paraId="065A8FFF"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p>
          <w:p w14:paraId="5B52DCE3" w14:textId="7BDB0A9F" w:rsidR="00100D09" w:rsidRPr="006A0D4E" w:rsidRDefault="00100D09" w:rsidP="00100D09">
            <w:pPr>
              <w:pStyle w:val="Body"/>
              <w:spacing w:before="2" w:after="2"/>
              <w:rPr>
                <w:rFonts w:asciiTheme="minorHAnsi" w:eastAsia="Calibri" w:hAnsiTheme="minorHAnsi" w:cstheme="minorHAnsi"/>
                <w:b/>
                <w:bCs/>
                <w:sz w:val="18"/>
                <w:szCs w:val="18"/>
                <w:u w:val="single"/>
              </w:rPr>
            </w:pPr>
            <w:r w:rsidRPr="006A0D4E">
              <w:rPr>
                <w:rFonts w:asciiTheme="minorHAnsi" w:eastAsia="Calibri" w:hAnsiTheme="minorHAnsi" w:cstheme="minorHAnsi"/>
                <w:b/>
                <w:bCs/>
                <w:color w:val="FF0000"/>
                <w:sz w:val="18"/>
                <w:szCs w:val="18"/>
                <w:u w:val="single"/>
              </w:rPr>
              <w:t>4.18</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4F0D399" w14:textId="76131E85"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6A0D4E">
              <w:rPr>
                <w:rFonts w:asciiTheme="minorHAnsi" w:eastAsia="Calibri" w:hAnsiTheme="minorHAnsi" w:cstheme="minorHAnsi"/>
                <w:b/>
                <w:bCs/>
                <w:color w:val="4472C4" w:themeColor="accent1"/>
                <w:sz w:val="18"/>
                <w:szCs w:val="18"/>
              </w:rPr>
              <w:t>4.5</w:t>
            </w:r>
          </w:p>
        </w:tc>
        <w:tc>
          <w:tcPr>
            <w:tcW w:w="810" w:type="dxa"/>
            <w:tcBorders>
              <w:top w:val="nil"/>
              <w:left w:val="nil"/>
              <w:bottom w:val="nil"/>
              <w:right w:val="nil"/>
            </w:tcBorders>
          </w:tcPr>
          <w:p w14:paraId="7CF29475" w14:textId="7DBFAAF1"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4.25</w:t>
            </w:r>
          </w:p>
        </w:tc>
        <w:tc>
          <w:tcPr>
            <w:tcW w:w="810" w:type="dxa"/>
            <w:tcBorders>
              <w:top w:val="nil"/>
              <w:left w:val="nil"/>
              <w:bottom w:val="nil"/>
              <w:right w:val="nil"/>
            </w:tcBorders>
          </w:tcPr>
          <w:p w14:paraId="7FD158DE"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6512B1D4"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0FA0C15" w14:textId="77777777" w:rsidR="00100D09" w:rsidRPr="006A0D4E" w:rsidRDefault="00100D09" w:rsidP="00100D09">
            <w:pPr>
              <w:rPr>
                <w:rFonts w:eastAsia="Calibri" w:cstheme="minorHAnsi"/>
                <w:sz w:val="18"/>
                <w:szCs w:val="18"/>
              </w:rPr>
            </w:pPr>
            <w:r w:rsidRPr="006A0D4E">
              <w:rPr>
                <w:rFonts w:eastAsia="Calibri" w:cstheme="minorHAnsi"/>
                <w:sz w:val="18"/>
                <w:szCs w:val="18"/>
              </w:rPr>
              <w:t xml:space="preserve">11. </w:t>
            </w:r>
            <w:r w:rsidRPr="006A0D4E">
              <w:rPr>
                <w:rFonts w:eastAsia="Calibri" w:cstheme="minorHAnsi"/>
                <w:b/>
                <w:bCs/>
                <w:sz w:val="18"/>
                <w:szCs w:val="18"/>
              </w:rPr>
              <w:t>adequate advising for career goals</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63AE3960"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3.67</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2DDBF71C"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3.83</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275038B0"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4472C4" w:themeColor="accent1"/>
                <w:sz w:val="18"/>
                <w:szCs w:val="18"/>
              </w:rPr>
              <w:t>3.7</w:t>
            </w:r>
          </w:p>
        </w:tc>
        <w:tc>
          <w:tcPr>
            <w:tcW w:w="990" w:type="dxa"/>
            <w:tcBorders>
              <w:top w:val="nil"/>
              <w:left w:val="nil"/>
              <w:bottom w:val="nil"/>
              <w:right w:val="nil"/>
            </w:tcBorders>
          </w:tcPr>
          <w:p w14:paraId="4B9B7AC6"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26C1D8AB"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3.82</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75A1F0AF" w14:textId="6EC67008"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6A0D4E">
              <w:rPr>
                <w:rFonts w:asciiTheme="minorHAnsi" w:eastAsia="Calibri" w:hAnsiTheme="minorHAnsi" w:cstheme="minorHAnsi"/>
                <w:b/>
                <w:bCs/>
                <w:color w:val="4472C4" w:themeColor="accent1"/>
                <w:sz w:val="18"/>
                <w:szCs w:val="18"/>
              </w:rPr>
              <w:t>3.92</w:t>
            </w:r>
          </w:p>
        </w:tc>
        <w:tc>
          <w:tcPr>
            <w:tcW w:w="810" w:type="dxa"/>
            <w:tcBorders>
              <w:top w:val="nil"/>
              <w:left w:val="nil"/>
              <w:bottom w:val="nil"/>
              <w:right w:val="nil"/>
            </w:tcBorders>
          </w:tcPr>
          <w:p w14:paraId="1A63365A" w14:textId="026F81B3"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4.0</w:t>
            </w:r>
          </w:p>
        </w:tc>
        <w:tc>
          <w:tcPr>
            <w:tcW w:w="810" w:type="dxa"/>
            <w:tcBorders>
              <w:top w:val="nil"/>
              <w:left w:val="nil"/>
              <w:bottom w:val="nil"/>
              <w:right w:val="nil"/>
            </w:tcBorders>
          </w:tcPr>
          <w:p w14:paraId="6AFA0279"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5E5C34EE"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93CEF27" w14:textId="77777777" w:rsidR="00100D09" w:rsidRPr="006A0D4E" w:rsidRDefault="00100D09" w:rsidP="00100D09">
            <w:pPr>
              <w:rPr>
                <w:rFonts w:eastAsia="Calibri" w:cstheme="minorHAnsi"/>
                <w:sz w:val="18"/>
                <w:szCs w:val="18"/>
              </w:rPr>
            </w:pPr>
            <w:r w:rsidRPr="006A0D4E">
              <w:rPr>
                <w:rFonts w:eastAsia="Calibri" w:cstheme="minorHAnsi"/>
                <w:sz w:val="18"/>
                <w:szCs w:val="18"/>
              </w:rPr>
              <w:t>12. library has adequate resources for major</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51AF7C8A"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4.3</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54499E03"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color w:val="5B9BD5" w:themeColor="accent5"/>
                <w:sz w:val="18"/>
                <w:szCs w:val="18"/>
              </w:rPr>
            </w:pPr>
            <w:r w:rsidRPr="006A0D4E">
              <w:rPr>
                <w:rFonts w:asciiTheme="minorHAnsi" w:eastAsia="Calibri" w:hAnsiTheme="minorHAnsi" w:cstheme="minorHAnsi"/>
                <w:b/>
                <w:bCs/>
                <w:color w:val="5B9BD5" w:themeColor="accent5"/>
                <w:sz w:val="18"/>
                <w:szCs w:val="18"/>
              </w:rPr>
              <w:t>4.00</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527AFDBA"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4.0</w:t>
            </w:r>
          </w:p>
        </w:tc>
        <w:tc>
          <w:tcPr>
            <w:tcW w:w="990" w:type="dxa"/>
            <w:tcBorders>
              <w:top w:val="nil"/>
              <w:left w:val="nil"/>
              <w:bottom w:val="nil"/>
              <w:right w:val="nil"/>
            </w:tcBorders>
          </w:tcPr>
          <w:p w14:paraId="5364A2A2"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56C0076D"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4.27</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FE9D3FD" w14:textId="3BEFE502"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6A0D4E">
              <w:rPr>
                <w:rFonts w:asciiTheme="minorHAnsi" w:eastAsia="Calibri" w:hAnsiTheme="minorHAnsi" w:cstheme="minorHAnsi"/>
                <w:b/>
                <w:bCs/>
                <w:color w:val="4472C4" w:themeColor="accent1"/>
                <w:sz w:val="18"/>
                <w:szCs w:val="18"/>
              </w:rPr>
              <w:t>4.67</w:t>
            </w:r>
          </w:p>
        </w:tc>
        <w:tc>
          <w:tcPr>
            <w:tcW w:w="810" w:type="dxa"/>
            <w:tcBorders>
              <w:top w:val="nil"/>
              <w:left w:val="nil"/>
              <w:bottom w:val="nil"/>
              <w:right w:val="nil"/>
            </w:tcBorders>
          </w:tcPr>
          <w:p w14:paraId="19C790A6" w14:textId="4781F0ED"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4.0</w:t>
            </w:r>
          </w:p>
        </w:tc>
        <w:tc>
          <w:tcPr>
            <w:tcW w:w="810" w:type="dxa"/>
            <w:tcBorders>
              <w:top w:val="nil"/>
              <w:left w:val="nil"/>
              <w:bottom w:val="nil"/>
              <w:right w:val="nil"/>
            </w:tcBorders>
          </w:tcPr>
          <w:p w14:paraId="230BCFE4"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6AABEB87" w14:textId="77777777" w:rsidTr="00100D09">
        <w:trPr>
          <w:trHeight w:val="568"/>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26774F7" w14:textId="77777777" w:rsidR="00100D09" w:rsidRPr="006A0D4E" w:rsidRDefault="00100D09" w:rsidP="00100D09">
            <w:pPr>
              <w:rPr>
                <w:rFonts w:eastAsia="Calibri" w:cstheme="minorHAnsi"/>
                <w:sz w:val="18"/>
                <w:szCs w:val="18"/>
              </w:rPr>
            </w:pPr>
            <w:r w:rsidRPr="006A0D4E">
              <w:rPr>
                <w:rFonts w:eastAsia="Calibri" w:cstheme="minorHAnsi"/>
                <w:sz w:val="18"/>
                <w:szCs w:val="18"/>
              </w:rPr>
              <w:t>13. adequate opportunity for majors to socialize</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25FEEDCA"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0432FF"/>
                <w:sz w:val="18"/>
                <w:szCs w:val="18"/>
              </w:rPr>
              <w:t>4.3</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FF531DA"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color w:val="5B9BD5" w:themeColor="accent5"/>
                <w:sz w:val="18"/>
                <w:szCs w:val="18"/>
              </w:rPr>
            </w:pPr>
            <w:r w:rsidRPr="006A0D4E">
              <w:rPr>
                <w:rFonts w:asciiTheme="minorHAnsi" w:eastAsia="Calibri" w:hAnsiTheme="minorHAnsi" w:cstheme="minorHAnsi"/>
                <w:b/>
                <w:bCs/>
                <w:color w:val="5B9BD5" w:themeColor="accent5"/>
                <w:sz w:val="18"/>
                <w:szCs w:val="18"/>
              </w:rPr>
              <w:t>4.00</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0A059DED"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4.9</w:t>
            </w:r>
          </w:p>
        </w:tc>
        <w:tc>
          <w:tcPr>
            <w:tcW w:w="990" w:type="dxa"/>
            <w:tcBorders>
              <w:top w:val="nil"/>
              <w:left w:val="nil"/>
              <w:bottom w:val="nil"/>
              <w:right w:val="nil"/>
            </w:tcBorders>
          </w:tcPr>
          <w:p w14:paraId="14883B7B"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495EA1DE"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r w:rsidRPr="006A0D4E">
              <w:rPr>
                <w:rFonts w:asciiTheme="minorHAnsi" w:eastAsia="Calibri" w:hAnsiTheme="minorHAnsi" w:cstheme="minorHAnsi"/>
                <w:b/>
                <w:bCs/>
                <w:color w:val="FF0000"/>
                <w:sz w:val="18"/>
                <w:szCs w:val="18"/>
                <w:u w:val="single"/>
              </w:rPr>
              <w:t>3.82</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4E74A6BA" w14:textId="3DD5F81B"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6A0D4E">
              <w:rPr>
                <w:rFonts w:asciiTheme="minorHAnsi" w:eastAsia="Calibri" w:hAnsiTheme="minorHAnsi" w:cstheme="minorHAnsi"/>
                <w:b/>
                <w:bCs/>
                <w:color w:val="4472C4" w:themeColor="accent1"/>
                <w:sz w:val="18"/>
                <w:szCs w:val="18"/>
              </w:rPr>
              <w:t>4.25</w:t>
            </w:r>
          </w:p>
        </w:tc>
        <w:tc>
          <w:tcPr>
            <w:tcW w:w="810" w:type="dxa"/>
            <w:tcBorders>
              <w:top w:val="nil"/>
              <w:left w:val="nil"/>
              <w:bottom w:val="nil"/>
              <w:right w:val="nil"/>
            </w:tcBorders>
          </w:tcPr>
          <w:p w14:paraId="10A2EA50" w14:textId="3465A9B6"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3.0</w:t>
            </w:r>
          </w:p>
        </w:tc>
        <w:tc>
          <w:tcPr>
            <w:tcW w:w="810" w:type="dxa"/>
            <w:tcBorders>
              <w:top w:val="nil"/>
              <w:left w:val="nil"/>
              <w:bottom w:val="nil"/>
              <w:right w:val="nil"/>
            </w:tcBorders>
          </w:tcPr>
          <w:p w14:paraId="1D794B85"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0892B1E2" w14:textId="77777777" w:rsidTr="00100D09">
        <w:trPr>
          <w:trHeight w:val="22"/>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9205AE5" w14:textId="77777777" w:rsidR="00100D09" w:rsidRPr="006A0D4E" w:rsidRDefault="00100D09" w:rsidP="00100D09">
            <w:pPr>
              <w:rPr>
                <w:rFonts w:eastAsia="Calibri" w:cstheme="minorHAnsi"/>
                <w:sz w:val="18"/>
                <w:szCs w:val="18"/>
              </w:rPr>
            </w:pPr>
            <w:r w:rsidRPr="006A0D4E">
              <w:rPr>
                <w:rFonts w:eastAsia="Calibri" w:cstheme="minorHAnsi"/>
                <w:sz w:val="18"/>
                <w:szCs w:val="18"/>
              </w:rPr>
              <w:t>14. courses taught with high degree of competence</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094BC9A1"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B82CF13"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5.00</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00B9A83E"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4.8</w:t>
            </w:r>
          </w:p>
        </w:tc>
        <w:tc>
          <w:tcPr>
            <w:tcW w:w="990" w:type="dxa"/>
            <w:tcBorders>
              <w:top w:val="nil"/>
              <w:left w:val="nil"/>
              <w:bottom w:val="nil"/>
              <w:right w:val="nil"/>
            </w:tcBorders>
          </w:tcPr>
          <w:p w14:paraId="6D7815A8"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32E3C4A5"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4.82</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66FBC1A2" w14:textId="0A60ADAC"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6A0D4E">
              <w:rPr>
                <w:rFonts w:asciiTheme="minorHAnsi" w:eastAsia="Calibri" w:hAnsiTheme="minorHAnsi" w:cstheme="minorHAnsi"/>
                <w:b/>
                <w:bCs/>
                <w:color w:val="4472C4" w:themeColor="accent1"/>
                <w:sz w:val="18"/>
                <w:szCs w:val="18"/>
              </w:rPr>
              <w:t>4.83</w:t>
            </w:r>
          </w:p>
        </w:tc>
        <w:tc>
          <w:tcPr>
            <w:tcW w:w="810" w:type="dxa"/>
            <w:tcBorders>
              <w:top w:val="nil"/>
              <w:left w:val="nil"/>
              <w:bottom w:val="nil"/>
              <w:right w:val="nil"/>
            </w:tcBorders>
          </w:tcPr>
          <w:p w14:paraId="0921B29A" w14:textId="40EF43A1" w:rsidR="00100D09" w:rsidRPr="009C0C00" w:rsidRDefault="00C11DF0"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4.75</w:t>
            </w:r>
          </w:p>
        </w:tc>
        <w:tc>
          <w:tcPr>
            <w:tcW w:w="810" w:type="dxa"/>
            <w:tcBorders>
              <w:top w:val="nil"/>
              <w:left w:val="nil"/>
              <w:bottom w:val="nil"/>
              <w:right w:val="nil"/>
            </w:tcBorders>
          </w:tcPr>
          <w:p w14:paraId="7407F798"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48196F37"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7EBEE4B8" w14:textId="77777777" w:rsidR="00100D09" w:rsidRPr="006A0D4E" w:rsidRDefault="00100D09" w:rsidP="00100D09">
            <w:pPr>
              <w:rPr>
                <w:rFonts w:eastAsia="Calibri" w:cstheme="minorHAnsi"/>
                <w:sz w:val="18"/>
                <w:szCs w:val="18"/>
              </w:rPr>
            </w:pPr>
            <w:r w:rsidRPr="006A0D4E">
              <w:rPr>
                <w:rFonts w:eastAsia="Calibri" w:cstheme="minorHAnsi"/>
                <w:sz w:val="18"/>
                <w:szCs w:val="18"/>
              </w:rPr>
              <w:t>15. courses intellectually demanding</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7C595AD4"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0432FF"/>
                <w:sz w:val="18"/>
                <w:szCs w:val="18"/>
              </w:rPr>
              <w:t>4.67</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0AFE7E1D" w14:textId="77777777" w:rsidR="00100D09" w:rsidRPr="006A0D4E" w:rsidRDefault="00100D09" w:rsidP="00100D09">
            <w:pPr>
              <w:pStyle w:val="Body"/>
              <w:spacing w:before="2" w:after="2"/>
              <w:ind w:left="-153" w:firstLine="343"/>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 xml:space="preserve"> </w:t>
            </w:r>
            <w:r w:rsidRPr="006A0D4E">
              <w:rPr>
                <w:rFonts w:asciiTheme="minorHAnsi" w:eastAsia="Calibri" w:hAnsiTheme="minorHAnsi" w:cstheme="minorHAnsi"/>
                <w:b/>
                <w:bCs/>
                <w:color w:val="0070C0"/>
                <w:sz w:val="18"/>
                <w:szCs w:val="18"/>
              </w:rPr>
              <w:t>4.86</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01BD6DA9"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4.2</w:t>
            </w:r>
          </w:p>
        </w:tc>
        <w:tc>
          <w:tcPr>
            <w:tcW w:w="990" w:type="dxa"/>
            <w:tcBorders>
              <w:top w:val="nil"/>
              <w:left w:val="nil"/>
              <w:bottom w:val="nil"/>
              <w:right w:val="nil"/>
            </w:tcBorders>
          </w:tcPr>
          <w:p w14:paraId="5B248C3D"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2424E192"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4.91</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5EE6D9D" w14:textId="7A20424F"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4.75</w:t>
            </w:r>
          </w:p>
        </w:tc>
        <w:tc>
          <w:tcPr>
            <w:tcW w:w="810" w:type="dxa"/>
            <w:tcBorders>
              <w:top w:val="nil"/>
              <w:left w:val="nil"/>
              <w:bottom w:val="nil"/>
              <w:right w:val="nil"/>
            </w:tcBorders>
          </w:tcPr>
          <w:p w14:paraId="22343A82" w14:textId="122E2497"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4.75</w:t>
            </w:r>
          </w:p>
        </w:tc>
        <w:tc>
          <w:tcPr>
            <w:tcW w:w="810" w:type="dxa"/>
            <w:tcBorders>
              <w:top w:val="nil"/>
              <w:left w:val="nil"/>
              <w:bottom w:val="nil"/>
              <w:right w:val="nil"/>
            </w:tcBorders>
          </w:tcPr>
          <w:p w14:paraId="0C2550B1"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0FA77C00"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2CC72D7" w14:textId="77777777" w:rsidR="00100D09" w:rsidRPr="006A0D4E" w:rsidRDefault="00100D09" w:rsidP="00100D09">
            <w:pPr>
              <w:rPr>
                <w:rFonts w:eastAsia="Calibri" w:cstheme="minorHAnsi"/>
                <w:sz w:val="18"/>
                <w:szCs w:val="18"/>
              </w:rPr>
            </w:pPr>
            <w:r w:rsidRPr="006A0D4E">
              <w:rPr>
                <w:rFonts w:eastAsia="Calibri" w:cstheme="minorHAnsi"/>
                <w:sz w:val="18"/>
                <w:szCs w:val="18"/>
              </w:rPr>
              <w:t>16. courses require sufficient writing</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485E5E1F"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sz w:val="18"/>
                <w:szCs w:val="18"/>
              </w:rPr>
              <w:t>no data</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674DB80E"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5.00</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70AC069F" w14:textId="77777777" w:rsidR="00100D09" w:rsidRPr="006A0D4E" w:rsidRDefault="00100D09" w:rsidP="00100D09">
            <w:pPr>
              <w:pStyle w:val="Body"/>
              <w:spacing w:before="2" w:after="2"/>
              <w:rPr>
                <w:rFonts w:asciiTheme="minorHAnsi" w:eastAsia="Calibri" w:hAnsiTheme="minorHAnsi" w:cstheme="minorHAnsi"/>
                <w:b/>
                <w:bCs/>
                <w:color w:val="FF0000"/>
                <w:sz w:val="18"/>
                <w:szCs w:val="18"/>
              </w:rPr>
            </w:pPr>
            <w:r w:rsidRPr="006A0D4E">
              <w:rPr>
                <w:rFonts w:asciiTheme="minorHAnsi" w:eastAsia="Calibri" w:hAnsiTheme="minorHAnsi" w:cstheme="minorHAnsi"/>
                <w:b/>
                <w:bCs/>
                <w:color w:val="FF0000"/>
                <w:sz w:val="18"/>
                <w:szCs w:val="18"/>
              </w:rPr>
              <w:t>4.9</w:t>
            </w:r>
          </w:p>
        </w:tc>
        <w:tc>
          <w:tcPr>
            <w:tcW w:w="990" w:type="dxa"/>
            <w:tcBorders>
              <w:top w:val="nil"/>
              <w:left w:val="nil"/>
              <w:bottom w:val="nil"/>
              <w:right w:val="nil"/>
            </w:tcBorders>
          </w:tcPr>
          <w:p w14:paraId="12870869"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615A675A"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4.55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643BE546" w14:textId="7375F7AD"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6A0D4E">
              <w:rPr>
                <w:rFonts w:asciiTheme="minorHAnsi" w:eastAsia="Calibri" w:hAnsiTheme="minorHAnsi" w:cstheme="minorHAnsi"/>
                <w:b/>
                <w:bCs/>
                <w:color w:val="4472C4" w:themeColor="accent1"/>
                <w:sz w:val="18"/>
                <w:szCs w:val="18"/>
              </w:rPr>
              <w:t>4.67</w:t>
            </w:r>
          </w:p>
        </w:tc>
        <w:tc>
          <w:tcPr>
            <w:tcW w:w="810" w:type="dxa"/>
            <w:tcBorders>
              <w:top w:val="nil"/>
              <w:left w:val="nil"/>
              <w:bottom w:val="nil"/>
              <w:right w:val="nil"/>
            </w:tcBorders>
          </w:tcPr>
          <w:p w14:paraId="7187D11F" w14:textId="5CB63D71"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4.75</w:t>
            </w:r>
          </w:p>
        </w:tc>
        <w:tc>
          <w:tcPr>
            <w:tcW w:w="810" w:type="dxa"/>
            <w:tcBorders>
              <w:top w:val="nil"/>
              <w:left w:val="nil"/>
              <w:bottom w:val="nil"/>
              <w:right w:val="nil"/>
            </w:tcBorders>
          </w:tcPr>
          <w:p w14:paraId="1321C79A"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5F3229B0"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274CB98F" w14:textId="77777777" w:rsidR="00100D09" w:rsidRPr="006A0D4E" w:rsidRDefault="00100D09" w:rsidP="00100D09">
            <w:pPr>
              <w:rPr>
                <w:rFonts w:eastAsia="Calibri" w:cstheme="minorHAnsi"/>
                <w:sz w:val="18"/>
                <w:szCs w:val="18"/>
              </w:rPr>
            </w:pPr>
            <w:r w:rsidRPr="006A0D4E">
              <w:rPr>
                <w:rFonts w:cstheme="minorHAnsi"/>
                <w:sz w:val="18"/>
                <w:szCs w:val="18"/>
              </w:rPr>
              <w:t>17. applies only to philosophy program - not scored</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45776735"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0BF484E"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27A44127"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w:t>
            </w:r>
          </w:p>
        </w:tc>
        <w:tc>
          <w:tcPr>
            <w:tcW w:w="990" w:type="dxa"/>
            <w:tcBorders>
              <w:top w:val="nil"/>
              <w:left w:val="nil"/>
              <w:bottom w:val="nil"/>
              <w:right w:val="nil"/>
            </w:tcBorders>
          </w:tcPr>
          <w:p w14:paraId="63642B57"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4DF8EF6" w14:textId="0FABAAD3"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w:t>
            </w:r>
          </w:p>
        </w:tc>
        <w:tc>
          <w:tcPr>
            <w:tcW w:w="810" w:type="dxa"/>
            <w:tcBorders>
              <w:top w:val="nil"/>
              <w:left w:val="nil"/>
              <w:bottom w:val="nil"/>
              <w:right w:val="nil"/>
            </w:tcBorders>
          </w:tcPr>
          <w:p w14:paraId="662C7A07" w14:textId="77777777" w:rsidR="00100D09" w:rsidRPr="009C0C00" w:rsidRDefault="00100D09" w:rsidP="00100D09">
            <w:pPr>
              <w:pStyle w:val="Body"/>
              <w:spacing w:before="2" w:after="2"/>
              <w:rPr>
                <w:rFonts w:asciiTheme="minorHAnsi" w:eastAsia="Calibri" w:hAnsiTheme="minorHAnsi" w:cstheme="minorHAnsi"/>
                <w:b/>
                <w:bCs/>
                <w:sz w:val="18"/>
                <w:szCs w:val="18"/>
              </w:rPr>
            </w:pPr>
          </w:p>
        </w:tc>
        <w:tc>
          <w:tcPr>
            <w:tcW w:w="810" w:type="dxa"/>
            <w:tcBorders>
              <w:top w:val="nil"/>
              <w:left w:val="nil"/>
              <w:bottom w:val="nil"/>
              <w:right w:val="nil"/>
            </w:tcBorders>
          </w:tcPr>
          <w:p w14:paraId="36A8F8CD"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72583938"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22762A64" w14:textId="77777777" w:rsidR="00100D09" w:rsidRPr="006A0D4E" w:rsidRDefault="00100D09" w:rsidP="00100D09">
            <w:pPr>
              <w:rPr>
                <w:rFonts w:cstheme="minorHAnsi"/>
                <w:sz w:val="18"/>
                <w:szCs w:val="18"/>
              </w:rPr>
            </w:pPr>
            <w:r w:rsidRPr="006A0D4E">
              <w:rPr>
                <w:rFonts w:eastAsia="Calibri" w:cstheme="minorHAnsi"/>
                <w:sz w:val="18"/>
                <w:szCs w:val="18"/>
              </w:rPr>
              <w:t>18. adequate number of courses offered (REL)</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2A4515EC"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3.5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766BF2C"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3.29</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30E7E65C"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4472C4" w:themeColor="accent1"/>
                <w:sz w:val="18"/>
                <w:szCs w:val="18"/>
              </w:rPr>
              <w:t>4.0</w:t>
            </w:r>
          </w:p>
        </w:tc>
        <w:tc>
          <w:tcPr>
            <w:tcW w:w="990" w:type="dxa"/>
            <w:tcBorders>
              <w:top w:val="nil"/>
              <w:left w:val="nil"/>
              <w:bottom w:val="nil"/>
              <w:right w:val="nil"/>
            </w:tcBorders>
          </w:tcPr>
          <w:p w14:paraId="4B7D19E2"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p>
          <w:p w14:paraId="1956D15D"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u w:val="single"/>
              </w:rPr>
              <w:t>3.82</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2AAA398" w14:textId="0F283120"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6A0D4E">
              <w:rPr>
                <w:rFonts w:asciiTheme="minorHAnsi" w:eastAsia="Calibri" w:hAnsiTheme="minorHAnsi" w:cstheme="minorHAnsi"/>
                <w:b/>
                <w:bCs/>
                <w:color w:val="4472C4" w:themeColor="accent1"/>
                <w:sz w:val="18"/>
                <w:szCs w:val="18"/>
              </w:rPr>
              <w:t>4.17</w:t>
            </w:r>
          </w:p>
        </w:tc>
        <w:tc>
          <w:tcPr>
            <w:tcW w:w="810" w:type="dxa"/>
            <w:tcBorders>
              <w:top w:val="nil"/>
              <w:left w:val="nil"/>
              <w:bottom w:val="nil"/>
              <w:right w:val="nil"/>
            </w:tcBorders>
          </w:tcPr>
          <w:p w14:paraId="1840A2A1" w14:textId="44FA4760"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color w:val="FF0000"/>
                <w:sz w:val="18"/>
                <w:szCs w:val="18"/>
              </w:rPr>
              <w:t>3.25</w:t>
            </w:r>
          </w:p>
        </w:tc>
        <w:tc>
          <w:tcPr>
            <w:tcW w:w="810" w:type="dxa"/>
            <w:tcBorders>
              <w:top w:val="nil"/>
              <w:left w:val="nil"/>
              <w:bottom w:val="nil"/>
              <w:right w:val="nil"/>
            </w:tcBorders>
          </w:tcPr>
          <w:p w14:paraId="2310D419"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729C0F78"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3D981799" w14:textId="77777777" w:rsidR="00100D09" w:rsidRPr="006A0D4E" w:rsidRDefault="00100D09" w:rsidP="00100D09">
            <w:pPr>
              <w:rPr>
                <w:rFonts w:eastAsia="Calibri" w:cstheme="minorHAnsi"/>
                <w:sz w:val="18"/>
                <w:szCs w:val="18"/>
              </w:rPr>
            </w:pPr>
            <w:r w:rsidRPr="006A0D4E">
              <w:rPr>
                <w:rFonts w:eastAsia="Calibri" w:cstheme="minorHAnsi"/>
                <w:sz w:val="18"/>
                <w:szCs w:val="18"/>
              </w:rPr>
              <w:t xml:space="preserve">Q: The Religion faculty . . . </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0ECE24F9"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56D1683"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0A3EEE9B" w14:textId="77777777" w:rsidR="00100D09" w:rsidRPr="006A0D4E" w:rsidRDefault="00100D09" w:rsidP="00100D09">
            <w:pPr>
              <w:pStyle w:val="Body"/>
              <w:spacing w:before="2" w:after="2"/>
              <w:rPr>
                <w:rFonts w:asciiTheme="minorHAnsi" w:eastAsia="Calibri" w:hAnsiTheme="minorHAnsi" w:cstheme="minorHAnsi"/>
                <w:b/>
                <w:bCs/>
                <w:sz w:val="18"/>
                <w:szCs w:val="18"/>
              </w:rPr>
            </w:pPr>
          </w:p>
        </w:tc>
        <w:tc>
          <w:tcPr>
            <w:tcW w:w="990" w:type="dxa"/>
            <w:tcBorders>
              <w:top w:val="nil"/>
              <w:left w:val="nil"/>
              <w:bottom w:val="nil"/>
              <w:right w:val="nil"/>
            </w:tcBorders>
          </w:tcPr>
          <w:p w14:paraId="2B54776B" w14:textId="77777777" w:rsidR="00100D09" w:rsidRPr="006A0D4E" w:rsidRDefault="00100D09" w:rsidP="00100D09">
            <w:pPr>
              <w:pStyle w:val="Body"/>
              <w:spacing w:before="2" w:after="2"/>
              <w:rPr>
                <w:rFonts w:asciiTheme="minorHAnsi" w:eastAsia="Calibri" w:hAnsiTheme="minorHAnsi" w:cstheme="minorHAnsi"/>
                <w:b/>
                <w:bCs/>
                <w:sz w:val="18"/>
                <w:szCs w:val="18"/>
              </w:rPr>
            </w:pP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627605CE" w14:textId="77777777"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p>
        </w:tc>
        <w:tc>
          <w:tcPr>
            <w:tcW w:w="810" w:type="dxa"/>
            <w:tcBorders>
              <w:top w:val="nil"/>
              <w:left w:val="nil"/>
              <w:bottom w:val="nil"/>
              <w:right w:val="nil"/>
            </w:tcBorders>
          </w:tcPr>
          <w:p w14:paraId="0E467987" w14:textId="77777777" w:rsidR="00100D09" w:rsidRPr="009C0C00" w:rsidRDefault="00100D09" w:rsidP="00100D09">
            <w:pPr>
              <w:pStyle w:val="Body"/>
              <w:spacing w:before="2" w:after="2"/>
              <w:rPr>
                <w:rFonts w:asciiTheme="minorHAnsi" w:eastAsia="Calibri" w:hAnsiTheme="minorHAnsi" w:cstheme="minorHAnsi"/>
                <w:b/>
                <w:bCs/>
                <w:sz w:val="18"/>
                <w:szCs w:val="18"/>
              </w:rPr>
            </w:pPr>
          </w:p>
        </w:tc>
        <w:tc>
          <w:tcPr>
            <w:tcW w:w="810" w:type="dxa"/>
            <w:tcBorders>
              <w:top w:val="nil"/>
              <w:left w:val="nil"/>
              <w:bottom w:val="nil"/>
              <w:right w:val="nil"/>
            </w:tcBorders>
          </w:tcPr>
          <w:p w14:paraId="063FE9E5"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0DB5C718"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680A6B92" w14:textId="77777777" w:rsidR="00100D09" w:rsidRPr="006A0D4E" w:rsidRDefault="00100D09" w:rsidP="00100D09">
            <w:pPr>
              <w:rPr>
                <w:rFonts w:eastAsia="Calibri" w:cstheme="minorHAnsi"/>
                <w:sz w:val="18"/>
                <w:szCs w:val="18"/>
              </w:rPr>
            </w:pPr>
            <w:r w:rsidRPr="006A0D4E">
              <w:rPr>
                <w:rFonts w:eastAsia="Calibri" w:cstheme="minorHAnsi"/>
                <w:sz w:val="18"/>
                <w:szCs w:val="18"/>
              </w:rPr>
              <w:t>19. faculty academically well qualified</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72CDBF57"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4.67</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5A325DBF"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color w:val="0070C0"/>
                <w:sz w:val="18"/>
                <w:szCs w:val="18"/>
              </w:rPr>
            </w:pPr>
            <w:r w:rsidRPr="006A0D4E">
              <w:rPr>
                <w:rFonts w:asciiTheme="minorHAnsi" w:eastAsia="Calibri" w:hAnsiTheme="minorHAnsi" w:cstheme="minorHAnsi"/>
                <w:b/>
                <w:bCs/>
                <w:color w:val="0070C0"/>
                <w:sz w:val="18"/>
                <w:szCs w:val="18"/>
              </w:rPr>
              <w:t>5.00</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05EE6A20"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4.9</w:t>
            </w:r>
          </w:p>
        </w:tc>
        <w:tc>
          <w:tcPr>
            <w:tcW w:w="990" w:type="dxa"/>
            <w:tcBorders>
              <w:top w:val="nil"/>
              <w:left w:val="nil"/>
              <w:bottom w:val="nil"/>
              <w:right w:val="nil"/>
            </w:tcBorders>
          </w:tcPr>
          <w:p w14:paraId="2669EEAC"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48F5F3EE"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4.91</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E9BDB30" w14:textId="04EFDE65"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327ED2">
              <w:rPr>
                <w:rFonts w:asciiTheme="minorHAnsi" w:eastAsia="Calibri" w:hAnsiTheme="minorHAnsi" w:cstheme="minorHAnsi"/>
                <w:b/>
                <w:bCs/>
                <w:color w:val="000000" w:themeColor="text1"/>
                <w:sz w:val="18"/>
                <w:szCs w:val="18"/>
              </w:rPr>
              <w:t>4.92</w:t>
            </w:r>
          </w:p>
        </w:tc>
        <w:tc>
          <w:tcPr>
            <w:tcW w:w="810" w:type="dxa"/>
            <w:tcBorders>
              <w:top w:val="nil"/>
              <w:left w:val="nil"/>
              <w:bottom w:val="nil"/>
              <w:right w:val="nil"/>
            </w:tcBorders>
          </w:tcPr>
          <w:p w14:paraId="5E62BEFD" w14:textId="1E17A639"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5.0</w:t>
            </w:r>
          </w:p>
        </w:tc>
        <w:tc>
          <w:tcPr>
            <w:tcW w:w="810" w:type="dxa"/>
            <w:tcBorders>
              <w:top w:val="nil"/>
              <w:left w:val="nil"/>
              <w:bottom w:val="nil"/>
              <w:right w:val="nil"/>
            </w:tcBorders>
          </w:tcPr>
          <w:p w14:paraId="6422957F"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46F921ED"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1A39DCB" w14:textId="77777777" w:rsidR="00100D09" w:rsidRPr="006A0D4E" w:rsidRDefault="00100D09" w:rsidP="00100D09">
            <w:pPr>
              <w:rPr>
                <w:rFonts w:eastAsia="Calibri" w:cstheme="minorHAnsi"/>
                <w:sz w:val="18"/>
                <w:szCs w:val="18"/>
              </w:rPr>
            </w:pPr>
            <w:r w:rsidRPr="006A0D4E">
              <w:rPr>
                <w:rFonts w:eastAsia="Calibri" w:cstheme="minorHAnsi"/>
                <w:sz w:val="18"/>
                <w:szCs w:val="18"/>
              </w:rPr>
              <w:lastRenderedPageBreak/>
              <w:t>20. faculty strong teachers</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4CE91F74"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26689383"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4.86</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4F41E4FD"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4.8</w:t>
            </w:r>
          </w:p>
        </w:tc>
        <w:tc>
          <w:tcPr>
            <w:tcW w:w="990" w:type="dxa"/>
            <w:tcBorders>
              <w:top w:val="nil"/>
              <w:left w:val="nil"/>
              <w:bottom w:val="nil"/>
              <w:right w:val="nil"/>
            </w:tcBorders>
          </w:tcPr>
          <w:p w14:paraId="2DFAA610"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4.82</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03C179B9" w14:textId="3CD52C58" w:rsidR="00100D09" w:rsidRPr="006A0D4E" w:rsidRDefault="00100D09" w:rsidP="00100D09">
            <w:pPr>
              <w:pStyle w:val="Body"/>
              <w:spacing w:before="2" w:after="2"/>
              <w:rPr>
                <w:rFonts w:asciiTheme="minorHAnsi" w:eastAsia="Calibri" w:hAnsiTheme="minorHAnsi" w:cstheme="minorHAnsi"/>
                <w:b/>
                <w:bCs/>
                <w:sz w:val="18"/>
                <w:szCs w:val="18"/>
              </w:rPr>
            </w:pPr>
            <w:r w:rsidRPr="00327ED2">
              <w:rPr>
                <w:rFonts w:asciiTheme="minorHAnsi" w:eastAsia="Calibri" w:hAnsiTheme="minorHAnsi" w:cstheme="minorHAnsi"/>
                <w:b/>
                <w:bCs/>
                <w:color w:val="4472C4" w:themeColor="accent1"/>
                <w:sz w:val="18"/>
                <w:szCs w:val="18"/>
              </w:rPr>
              <w:t>4.92</w:t>
            </w:r>
          </w:p>
        </w:tc>
        <w:tc>
          <w:tcPr>
            <w:tcW w:w="810" w:type="dxa"/>
            <w:tcBorders>
              <w:top w:val="nil"/>
              <w:left w:val="nil"/>
              <w:bottom w:val="nil"/>
              <w:right w:val="nil"/>
            </w:tcBorders>
          </w:tcPr>
          <w:p w14:paraId="4B05E927" w14:textId="44F91A05"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5.0</w:t>
            </w:r>
          </w:p>
        </w:tc>
        <w:tc>
          <w:tcPr>
            <w:tcW w:w="810" w:type="dxa"/>
            <w:tcBorders>
              <w:top w:val="nil"/>
              <w:left w:val="nil"/>
              <w:bottom w:val="nil"/>
              <w:right w:val="nil"/>
            </w:tcBorders>
          </w:tcPr>
          <w:p w14:paraId="089645F9"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399CA42C"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5E975CE2" w14:textId="77777777" w:rsidR="00100D09" w:rsidRPr="006A0D4E" w:rsidRDefault="00100D09" w:rsidP="00100D09">
            <w:pPr>
              <w:rPr>
                <w:rFonts w:eastAsia="Calibri" w:cstheme="minorHAnsi"/>
                <w:sz w:val="18"/>
                <w:szCs w:val="18"/>
              </w:rPr>
            </w:pPr>
            <w:r w:rsidRPr="006A0D4E">
              <w:rPr>
                <w:rFonts w:eastAsia="Calibri" w:cstheme="minorHAnsi"/>
                <w:sz w:val="18"/>
                <w:szCs w:val="18"/>
              </w:rPr>
              <w:t>21. faculty available for consultation and advising</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6FD3377F"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4.3</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504E479"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4.86</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41D4DC1A" w14:textId="77777777" w:rsidR="00100D09" w:rsidRPr="006A0D4E" w:rsidRDefault="00100D09" w:rsidP="00100D09">
            <w:pPr>
              <w:pStyle w:val="Body"/>
              <w:spacing w:before="2" w:after="2"/>
              <w:rPr>
                <w:rFonts w:asciiTheme="minorHAnsi" w:eastAsia="Calibri" w:hAnsiTheme="minorHAnsi" w:cstheme="minorHAnsi"/>
                <w:b/>
                <w:bCs/>
                <w:color w:val="FF0000"/>
                <w:sz w:val="18"/>
                <w:szCs w:val="18"/>
              </w:rPr>
            </w:pPr>
            <w:r w:rsidRPr="006A0D4E">
              <w:rPr>
                <w:rFonts w:asciiTheme="minorHAnsi" w:eastAsia="Calibri" w:hAnsiTheme="minorHAnsi" w:cstheme="minorHAnsi"/>
                <w:b/>
                <w:bCs/>
                <w:color w:val="FF0000"/>
                <w:sz w:val="18"/>
                <w:szCs w:val="18"/>
              </w:rPr>
              <w:t>4.8</w:t>
            </w:r>
          </w:p>
        </w:tc>
        <w:tc>
          <w:tcPr>
            <w:tcW w:w="990" w:type="dxa"/>
            <w:tcBorders>
              <w:top w:val="nil"/>
              <w:left w:val="nil"/>
              <w:bottom w:val="nil"/>
              <w:right w:val="nil"/>
            </w:tcBorders>
          </w:tcPr>
          <w:p w14:paraId="1E0C9ACD"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649B7DA4"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4.91</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C86F0E4" w14:textId="09A7E4CC"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 xml:space="preserve"> </w:t>
            </w:r>
          </w:p>
          <w:p w14:paraId="3C2FEE3F" w14:textId="6AEEF03D" w:rsidR="00100D09" w:rsidRPr="006A0D4E" w:rsidRDefault="00100D09" w:rsidP="00100D09">
            <w:pPr>
              <w:pStyle w:val="Body"/>
              <w:spacing w:before="2" w:after="2"/>
              <w:rPr>
                <w:rFonts w:asciiTheme="minorHAnsi" w:eastAsia="Calibri" w:hAnsiTheme="minorHAnsi" w:cstheme="minorHAnsi"/>
                <w:b/>
                <w:bCs/>
                <w:sz w:val="18"/>
                <w:szCs w:val="18"/>
              </w:rPr>
            </w:pPr>
            <w:r w:rsidRPr="000559A3">
              <w:rPr>
                <w:rFonts w:asciiTheme="minorHAnsi" w:eastAsia="Calibri" w:hAnsiTheme="minorHAnsi" w:cstheme="minorHAnsi"/>
                <w:b/>
                <w:bCs/>
                <w:color w:val="FF0000"/>
                <w:sz w:val="18"/>
                <w:szCs w:val="18"/>
              </w:rPr>
              <w:t>4.75</w:t>
            </w:r>
          </w:p>
        </w:tc>
        <w:tc>
          <w:tcPr>
            <w:tcW w:w="810" w:type="dxa"/>
            <w:tcBorders>
              <w:top w:val="nil"/>
              <w:left w:val="nil"/>
              <w:bottom w:val="nil"/>
              <w:right w:val="nil"/>
            </w:tcBorders>
          </w:tcPr>
          <w:p w14:paraId="52D2DA90" w14:textId="0C535189"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4.75</w:t>
            </w:r>
          </w:p>
        </w:tc>
        <w:tc>
          <w:tcPr>
            <w:tcW w:w="810" w:type="dxa"/>
            <w:tcBorders>
              <w:top w:val="nil"/>
              <w:left w:val="nil"/>
              <w:bottom w:val="nil"/>
              <w:right w:val="nil"/>
            </w:tcBorders>
          </w:tcPr>
          <w:p w14:paraId="11173961"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1C1CF852"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4952F08B" w14:textId="77777777" w:rsidR="00100D09" w:rsidRPr="006A0D4E" w:rsidRDefault="00100D09" w:rsidP="00100D09">
            <w:pPr>
              <w:rPr>
                <w:rFonts w:eastAsia="Calibri" w:cstheme="minorHAnsi"/>
                <w:sz w:val="18"/>
                <w:szCs w:val="18"/>
              </w:rPr>
            </w:pPr>
            <w:r w:rsidRPr="006A0D4E">
              <w:rPr>
                <w:rFonts w:eastAsia="Calibri" w:cstheme="minorHAnsi"/>
                <w:sz w:val="18"/>
                <w:szCs w:val="18"/>
              </w:rPr>
              <w:t>22. faculty demanding and have high expectations</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0DE2E60E"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sz w:val="18"/>
                <w:szCs w:val="18"/>
              </w:rPr>
              <w:t>4.5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54A06D98"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4.71</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75E50829" w14:textId="77777777" w:rsidR="00100D09" w:rsidRPr="006A0D4E" w:rsidRDefault="00100D09" w:rsidP="00100D09">
            <w:pPr>
              <w:pStyle w:val="Body"/>
              <w:spacing w:before="2" w:after="2"/>
              <w:rPr>
                <w:rFonts w:asciiTheme="minorHAnsi" w:eastAsia="Calibri" w:hAnsiTheme="minorHAnsi" w:cstheme="minorHAnsi"/>
                <w:b/>
                <w:bCs/>
                <w:color w:val="FF0000"/>
                <w:sz w:val="18"/>
                <w:szCs w:val="18"/>
              </w:rPr>
            </w:pPr>
            <w:r w:rsidRPr="006A0D4E">
              <w:rPr>
                <w:rFonts w:asciiTheme="minorHAnsi" w:eastAsia="Calibri" w:hAnsiTheme="minorHAnsi" w:cstheme="minorHAnsi"/>
                <w:b/>
                <w:bCs/>
                <w:color w:val="FF0000"/>
                <w:sz w:val="18"/>
                <w:szCs w:val="18"/>
              </w:rPr>
              <w:t>4.5</w:t>
            </w:r>
          </w:p>
        </w:tc>
        <w:tc>
          <w:tcPr>
            <w:tcW w:w="990" w:type="dxa"/>
            <w:tcBorders>
              <w:top w:val="nil"/>
              <w:left w:val="nil"/>
              <w:bottom w:val="nil"/>
              <w:right w:val="nil"/>
            </w:tcBorders>
          </w:tcPr>
          <w:p w14:paraId="6E7713EA"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6943DE22"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5B9BD5" w:themeColor="accent5"/>
                <w:sz w:val="18"/>
                <w:szCs w:val="18"/>
              </w:rPr>
              <w:t>4.73</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6BADAE5E" w14:textId="17FA4C27" w:rsidR="00100D09" w:rsidRPr="006A0D4E" w:rsidRDefault="00100D09" w:rsidP="00100D09">
            <w:pPr>
              <w:pStyle w:val="Body"/>
              <w:spacing w:before="2" w:after="2"/>
              <w:rPr>
                <w:rFonts w:asciiTheme="minorHAnsi" w:eastAsia="Calibri" w:hAnsiTheme="minorHAnsi" w:cstheme="minorHAnsi"/>
                <w:b/>
                <w:bCs/>
                <w:sz w:val="18"/>
                <w:szCs w:val="18"/>
              </w:rPr>
            </w:pPr>
            <w:r w:rsidRPr="000559A3">
              <w:rPr>
                <w:rFonts w:asciiTheme="minorHAnsi" w:eastAsia="Calibri" w:hAnsiTheme="minorHAnsi" w:cstheme="minorHAnsi"/>
                <w:b/>
                <w:bCs/>
                <w:color w:val="FF0000"/>
                <w:sz w:val="18"/>
                <w:szCs w:val="18"/>
              </w:rPr>
              <w:t>4.5</w:t>
            </w:r>
          </w:p>
        </w:tc>
        <w:tc>
          <w:tcPr>
            <w:tcW w:w="810" w:type="dxa"/>
            <w:tcBorders>
              <w:top w:val="nil"/>
              <w:left w:val="nil"/>
              <w:bottom w:val="nil"/>
              <w:right w:val="nil"/>
            </w:tcBorders>
          </w:tcPr>
          <w:p w14:paraId="6B25ACD0" w14:textId="30ADCA58"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color w:val="FF0000"/>
                <w:sz w:val="18"/>
                <w:szCs w:val="18"/>
              </w:rPr>
              <w:t>3.25</w:t>
            </w:r>
          </w:p>
        </w:tc>
        <w:tc>
          <w:tcPr>
            <w:tcW w:w="810" w:type="dxa"/>
            <w:tcBorders>
              <w:top w:val="nil"/>
              <w:left w:val="nil"/>
              <w:bottom w:val="nil"/>
              <w:right w:val="nil"/>
            </w:tcBorders>
          </w:tcPr>
          <w:p w14:paraId="1A229EAB"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14C7DCDF"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1E6F2A36" w14:textId="77777777" w:rsidR="00100D09" w:rsidRPr="006A0D4E" w:rsidRDefault="00100D09" w:rsidP="00100D09">
            <w:pPr>
              <w:rPr>
                <w:rFonts w:eastAsia="Calibri" w:cstheme="minorHAnsi"/>
                <w:sz w:val="18"/>
                <w:szCs w:val="18"/>
              </w:rPr>
            </w:pPr>
            <w:r w:rsidRPr="006A0D4E">
              <w:rPr>
                <w:rFonts w:eastAsia="Calibri" w:cstheme="minorHAnsi"/>
                <w:sz w:val="18"/>
                <w:szCs w:val="18"/>
              </w:rPr>
              <w:t>23. enough faculty for a quality REL program</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29B30F3B"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0432FF"/>
                <w:sz w:val="18"/>
                <w:szCs w:val="18"/>
              </w:rPr>
              <w:t>4.3</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555C0FB4"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4.86</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11AE2AD0"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4.4</w:t>
            </w:r>
          </w:p>
        </w:tc>
        <w:tc>
          <w:tcPr>
            <w:tcW w:w="990" w:type="dxa"/>
            <w:tcBorders>
              <w:top w:val="nil"/>
              <w:left w:val="nil"/>
              <w:bottom w:val="nil"/>
              <w:right w:val="nil"/>
            </w:tcBorders>
          </w:tcPr>
          <w:p w14:paraId="61AD315F"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4C4BF21C"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4.09</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8940BE5" w14:textId="4CBAFC9A" w:rsidR="00100D09" w:rsidRPr="006A0D4E" w:rsidRDefault="00100D09" w:rsidP="00100D09">
            <w:pPr>
              <w:pStyle w:val="Body"/>
              <w:spacing w:before="2" w:after="2"/>
              <w:rPr>
                <w:rFonts w:asciiTheme="minorHAnsi" w:eastAsia="Calibri" w:hAnsiTheme="minorHAnsi" w:cstheme="minorHAnsi"/>
                <w:b/>
                <w:bCs/>
                <w:sz w:val="18"/>
                <w:szCs w:val="18"/>
              </w:rPr>
            </w:pPr>
            <w:r w:rsidRPr="000559A3">
              <w:rPr>
                <w:rFonts w:asciiTheme="minorHAnsi" w:eastAsia="Calibri" w:hAnsiTheme="minorHAnsi" w:cstheme="minorHAnsi"/>
                <w:b/>
                <w:bCs/>
                <w:color w:val="4472C4" w:themeColor="accent1"/>
                <w:sz w:val="18"/>
                <w:szCs w:val="18"/>
              </w:rPr>
              <w:t>4.25</w:t>
            </w:r>
          </w:p>
        </w:tc>
        <w:tc>
          <w:tcPr>
            <w:tcW w:w="810" w:type="dxa"/>
            <w:tcBorders>
              <w:top w:val="nil"/>
              <w:left w:val="nil"/>
              <w:bottom w:val="nil"/>
              <w:right w:val="nil"/>
            </w:tcBorders>
          </w:tcPr>
          <w:p w14:paraId="4A0E7FA5" w14:textId="52031BF3"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4.5</w:t>
            </w:r>
          </w:p>
        </w:tc>
        <w:tc>
          <w:tcPr>
            <w:tcW w:w="810" w:type="dxa"/>
            <w:tcBorders>
              <w:top w:val="nil"/>
              <w:left w:val="nil"/>
              <w:bottom w:val="nil"/>
              <w:right w:val="nil"/>
            </w:tcBorders>
          </w:tcPr>
          <w:p w14:paraId="1E69B1EE"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5CBF6060"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52711AE5" w14:textId="77777777" w:rsidR="00100D09" w:rsidRPr="006A0D4E" w:rsidRDefault="00100D09" w:rsidP="00100D09">
            <w:pPr>
              <w:rPr>
                <w:rFonts w:eastAsia="Calibri" w:cstheme="minorHAnsi"/>
                <w:sz w:val="18"/>
                <w:szCs w:val="18"/>
              </w:rPr>
            </w:pPr>
            <w:r w:rsidRPr="006A0D4E">
              <w:rPr>
                <w:rFonts w:eastAsia="Calibri" w:cstheme="minorHAnsi"/>
                <w:sz w:val="18"/>
                <w:szCs w:val="18"/>
              </w:rPr>
              <w:t>24. overall satisfied with my major</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5821B2C2"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FD3A813"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color w:val="0070C0"/>
                <w:sz w:val="18"/>
                <w:szCs w:val="18"/>
              </w:rPr>
            </w:pPr>
            <w:r w:rsidRPr="006A0D4E">
              <w:rPr>
                <w:rFonts w:asciiTheme="minorHAnsi" w:eastAsia="Calibri" w:hAnsiTheme="minorHAnsi" w:cstheme="minorHAnsi"/>
                <w:b/>
                <w:bCs/>
                <w:color w:val="0070C0"/>
                <w:sz w:val="18"/>
                <w:szCs w:val="18"/>
              </w:rPr>
              <w:t>4.57</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5B8E678F" w14:textId="5570E3C1" w:rsidR="00100D09" w:rsidRPr="006A0D4E" w:rsidRDefault="00100D09" w:rsidP="00100D09">
            <w:pPr>
              <w:pStyle w:val="Body"/>
              <w:spacing w:before="2" w:after="2"/>
              <w:ind w:right="-13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 xml:space="preserve">4.5               </w:t>
            </w:r>
          </w:p>
        </w:tc>
        <w:tc>
          <w:tcPr>
            <w:tcW w:w="990" w:type="dxa"/>
            <w:tcBorders>
              <w:top w:val="nil"/>
              <w:left w:val="nil"/>
              <w:bottom w:val="nil"/>
              <w:right w:val="nil"/>
            </w:tcBorders>
          </w:tcPr>
          <w:p w14:paraId="4FF35B1D"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1271275B" w14:textId="77777777" w:rsidR="00100D09" w:rsidRPr="006A0D4E" w:rsidRDefault="00100D09" w:rsidP="00100D09">
            <w:pPr>
              <w:pStyle w:val="Body"/>
              <w:spacing w:before="2" w:after="2"/>
              <w:rPr>
                <w:rFonts w:asciiTheme="minorHAnsi" w:eastAsia="Calibri" w:hAnsiTheme="minorHAnsi" w:cstheme="minorHAnsi"/>
                <w:b/>
                <w:bCs/>
                <w:color w:val="FF0000"/>
                <w:sz w:val="18"/>
                <w:szCs w:val="18"/>
              </w:rPr>
            </w:pPr>
          </w:p>
          <w:p w14:paraId="6B140047" w14:textId="174A24C4"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4.45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795B8AD1" w14:textId="348E3274"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cstheme="minorHAnsi"/>
                <w:color w:val="4472C4" w:themeColor="accent1"/>
                <w:sz w:val="18"/>
                <w:szCs w:val="18"/>
              </w:rPr>
              <w:t>4.75</w:t>
            </w:r>
          </w:p>
        </w:tc>
        <w:tc>
          <w:tcPr>
            <w:tcW w:w="810" w:type="dxa"/>
            <w:tcBorders>
              <w:top w:val="nil"/>
              <w:left w:val="nil"/>
              <w:bottom w:val="nil"/>
              <w:right w:val="nil"/>
            </w:tcBorders>
          </w:tcPr>
          <w:p w14:paraId="24BC945B" w14:textId="0E5C5BFA"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5.0</w:t>
            </w:r>
          </w:p>
        </w:tc>
        <w:tc>
          <w:tcPr>
            <w:tcW w:w="810" w:type="dxa"/>
            <w:tcBorders>
              <w:top w:val="nil"/>
              <w:left w:val="nil"/>
              <w:bottom w:val="nil"/>
              <w:right w:val="nil"/>
            </w:tcBorders>
          </w:tcPr>
          <w:p w14:paraId="218A073E"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761A9943"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34E11838" w14:textId="77777777" w:rsidR="00100D09" w:rsidRPr="006A0D4E" w:rsidRDefault="00100D09" w:rsidP="00100D09">
            <w:pPr>
              <w:rPr>
                <w:rFonts w:eastAsia="Calibri" w:cstheme="minorHAnsi"/>
                <w:sz w:val="18"/>
                <w:szCs w:val="18"/>
              </w:rPr>
            </w:pPr>
            <w:r w:rsidRPr="006A0D4E">
              <w:rPr>
                <w:rFonts w:eastAsia="Calibri" w:cstheme="minorHAnsi"/>
                <w:sz w:val="18"/>
                <w:szCs w:val="18"/>
              </w:rPr>
              <w:t>25. overall satisfied with courses I took</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3A6AF1EA"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sz w:val="18"/>
                <w:szCs w:val="18"/>
              </w:rPr>
              <w:t>no data</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3CF621E"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4.43</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6B57E6F5" w14:textId="77777777" w:rsidR="00100D09" w:rsidRPr="006A0D4E" w:rsidRDefault="00100D09" w:rsidP="00100D09">
            <w:pPr>
              <w:pStyle w:val="Body"/>
              <w:spacing w:before="2" w:after="2"/>
              <w:rPr>
                <w:rFonts w:asciiTheme="minorHAnsi" w:eastAsia="Calibri" w:hAnsiTheme="minorHAnsi" w:cstheme="minorHAnsi"/>
                <w:b/>
                <w:bCs/>
                <w:color w:val="4472C4" w:themeColor="accent1"/>
                <w:sz w:val="18"/>
                <w:szCs w:val="18"/>
              </w:rPr>
            </w:pPr>
            <w:r w:rsidRPr="006A0D4E">
              <w:rPr>
                <w:rFonts w:asciiTheme="minorHAnsi" w:eastAsia="Calibri" w:hAnsiTheme="minorHAnsi" w:cstheme="minorHAnsi"/>
                <w:b/>
                <w:bCs/>
                <w:color w:val="4472C4" w:themeColor="accent1"/>
                <w:sz w:val="18"/>
                <w:szCs w:val="18"/>
              </w:rPr>
              <w:t>4.7</w:t>
            </w:r>
          </w:p>
        </w:tc>
        <w:tc>
          <w:tcPr>
            <w:tcW w:w="990" w:type="dxa"/>
            <w:tcBorders>
              <w:top w:val="nil"/>
              <w:left w:val="nil"/>
              <w:bottom w:val="nil"/>
              <w:right w:val="nil"/>
            </w:tcBorders>
          </w:tcPr>
          <w:p w14:paraId="2644400A"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23597D00"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4.64</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B1D39C6" w14:textId="154EF1FC"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4.58</w:t>
            </w:r>
          </w:p>
        </w:tc>
        <w:tc>
          <w:tcPr>
            <w:tcW w:w="810" w:type="dxa"/>
            <w:tcBorders>
              <w:top w:val="nil"/>
              <w:left w:val="nil"/>
              <w:bottom w:val="nil"/>
              <w:right w:val="nil"/>
            </w:tcBorders>
          </w:tcPr>
          <w:p w14:paraId="5F6AEAA6" w14:textId="08413B9F" w:rsidR="00100D09" w:rsidRPr="009C0C00" w:rsidRDefault="001E093D" w:rsidP="00100D09">
            <w:pPr>
              <w:pStyle w:val="Body"/>
              <w:spacing w:before="2" w:after="2"/>
              <w:rPr>
                <w:rFonts w:asciiTheme="minorHAnsi" w:eastAsia="Calibri" w:hAnsiTheme="minorHAnsi" w:cstheme="minorHAnsi"/>
                <w:b/>
                <w:bCs/>
                <w:color w:val="FF0000"/>
                <w:sz w:val="18"/>
                <w:szCs w:val="18"/>
              </w:rPr>
            </w:pPr>
            <w:r w:rsidRPr="009C0C00">
              <w:rPr>
                <w:rFonts w:asciiTheme="minorHAnsi" w:eastAsia="Calibri" w:hAnsiTheme="minorHAnsi" w:cstheme="minorHAnsi"/>
                <w:b/>
                <w:bCs/>
                <w:color w:val="000000" w:themeColor="text1"/>
                <w:sz w:val="18"/>
                <w:szCs w:val="18"/>
              </w:rPr>
              <w:t>5.0</w:t>
            </w:r>
          </w:p>
        </w:tc>
        <w:tc>
          <w:tcPr>
            <w:tcW w:w="810" w:type="dxa"/>
            <w:tcBorders>
              <w:top w:val="nil"/>
              <w:left w:val="nil"/>
              <w:bottom w:val="nil"/>
              <w:right w:val="nil"/>
            </w:tcBorders>
          </w:tcPr>
          <w:p w14:paraId="2B2BD7F7" w14:textId="77777777" w:rsidR="00100D09" w:rsidRPr="00E41354" w:rsidRDefault="00100D09" w:rsidP="00100D09">
            <w:pPr>
              <w:pStyle w:val="Body"/>
              <w:spacing w:before="2" w:after="2"/>
              <w:rPr>
                <w:rFonts w:asciiTheme="minorHAnsi" w:eastAsia="Calibri" w:hAnsiTheme="minorHAnsi" w:cstheme="minorHAnsi"/>
                <w:b/>
                <w:bCs/>
                <w:color w:val="FF0000"/>
                <w:sz w:val="18"/>
                <w:szCs w:val="18"/>
                <w:highlight w:val="yellow"/>
              </w:rPr>
            </w:pPr>
          </w:p>
        </w:tc>
      </w:tr>
      <w:tr w:rsidR="00100D09" w:rsidRPr="006A0D4E" w14:paraId="7A955DEF"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75769593" w14:textId="77777777" w:rsidR="00100D09" w:rsidRPr="006A0D4E" w:rsidRDefault="00100D09" w:rsidP="00100D09">
            <w:pPr>
              <w:rPr>
                <w:rFonts w:eastAsia="Calibri" w:cstheme="minorHAnsi"/>
                <w:sz w:val="18"/>
                <w:szCs w:val="18"/>
              </w:rPr>
            </w:pPr>
            <w:r w:rsidRPr="006A0D4E">
              <w:rPr>
                <w:rFonts w:eastAsia="Calibri" w:cstheme="minorHAnsi"/>
                <w:sz w:val="18"/>
                <w:szCs w:val="18"/>
              </w:rPr>
              <w:t>26. overall satisfied with faculty</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61551A84" w14:textId="77777777" w:rsidR="00100D09" w:rsidRPr="006A0D4E" w:rsidRDefault="00100D09" w:rsidP="00100D09">
            <w:pPr>
              <w:pStyle w:val="Body"/>
              <w:spacing w:before="2" w:after="2"/>
              <w:jc w:val="right"/>
              <w:rPr>
                <w:rFonts w:asciiTheme="minorHAnsi" w:eastAsia="Calibri" w:hAnsiTheme="minorHAnsi" w:cstheme="minorHAnsi"/>
                <w:b/>
                <w:bCs/>
                <w:sz w:val="18"/>
                <w:szCs w:val="18"/>
              </w:rPr>
            </w:pPr>
            <w:r w:rsidRPr="006A0D4E">
              <w:rPr>
                <w:rFonts w:asciiTheme="minorHAnsi" w:hAnsiTheme="minorHAnsi" w:cstheme="minorHAnsi"/>
                <w:color w:val="FF2600"/>
                <w:sz w:val="18"/>
                <w:szCs w:val="18"/>
              </w:rPr>
              <w:t>4.5</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18E72C5F"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rPr>
            </w:pPr>
            <w:r w:rsidRPr="006A0D4E">
              <w:rPr>
                <w:rFonts w:asciiTheme="minorHAnsi" w:eastAsia="Calibri" w:hAnsiTheme="minorHAnsi" w:cstheme="minorHAnsi"/>
                <w:b/>
                <w:bCs/>
                <w:color w:val="0070C0"/>
                <w:sz w:val="18"/>
                <w:szCs w:val="18"/>
              </w:rPr>
              <w:t>4.86</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028CA267"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4472C4" w:themeColor="accent1"/>
                <w:sz w:val="18"/>
                <w:szCs w:val="18"/>
              </w:rPr>
              <w:t>4.9</w:t>
            </w:r>
          </w:p>
        </w:tc>
        <w:tc>
          <w:tcPr>
            <w:tcW w:w="990" w:type="dxa"/>
            <w:tcBorders>
              <w:top w:val="nil"/>
              <w:left w:val="nil"/>
              <w:bottom w:val="nil"/>
              <w:right w:val="nil"/>
            </w:tcBorders>
          </w:tcPr>
          <w:p w14:paraId="683EF925"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52E8F555"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sz w:val="18"/>
                <w:szCs w:val="18"/>
              </w:rPr>
              <w:t>4.91</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4E189625" w14:textId="1ECB313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4.83</w:t>
            </w:r>
          </w:p>
        </w:tc>
        <w:tc>
          <w:tcPr>
            <w:tcW w:w="810" w:type="dxa"/>
            <w:tcBorders>
              <w:top w:val="nil"/>
              <w:left w:val="nil"/>
              <w:bottom w:val="nil"/>
              <w:right w:val="nil"/>
            </w:tcBorders>
          </w:tcPr>
          <w:p w14:paraId="02139DBD" w14:textId="335AA301"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5.0</w:t>
            </w:r>
          </w:p>
        </w:tc>
        <w:tc>
          <w:tcPr>
            <w:tcW w:w="810" w:type="dxa"/>
            <w:tcBorders>
              <w:top w:val="nil"/>
              <w:left w:val="nil"/>
              <w:bottom w:val="nil"/>
              <w:right w:val="nil"/>
            </w:tcBorders>
          </w:tcPr>
          <w:p w14:paraId="0F90C693"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4333E1CA" w14:textId="77777777"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4F41892B" w14:textId="77777777" w:rsidR="00100D09" w:rsidRPr="006A0D4E" w:rsidRDefault="00100D09" w:rsidP="00100D09">
            <w:pPr>
              <w:rPr>
                <w:rFonts w:eastAsia="Calibri" w:cstheme="minorHAnsi"/>
                <w:sz w:val="18"/>
                <w:szCs w:val="18"/>
              </w:rPr>
            </w:pPr>
            <w:r w:rsidRPr="006A0D4E">
              <w:rPr>
                <w:rFonts w:eastAsia="Calibri" w:cstheme="minorHAnsi"/>
                <w:sz w:val="18"/>
                <w:szCs w:val="18"/>
              </w:rPr>
              <w:t>27. major helped me understand other's moral/</w:t>
            </w:r>
            <w:proofErr w:type="spellStart"/>
            <w:r w:rsidRPr="006A0D4E">
              <w:rPr>
                <w:rFonts w:eastAsia="Calibri" w:cstheme="minorHAnsi"/>
                <w:sz w:val="18"/>
                <w:szCs w:val="18"/>
              </w:rPr>
              <w:t>rel</w:t>
            </w:r>
            <w:proofErr w:type="spellEnd"/>
            <w:r w:rsidRPr="006A0D4E">
              <w:rPr>
                <w:rFonts w:eastAsia="Calibri" w:cstheme="minorHAnsi"/>
                <w:sz w:val="18"/>
                <w:szCs w:val="18"/>
              </w:rPr>
              <w:t xml:space="preserve"> values</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20380D77" w14:textId="77777777" w:rsidR="00100D09" w:rsidRPr="006A0D4E" w:rsidRDefault="00100D09" w:rsidP="00100D09">
            <w:pPr>
              <w:pStyle w:val="Body"/>
              <w:spacing w:before="2" w:after="2"/>
              <w:jc w:val="right"/>
              <w:rPr>
                <w:rFonts w:asciiTheme="minorHAnsi" w:eastAsia="Calibri" w:hAnsiTheme="minorHAnsi" w:cstheme="minorHAnsi"/>
                <w:b/>
                <w:bCs/>
                <w:sz w:val="18"/>
                <w:szCs w:val="18"/>
                <w:u w:val="single"/>
              </w:rPr>
            </w:pPr>
            <w:r w:rsidRPr="006A0D4E">
              <w:rPr>
                <w:rFonts w:asciiTheme="minorHAnsi" w:hAnsiTheme="minorHAnsi" w:cstheme="minorHAnsi"/>
                <w:sz w:val="18"/>
                <w:szCs w:val="18"/>
                <w:u w:val="single"/>
              </w:rPr>
              <w:t>4.67</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216955B7" w14:textId="77777777" w:rsidR="00100D09" w:rsidRPr="006A0D4E" w:rsidRDefault="00100D09" w:rsidP="00100D09">
            <w:pPr>
              <w:pStyle w:val="Body"/>
              <w:spacing w:before="2" w:after="2"/>
              <w:ind w:left="-153" w:firstLine="343"/>
              <w:jc w:val="center"/>
              <w:rPr>
                <w:rFonts w:asciiTheme="minorHAnsi" w:eastAsia="Calibri" w:hAnsiTheme="minorHAnsi" w:cstheme="minorHAnsi"/>
                <w:b/>
                <w:bCs/>
                <w:sz w:val="18"/>
                <w:szCs w:val="18"/>
                <w:u w:val="single"/>
              </w:rPr>
            </w:pPr>
            <w:r w:rsidRPr="006A0D4E">
              <w:rPr>
                <w:rFonts w:asciiTheme="minorHAnsi" w:eastAsia="Calibri" w:hAnsiTheme="minorHAnsi" w:cstheme="minorHAnsi"/>
                <w:b/>
                <w:bCs/>
                <w:color w:val="0070C0"/>
                <w:sz w:val="18"/>
                <w:szCs w:val="18"/>
                <w:u w:val="single"/>
              </w:rPr>
              <w:t>4.86</w:t>
            </w:r>
          </w:p>
        </w:tc>
        <w:tc>
          <w:tcPr>
            <w:tcW w:w="900" w:type="dxa"/>
            <w:tcBorders>
              <w:top w:val="nil"/>
              <w:left w:val="nil"/>
              <w:bottom w:val="nil"/>
              <w:right w:val="nil"/>
            </w:tcBorders>
            <w:shd w:val="clear" w:color="auto" w:fill="auto"/>
            <w:tcMar>
              <w:top w:w="80" w:type="dxa"/>
              <w:left w:w="80" w:type="dxa"/>
              <w:bottom w:w="80" w:type="dxa"/>
              <w:right w:w="80" w:type="dxa"/>
            </w:tcMar>
            <w:vAlign w:val="bottom"/>
          </w:tcPr>
          <w:p w14:paraId="4D579246" w14:textId="77777777" w:rsidR="00100D09" w:rsidRPr="006A0D4E" w:rsidRDefault="00100D09" w:rsidP="00100D09">
            <w:pPr>
              <w:pStyle w:val="Body"/>
              <w:spacing w:before="2" w:after="2"/>
              <w:rPr>
                <w:rFonts w:asciiTheme="minorHAnsi" w:eastAsia="Calibri" w:hAnsiTheme="minorHAnsi" w:cstheme="minorHAnsi"/>
                <w:b/>
                <w:bCs/>
                <w:color w:val="FF0000"/>
                <w:sz w:val="18"/>
                <w:szCs w:val="18"/>
              </w:rPr>
            </w:pPr>
            <w:r w:rsidRPr="006A0D4E">
              <w:rPr>
                <w:rFonts w:asciiTheme="minorHAnsi" w:eastAsia="Calibri" w:hAnsiTheme="minorHAnsi" w:cstheme="minorHAnsi"/>
                <w:b/>
                <w:bCs/>
                <w:color w:val="FF0000"/>
                <w:sz w:val="18"/>
                <w:szCs w:val="18"/>
              </w:rPr>
              <w:t>4.8</w:t>
            </w:r>
          </w:p>
        </w:tc>
        <w:tc>
          <w:tcPr>
            <w:tcW w:w="990" w:type="dxa"/>
            <w:tcBorders>
              <w:top w:val="nil"/>
              <w:left w:val="nil"/>
              <w:bottom w:val="nil"/>
              <w:right w:val="nil"/>
            </w:tcBorders>
          </w:tcPr>
          <w:p w14:paraId="339365FE"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38BC7D97" w14:textId="77777777" w:rsidR="00100D09" w:rsidRPr="006A0D4E" w:rsidRDefault="00100D09" w:rsidP="00100D09">
            <w:pPr>
              <w:pStyle w:val="Body"/>
              <w:spacing w:before="2" w:after="2"/>
              <w:rPr>
                <w:rFonts w:asciiTheme="minorHAnsi" w:eastAsia="Calibri" w:hAnsiTheme="minorHAnsi" w:cstheme="minorHAnsi"/>
                <w:b/>
                <w:bCs/>
                <w:sz w:val="18"/>
                <w:szCs w:val="18"/>
              </w:rPr>
            </w:pPr>
          </w:p>
          <w:p w14:paraId="322AEC2A" w14:textId="77777777"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FF0000"/>
                <w:sz w:val="18"/>
                <w:szCs w:val="18"/>
              </w:rPr>
              <w:t>4.73</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33B2C6B9" w14:textId="209669EF"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asciiTheme="minorHAnsi" w:eastAsia="Calibri" w:hAnsiTheme="minorHAnsi" w:cstheme="minorHAnsi"/>
                <w:b/>
                <w:bCs/>
                <w:color w:val="4472C4" w:themeColor="accent1"/>
                <w:sz w:val="18"/>
                <w:szCs w:val="18"/>
              </w:rPr>
              <w:t>4.92</w:t>
            </w:r>
          </w:p>
        </w:tc>
        <w:tc>
          <w:tcPr>
            <w:tcW w:w="810" w:type="dxa"/>
            <w:tcBorders>
              <w:top w:val="nil"/>
              <w:left w:val="nil"/>
              <w:bottom w:val="nil"/>
              <w:right w:val="nil"/>
            </w:tcBorders>
          </w:tcPr>
          <w:p w14:paraId="4C80622B" w14:textId="14171A33" w:rsidR="00100D09" w:rsidRPr="009C0C00" w:rsidRDefault="001E093D" w:rsidP="00100D09">
            <w:pPr>
              <w:pStyle w:val="Body"/>
              <w:spacing w:before="2" w:after="2"/>
              <w:rPr>
                <w:rFonts w:asciiTheme="minorHAnsi" w:eastAsia="Calibri" w:hAnsiTheme="minorHAnsi" w:cstheme="minorHAnsi"/>
                <w:b/>
                <w:bCs/>
                <w:sz w:val="18"/>
                <w:szCs w:val="18"/>
              </w:rPr>
            </w:pPr>
            <w:r w:rsidRPr="009C0C00">
              <w:rPr>
                <w:rFonts w:asciiTheme="minorHAnsi" w:eastAsia="Calibri" w:hAnsiTheme="minorHAnsi" w:cstheme="minorHAnsi"/>
                <w:b/>
                <w:bCs/>
                <w:sz w:val="18"/>
                <w:szCs w:val="18"/>
              </w:rPr>
              <w:t>5.0</w:t>
            </w:r>
          </w:p>
        </w:tc>
        <w:tc>
          <w:tcPr>
            <w:tcW w:w="810" w:type="dxa"/>
            <w:tcBorders>
              <w:top w:val="nil"/>
              <w:left w:val="nil"/>
              <w:bottom w:val="nil"/>
              <w:right w:val="nil"/>
            </w:tcBorders>
          </w:tcPr>
          <w:p w14:paraId="766C2CF0" w14:textId="77777777" w:rsidR="00100D09" w:rsidRPr="00E41354" w:rsidRDefault="00100D09" w:rsidP="00100D09">
            <w:pPr>
              <w:pStyle w:val="Body"/>
              <w:spacing w:before="2" w:after="2"/>
              <w:rPr>
                <w:rFonts w:asciiTheme="minorHAnsi" w:eastAsia="Calibri" w:hAnsiTheme="minorHAnsi" w:cstheme="minorHAnsi"/>
                <w:b/>
                <w:bCs/>
                <w:sz w:val="18"/>
                <w:szCs w:val="18"/>
                <w:highlight w:val="yellow"/>
              </w:rPr>
            </w:pPr>
          </w:p>
        </w:tc>
      </w:tr>
      <w:tr w:rsidR="00100D09" w:rsidRPr="006A0D4E" w14:paraId="01A69B74" w14:textId="2F04E7B4"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3869E118" w14:textId="28A6C3A4" w:rsidR="00100D09" w:rsidRPr="006A0D4E" w:rsidRDefault="00100D09" w:rsidP="00100D09">
            <w:pPr>
              <w:rPr>
                <w:rFonts w:eastAsia="Calibri" w:cstheme="minorHAnsi"/>
                <w:sz w:val="18"/>
                <w:szCs w:val="18"/>
              </w:rPr>
            </w:pPr>
            <w:r w:rsidRPr="006A0D4E">
              <w:rPr>
                <w:rFonts w:eastAsia="Calibri" w:cstheme="minorHAnsi"/>
                <w:sz w:val="18"/>
                <w:szCs w:val="18"/>
              </w:rPr>
              <w:t xml:space="preserve">28. Additional </w:t>
            </w:r>
            <w:r>
              <w:rPr>
                <w:rFonts w:eastAsia="Calibri" w:cstheme="minorHAnsi"/>
                <w:sz w:val="18"/>
                <w:szCs w:val="18"/>
              </w:rPr>
              <w:t xml:space="preserve">Q </w:t>
            </w:r>
            <w:r w:rsidRPr="006A0D4E">
              <w:rPr>
                <w:rFonts w:eastAsia="Calibri" w:cstheme="minorHAnsi"/>
                <w:sz w:val="18"/>
                <w:szCs w:val="18"/>
              </w:rPr>
              <w:t>in 2018-19</w:t>
            </w:r>
          </w:p>
          <w:p w14:paraId="50ED1FF9" w14:textId="77777777" w:rsidR="00100D09" w:rsidRPr="006A0D4E" w:rsidRDefault="00100D09" w:rsidP="00100D09">
            <w:pPr>
              <w:rPr>
                <w:rFonts w:eastAsia="Calibri" w:cstheme="minorHAnsi"/>
                <w:sz w:val="18"/>
                <w:szCs w:val="18"/>
              </w:rPr>
            </w:pPr>
            <w:r w:rsidRPr="006A0D4E">
              <w:rPr>
                <w:rFonts w:eastAsia="Calibri" w:cstheme="minorHAnsi"/>
                <w:sz w:val="18"/>
                <w:szCs w:val="18"/>
              </w:rPr>
              <w:t xml:space="preserve">Contributed to me becoming a more empathetic </w:t>
            </w:r>
            <w:proofErr w:type="gramStart"/>
            <w:r w:rsidRPr="006A0D4E">
              <w:rPr>
                <w:rFonts w:eastAsia="Calibri" w:cstheme="minorHAnsi"/>
                <w:sz w:val="18"/>
                <w:szCs w:val="18"/>
              </w:rPr>
              <w:t>person</w:t>
            </w:r>
            <w:proofErr w:type="gramEnd"/>
          </w:p>
          <w:p w14:paraId="33F06D86" w14:textId="77777777" w:rsidR="00100D09" w:rsidRPr="006A0D4E" w:rsidRDefault="00100D09" w:rsidP="00100D09">
            <w:pPr>
              <w:rPr>
                <w:rFonts w:eastAsia="Calibri" w:cstheme="minorHAnsi"/>
                <w:sz w:val="18"/>
                <w:szCs w:val="18"/>
              </w:rPr>
            </w:pP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29A66DE5" w14:textId="77777777" w:rsidR="00100D09" w:rsidRPr="006A0D4E" w:rsidRDefault="00100D09" w:rsidP="00100D09">
            <w:pPr>
              <w:pStyle w:val="Body"/>
              <w:spacing w:before="2" w:after="2"/>
              <w:jc w:val="center"/>
              <w:rPr>
                <w:rFonts w:asciiTheme="minorHAnsi" w:eastAsia="Calibri" w:hAnsiTheme="minorHAnsi" w:cstheme="minorHAnsi"/>
                <w:b/>
                <w:bCs/>
                <w:sz w:val="18"/>
                <w:szCs w:val="18"/>
                <w:u w:val="single"/>
              </w:rPr>
            </w:pPr>
            <w:r w:rsidRPr="006A0D4E">
              <w:rPr>
                <w:rFonts w:asciiTheme="minorHAnsi" w:eastAsia="Calibri" w:hAnsiTheme="minorHAnsi" w:cstheme="minorHAnsi"/>
                <w:b/>
                <w:bCs/>
                <w:color w:val="0070C0"/>
                <w:sz w:val="18"/>
                <w:szCs w:val="18"/>
                <w:u w:val="single"/>
              </w:rPr>
              <w:t>n/a</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46F9A3ED"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r w:rsidRPr="006A0D4E">
              <w:rPr>
                <w:rFonts w:asciiTheme="minorHAnsi" w:eastAsia="Calibri" w:hAnsiTheme="minorHAnsi" w:cstheme="minorHAnsi"/>
                <w:b/>
                <w:bCs/>
                <w:sz w:val="18"/>
                <w:szCs w:val="18"/>
                <w:u w:val="single"/>
              </w:rPr>
              <w:t>4.4</w:t>
            </w:r>
          </w:p>
        </w:tc>
        <w:tc>
          <w:tcPr>
            <w:tcW w:w="900" w:type="dxa"/>
            <w:tcBorders>
              <w:top w:val="nil"/>
              <w:left w:val="nil"/>
              <w:bottom w:val="nil"/>
              <w:right w:val="nil"/>
            </w:tcBorders>
          </w:tcPr>
          <w:p w14:paraId="72129CF4"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p>
          <w:p w14:paraId="4F1C1F05"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p>
          <w:p w14:paraId="04DEEFB1"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p>
          <w:p w14:paraId="779E09DA"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r w:rsidRPr="006A0D4E">
              <w:rPr>
                <w:rFonts w:asciiTheme="minorHAnsi" w:eastAsia="Calibri" w:hAnsiTheme="minorHAnsi" w:cstheme="minorHAnsi"/>
                <w:b/>
                <w:bCs/>
                <w:sz w:val="18"/>
                <w:szCs w:val="18"/>
                <w:u w:val="single"/>
              </w:rPr>
              <w:t>4.55</w:t>
            </w:r>
          </w:p>
        </w:tc>
        <w:tc>
          <w:tcPr>
            <w:tcW w:w="990" w:type="dxa"/>
            <w:tcBorders>
              <w:top w:val="nil"/>
              <w:left w:val="nil"/>
              <w:bottom w:val="nil"/>
              <w:right w:val="nil"/>
            </w:tcBorders>
            <w:shd w:val="clear" w:color="auto" w:fill="auto"/>
            <w:tcMar>
              <w:top w:w="80" w:type="dxa"/>
              <w:left w:w="80" w:type="dxa"/>
              <w:bottom w:w="80" w:type="dxa"/>
              <w:right w:w="80" w:type="dxa"/>
            </w:tcMar>
            <w:vAlign w:val="bottom"/>
          </w:tcPr>
          <w:p w14:paraId="04ECE503" w14:textId="7DA61699" w:rsidR="00100D09" w:rsidRPr="006A0D4E" w:rsidRDefault="00100D09" w:rsidP="00100D09">
            <w:pPr>
              <w:pStyle w:val="Body"/>
              <w:spacing w:before="2" w:after="2"/>
              <w:rPr>
                <w:rFonts w:asciiTheme="minorHAnsi" w:eastAsia="Calibri" w:hAnsiTheme="minorHAnsi" w:cstheme="minorHAnsi"/>
                <w:b/>
                <w:bCs/>
                <w:sz w:val="18"/>
                <w:szCs w:val="18"/>
              </w:rPr>
            </w:pPr>
            <w:r w:rsidRPr="006A0D4E">
              <w:rPr>
                <w:rFonts w:cstheme="minorHAnsi"/>
                <w:b/>
                <w:color w:val="4472C4" w:themeColor="accent1"/>
                <w:sz w:val="18"/>
                <w:szCs w:val="18"/>
              </w:rPr>
              <w:t>4.83</w:t>
            </w: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0F1A5E76" w14:textId="1ABC8513" w:rsidR="00100D09" w:rsidRPr="006A0D4E" w:rsidRDefault="00100D09" w:rsidP="00100D09">
            <w:pPr>
              <w:rPr>
                <w:rFonts w:cstheme="minorHAnsi"/>
                <w:b/>
                <w:sz w:val="18"/>
                <w:szCs w:val="18"/>
              </w:rPr>
            </w:pPr>
            <w:r>
              <w:rPr>
                <w:rFonts w:cstheme="minorHAnsi"/>
                <w:b/>
                <w:sz w:val="18"/>
                <w:szCs w:val="18"/>
              </w:rPr>
              <w:t>No data</w:t>
            </w:r>
          </w:p>
        </w:tc>
        <w:tc>
          <w:tcPr>
            <w:tcW w:w="810" w:type="dxa"/>
            <w:tcBorders>
              <w:top w:val="nil"/>
              <w:left w:val="nil"/>
              <w:bottom w:val="nil"/>
              <w:right w:val="nil"/>
            </w:tcBorders>
          </w:tcPr>
          <w:p w14:paraId="464CC752" w14:textId="63436F1D" w:rsidR="00100D09" w:rsidRPr="009C0C00" w:rsidRDefault="001E093D" w:rsidP="00100D09">
            <w:pPr>
              <w:rPr>
                <w:rFonts w:cstheme="minorHAnsi"/>
                <w:b/>
                <w:sz w:val="18"/>
                <w:szCs w:val="18"/>
              </w:rPr>
            </w:pPr>
            <w:r w:rsidRPr="009C0C00">
              <w:rPr>
                <w:rFonts w:cstheme="minorHAnsi"/>
                <w:b/>
                <w:sz w:val="18"/>
                <w:szCs w:val="18"/>
              </w:rPr>
              <w:t>5.0</w:t>
            </w:r>
          </w:p>
        </w:tc>
        <w:tc>
          <w:tcPr>
            <w:tcW w:w="810" w:type="dxa"/>
            <w:tcBorders>
              <w:top w:val="nil"/>
              <w:left w:val="nil"/>
              <w:bottom w:val="nil"/>
              <w:right w:val="nil"/>
            </w:tcBorders>
          </w:tcPr>
          <w:p w14:paraId="6A39A93F" w14:textId="77777777" w:rsidR="00100D09" w:rsidRPr="00E41354" w:rsidRDefault="00100D09" w:rsidP="00100D09">
            <w:pPr>
              <w:rPr>
                <w:rFonts w:cstheme="minorHAnsi"/>
                <w:b/>
                <w:sz w:val="18"/>
                <w:szCs w:val="18"/>
                <w:highlight w:val="yellow"/>
              </w:rPr>
            </w:pPr>
          </w:p>
        </w:tc>
      </w:tr>
      <w:tr w:rsidR="00100D09" w:rsidRPr="006A0D4E" w14:paraId="1BA8E589" w14:textId="411ED351" w:rsidTr="00100D09">
        <w:trPr>
          <w:trHeight w:val="240"/>
        </w:trPr>
        <w:tc>
          <w:tcPr>
            <w:tcW w:w="2751" w:type="dxa"/>
            <w:tcBorders>
              <w:top w:val="nil"/>
              <w:left w:val="nil"/>
              <w:bottom w:val="nil"/>
              <w:right w:val="nil"/>
            </w:tcBorders>
            <w:shd w:val="clear" w:color="auto" w:fill="auto"/>
            <w:tcMar>
              <w:top w:w="80" w:type="dxa"/>
              <w:left w:w="80" w:type="dxa"/>
              <w:bottom w:w="80" w:type="dxa"/>
              <w:right w:w="80" w:type="dxa"/>
            </w:tcMar>
            <w:vAlign w:val="bottom"/>
          </w:tcPr>
          <w:p w14:paraId="42458632" w14:textId="150A6292" w:rsidR="00100D09" w:rsidRPr="006A0D4E" w:rsidRDefault="00100D09" w:rsidP="00100D09">
            <w:pPr>
              <w:rPr>
                <w:rFonts w:eastAsia="Calibri" w:cstheme="minorHAnsi"/>
                <w:sz w:val="18"/>
                <w:szCs w:val="18"/>
              </w:rPr>
            </w:pPr>
            <w:r>
              <w:rPr>
                <w:rFonts w:eastAsia="Calibri" w:cstheme="minorHAnsi"/>
                <w:sz w:val="18"/>
                <w:szCs w:val="18"/>
              </w:rPr>
              <w:t>29</w:t>
            </w:r>
            <w:r w:rsidRPr="0005607D">
              <w:rPr>
                <w:rFonts w:eastAsia="Calibri" w:cstheme="minorHAnsi"/>
                <w:sz w:val="20"/>
                <w:szCs w:val="20"/>
              </w:rPr>
              <w:t xml:space="preserve">. </w:t>
            </w:r>
            <w:r w:rsidR="0005607D" w:rsidRPr="0005607D">
              <w:rPr>
                <w:rFonts w:cstheme="minorHAnsi"/>
                <w:sz w:val="20"/>
                <w:szCs w:val="20"/>
              </w:rPr>
              <w:t>The Religion faculty facilitate the expression and rational discussion of diverse points of view.</w:t>
            </w:r>
          </w:p>
        </w:tc>
        <w:tc>
          <w:tcPr>
            <w:tcW w:w="759" w:type="dxa"/>
            <w:tcBorders>
              <w:top w:val="nil"/>
              <w:left w:val="nil"/>
              <w:bottom w:val="nil"/>
              <w:right w:val="nil"/>
            </w:tcBorders>
            <w:shd w:val="clear" w:color="auto" w:fill="auto"/>
            <w:tcMar>
              <w:top w:w="80" w:type="dxa"/>
              <w:left w:w="80" w:type="dxa"/>
              <w:bottom w:w="80" w:type="dxa"/>
              <w:right w:w="80" w:type="dxa"/>
            </w:tcMar>
            <w:vAlign w:val="bottom"/>
          </w:tcPr>
          <w:p w14:paraId="0039FA52" w14:textId="77777777" w:rsidR="00100D09" w:rsidRPr="006A0D4E" w:rsidRDefault="00100D09" w:rsidP="00100D09">
            <w:pPr>
              <w:pStyle w:val="Body"/>
              <w:spacing w:before="2" w:after="2"/>
              <w:jc w:val="center"/>
              <w:rPr>
                <w:rFonts w:asciiTheme="minorHAnsi" w:eastAsia="Calibri" w:hAnsiTheme="minorHAnsi" w:cstheme="minorHAnsi"/>
                <w:b/>
                <w:bCs/>
                <w:color w:val="0070C0"/>
                <w:sz w:val="18"/>
                <w:szCs w:val="18"/>
                <w:u w:val="single"/>
              </w:rPr>
            </w:pP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4B44BA36"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p>
        </w:tc>
        <w:tc>
          <w:tcPr>
            <w:tcW w:w="900" w:type="dxa"/>
            <w:tcBorders>
              <w:top w:val="nil"/>
              <w:left w:val="nil"/>
              <w:bottom w:val="nil"/>
              <w:right w:val="nil"/>
            </w:tcBorders>
          </w:tcPr>
          <w:p w14:paraId="26A879B8" w14:textId="77777777" w:rsidR="00100D09" w:rsidRPr="006A0D4E" w:rsidRDefault="00100D09" w:rsidP="00100D09">
            <w:pPr>
              <w:pStyle w:val="Body"/>
              <w:spacing w:before="2" w:after="2"/>
              <w:rPr>
                <w:rFonts w:asciiTheme="minorHAnsi" w:eastAsia="Calibri" w:hAnsiTheme="minorHAnsi" w:cstheme="minorHAnsi"/>
                <w:b/>
                <w:bCs/>
                <w:sz w:val="18"/>
                <w:szCs w:val="18"/>
                <w:u w:val="single"/>
              </w:rPr>
            </w:pPr>
          </w:p>
        </w:tc>
        <w:tc>
          <w:tcPr>
            <w:tcW w:w="990" w:type="dxa"/>
            <w:tcBorders>
              <w:top w:val="nil"/>
              <w:left w:val="nil"/>
              <w:bottom w:val="nil"/>
              <w:right w:val="nil"/>
            </w:tcBorders>
            <w:shd w:val="clear" w:color="auto" w:fill="auto"/>
            <w:tcMar>
              <w:top w:w="80" w:type="dxa"/>
              <w:left w:w="80" w:type="dxa"/>
              <w:bottom w:w="80" w:type="dxa"/>
              <w:right w:w="80" w:type="dxa"/>
            </w:tcMar>
            <w:vAlign w:val="bottom"/>
          </w:tcPr>
          <w:p w14:paraId="28525060" w14:textId="77777777" w:rsidR="00100D09" w:rsidRPr="006A0D4E" w:rsidRDefault="00100D09" w:rsidP="00100D09">
            <w:pPr>
              <w:pStyle w:val="Body"/>
              <w:spacing w:before="2" w:after="2"/>
              <w:rPr>
                <w:rFonts w:cstheme="minorHAnsi"/>
                <w:b/>
                <w:color w:val="4472C4" w:themeColor="accent1"/>
                <w:sz w:val="18"/>
                <w:szCs w:val="18"/>
              </w:rPr>
            </w:pPr>
          </w:p>
        </w:tc>
        <w:tc>
          <w:tcPr>
            <w:tcW w:w="810" w:type="dxa"/>
            <w:tcBorders>
              <w:top w:val="nil"/>
              <w:left w:val="nil"/>
              <w:bottom w:val="nil"/>
              <w:right w:val="nil"/>
            </w:tcBorders>
            <w:shd w:val="clear" w:color="auto" w:fill="auto"/>
            <w:tcMar>
              <w:top w:w="80" w:type="dxa"/>
              <w:left w:w="80" w:type="dxa"/>
              <w:bottom w:w="80" w:type="dxa"/>
              <w:right w:w="80" w:type="dxa"/>
            </w:tcMar>
            <w:vAlign w:val="bottom"/>
          </w:tcPr>
          <w:p w14:paraId="78E2461E" w14:textId="0B4C9878" w:rsidR="00100D09" w:rsidRDefault="00DF29A5" w:rsidP="00100D09">
            <w:pPr>
              <w:rPr>
                <w:rFonts w:cstheme="minorHAnsi"/>
                <w:b/>
                <w:sz w:val="18"/>
                <w:szCs w:val="18"/>
              </w:rPr>
            </w:pPr>
            <w:r>
              <w:rPr>
                <w:rFonts w:cstheme="minorHAnsi"/>
                <w:b/>
                <w:sz w:val="18"/>
                <w:szCs w:val="18"/>
              </w:rPr>
              <w:t>4.5</w:t>
            </w:r>
          </w:p>
        </w:tc>
        <w:tc>
          <w:tcPr>
            <w:tcW w:w="810" w:type="dxa"/>
            <w:tcBorders>
              <w:top w:val="nil"/>
              <w:left w:val="nil"/>
              <w:bottom w:val="nil"/>
              <w:right w:val="nil"/>
            </w:tcBorders>
          </w:tcPr>
          <w:p w14:paraId="0B9186CC" w14:textId="50585D00" w:rsidR="00100D09" w:rsidRPr="009C0C00" w:rsidRDefault="001E093D" w:rsidP="00100D09">
            <w:pPr>
              <w:rPr>
                <w:rFonts w:cstheme="minorHAnsi"/>
                <w:b/>
                <w:sz w:val="18"/>
                <w:szCs w:val="18"/>
              </w:rPr>
            </w:pPr>
            <w:r w:rsidRPr="009C0C00">
              <w:rPr>
                <w:rFonts w:cstheme="minorHAnsi"/>
                <w:b/>
                <w:sz w:val="18"/>
                <w:szCs w:val="18"/>
              </w:rPr>
              <w:t>4.75</w:t>
            </w:r>
          </w:p>
        </w:tc>
        <w:tc>
          <w:tcPr>
            <w:tcW w:w="810" w:type="dxa"/>
            <w:tcBorders>
              <w:top w:val="nil"/>
              <w:left w:val="nil"/>
              <w:bottom w:val="nil"/>
              <w:right w:val="nil"/>
            </w:tcBorders>
          </w:tcPr>
          <w:p w14:paraId="569DA6D0" w14:textId="77777777" w:rsidR="00100D09" w:rsidRPr="00E41354" w:rsidRDefault="00100D09" w:rsidP="00100D09">
            <w:pPr>
              <w:rPr>
                <w:rFonts w:cstheme="minorHAnsi"/>
                <w:b/>
                <w:sz w:val="18"/>
                <w:szCs w:val="18"/>
                <w:highlight w:val="yellow"/>
              </w:rPr>
            </w:pPr>
          </w:p>
        </w:tc>
      </w:tr>
    </w:tbl>
    <w:p w14:paraId="6FA668A9" w14:textId="512BD478" w:rsidR="00AA34E2" w:rsidRPr="006A0D4E" w:rsidRDefault="00AA34E2" w:rsidP="00AA34E2">
      <w:pPr>
        <w:rPr>
          <w:rFonts w:cstheme="minorHAnsi"/>
          <w:b/>
          <w:bCs/>
          <w:sz w:val="18"/>
          <w:szCs w:val="18"/>
          <w:u w:val="single"/>
        </w:rPr>
      </w:pPr>
      <w:r w:rsidRPr="006A0D4E">
        <w:rPr>
          <w:rFonts w:cstheme="minorHAnsi"/>
          <w:b/>
          <w:bCs/>
          <w:sz w:val="18"/>
          <w:szCs w:val="18"/>
        </w:rPr>
        <w:tab/>
      </w:r>
      <w:r w:rsidRPr="006A0D4E">
        <w:rPr>
          <w:rFonts w:cstheme="minorHAnsi"/>
          <w:b/>
          <w:bCs/>
          <w:sz w:val="18"/>
          <w:szCs w:val="18"/>
        </w:rPr>
        <w:tab/>
      </w:r>
      <w:r w:rsidRPr="006A0D4E">
        <w:rPr>
          <w:rFonts w:cstheme="minorHAnsi"/>
          <w:b/>
          <w:bCs/>
          <w:sz w:val="18"/>
          <w:szCs w:val="18"/>
        </w:rPr>
        <w:tab/>
      </w:r>
      <w:r w:rsidRPr="006A0D4E">
        <w:rPr>
          <w:rFonts w:cstheme="minorHAnsi"/>
          <w:b/>
          <w:bCs/>
          <w:sz w:val="18"/>
          <w:szCs w:val="18"/>
        </w:rPr>
        <w:tab/>
      </w:r>
      <w:r w:rsidR="003F77BD">
        <w:rPr>
          <w:rFonts w:cstheme="minorHAnsi"/>
          <w:b/>
          <w:bCs/>
          <w:sz w:val="18"/>
          <w:szCs w:val="18"/>
        </w:rPr>
        <w:t xml:space="preserve">      </w:t>
      </w:r>
      <w:r w:rsidRPr="006A0D4E">
        <w:rPr>
          <w:rFonts w:eastAsia="Calibri" w:cstheme="minorHAnsi"/>
          <w:b/>
          <w:bCs/>
          <w:sz w:val="18"/>
          <w:szCs w:val="18"/>
          <w:u w:val="single"/>
        </w:rPr>
        <w:t>4.10</w:t>
      </w:r>
      <w:r w:rsidRPr="006A0D4E">
        <w:rPr>
          <w:rFonts w:cstheme="minorHAnsi"/>
          <w:b/>
          <w:bCs/>
          <w:sz w:val="18"/>
          <w:szCs w:val="18"/>
        </w:rPr>
        <w:tab/>
      </w:r>
      <w:r w:rsidR="003F77BD">
        <w:rPr>
          <w:rFonts w:cstheme="minorHAnsi"/>
          <w:b/>
          <w:bCs/>
          <w:sz w:val="18"/>
          <w:szCs w:val="18"/>
        </w:rPr>
        <w:t xml:space="preserve">    </w:t>
      </w:r>
      <w:r w:rsidRPr="006A0D4E">
        <w:rPr>
          <w:rFonts w:eastAsia="Calibri" w:cstheme="minorHAnsi"/>
          <w:b/>
          <w:bCs/>
          <w:color w:val="000000" w:themeColor="text1"/>
          <w:sz w:val="18"/>
          <w:szCs w:val="18"/>
          <w:u w:val="single"/>
        </w:rPr>
        <w:t>4.04</w:t>
      </w:r>
      <w:r w:rsidRPr="006A0D4E">
        <w:rPr>
          <w:rFonts w:cstheme="minorHAnsi"/>
          <w:b/>
          <w:bCs/>
          <w:sz w:val="18"/>
          <w:szCs w:val="18"/>
        </w:rPr>
        <w:tab/>
      </w:r>
      <w:r w:rsidR="003F77BD">
        <w:rPr>
          <w:rFonts w:cstheme="minorHAnsi"/>
          <w:b/>
          <w:bCs/>
          <w:sz w:val="18"/>
          <w:szCs w:val="18"/>
        </w:rPr>
        <w:t xml:space="preserve">      </w:t>
      </w:r>
      <w:r w:rsidRPr="006A0D4E">
        <w:rPr>
          <w:rFonts w:cstheme="minorHAnsi"/>
          <w:b/>
          <w:bCs/>
          <w:sz w:val="18"/>
          <w:szCs w:val="18"/>
          <w:u w:val="single"/>
        </w:rPr>
        <w:t>4.49</w:t>
      </w:r>
      <w:r w:rsidR="00DE63A2">
        <w:rPr>
          <w:rFonts w:cstheme="minorHAnsi"/>
          <w:b/>
          <w:bCs/>
          <w:sz w:val="18"/>
          <w:szCs w:val="18"/>
          <w:u w:val="single"/>
        </w:rPr>
        <w:tab/>
      </w:r>
      <w:r w:rsidR="003F77BD">
        <w:rPr>
          <w:rFonts w:cstheme="minorHAnsi"/>
          <w:b/>
          <w:bCs/>
          <w:sz w:val="18"/>
          <w:szCs w:val="18"/>
          <w:u w:val="single"/>
        </w:rPr>
        <w:t xml:space="preserve">         </w:t>
      </w:r>
      <w:r w:rsidRPr="006A0D4E">
        <w:rPr>
          <w:rFonts w:cstheme="minorHAnsi"/>
          <w:b/>
          <w:bCs/>
          <w:sz w:val="18"/>
          <w:szCs w:val="18"/>
          <w:u w:val="single"/>
        </w:rPr>
        <w:t>4.45</w:t>
      </w:r>
      <w:r w:rsidR="006D6316" w:rsidRPr="006A0D4E">
        <w:rPr>
          <w:rFonts w:cstheme="minorHAnsi"/>
          <w:b/>
          <w:bCs/>
          <w:sz w:val="18"/>
          <w:szCs w:val="18"/>
          <w:u w:val="single"/>
        </w:rPr>
        <w:tab/>
      </w:r>
      <w:r w:rsidR="000559A3" w:rsidRPr="009C0C00">
        <w:rPr>
          <w:rFonts w:cstheme="minorHAnsi"/>
          <w:b/>
          <w:bCs/>
          <w:color w:val="000000" w:themeColor="text1"/>
          <w:sz w:val="18"/>
          <w:szCs w:val="18"/>
          <w:u w:val="single"/>
        </w:rPr>
        <w:t xml:space="preserve"> </w:t>
      </w:r>
      <w:r w:rsidR="006D6316" w:rsidRPr="009C0C00">
        <w:rPr>
          <w:rFonts w:cstheme="minorHAnsi"/>
          <w:b/>
          <w:bCs/>
          <w:color w:val="000000" w:themeColor="text1"/>
          <w:sz w:val="18"/>
          <w:szCs w:val="18"/>
          <w:u w:val="single"/>
        </w:rPr>
        <w:t xml:space="preserve"> </w:t>
      </w:r>
      <w:r w:rsidR="003F77BD" w:rsidRPr="009C0C00">
        <w:rPr>
          <w:rFonts w:cstheme="minorHAnsi"/>
          <w:b/>
          <w:bCs/>
          <w:color w:val="000000" w:themeColor="text1"/>
          <w:sz w:val="18"/>
          <w:szCs w:val="18"/>
          <w:u w:val="single"/>
        </w:rPr>
        <w:t xml:space="preserve">                </w:t>
      </w:r>
      <w:r w:rsidR="006D6316" w:rsidRPr="009C0C00">
        <w:rPr>
          <w:rFonts w:cstheme="minorHAnsi"/>
          <w:b/>
          <w:bCs/>
          <w:color w:val="000000" w:themeColor="text1"/>
          <w:sz w:val="18"/>
          <w:szCs w:val="18"/>
          <w:u w:val="single"/>
        </w:rPr>
        <w:t>4.23</w:t>
      </w:r>
      <w:r w:rsidR="003F77BD" w:rsidRPr="009C0C00">
        <w:rPr>
          <w:rFonts w:cstheme="minorHAnsi"/>
          <w:b/>
          <w:bCs/>
          <w:color w:val="000000" w:themeColor="text1"/>
          <w:sz w:val="18"/>
          <w:szCs w:val="18"/>
          <w:u w:val="single"/>
        </w:rPr>
        <w:t xml:space="preserve">            </w:t>
      </w:r>
      <w:r w:rsidR="00E06995" w:rsidRPr="009C0C00">
        <w:rPr>
          <w:rFonts w:cstheme="minorHAnsi"/>
          <w:b/>
          <w:bCs/>
          <w:color w:val="000000" w:themeColor="text1"/>
          <w:sz w:val="18"/>
          <w:szCs w:val="18"/>
          <w:u w:val="single"/>
        </w:rPr>
        <w:t xml:space="preserve"> 4.45</w:t>
      </w:r>
    </w:p>
    <w:p w14:paraId="5E0A0C16" w14:textId="77777777" w:rsidR="00AA34E2" w:rsidRPr="006A0D4E" w:rsidRDefault="00AA34E2" w:rsidP="00AA34E2">
      <w:pPr>
        <w:rPr>
          <w:rFonts w:cstheme="minorHAnsi"/>
          <w:b/>
          <w:bCs/>
          <w:sz w:val="18"/>
          <w:szCs w:val="18"/>
        </w:rPr>
      </w:pPr>
    </w:p>
    <w:p w14:paraId="28B126C8" w14:textId="77777777" w:rsidR="00AA34E2" w:rsidRPr="006A0D4E" w:rsidRDefault="00AA34E2" w:rsidP="00283980">
      <w:pPr>
        <w:pBdr>
          <w:bottom w:val="single" w:sz="6" w:space="1" w:color="auto"/>
        </w:pBdr>
        <w:rPr>
          <w:rFonts w:cstheme="minorHAnsi"/>
          <w:b/>
          <w:bCs/>
        </w:rPr>
      </w:pPr>
    </w:p>
    <w:p w14:paraId="2F297F74" w14:textId="3E3AC6A4" w:rsidR="00AA34E2" w:rsidRDefault="00D74B4E" w:rsidP="002E0FE6">
      <w:pPr>
        <w:pBdr>
          <w:bottom w:val="single" w:sz="6" w:space="1" w:color="auto"/>
        </w:pBdr>
        <w:rPr>
          <w:rFonts w:cstheme="minorHAnsi"/>
        </w:rPr>
      </w:pPr>
      <w:r>
        <w:rPr>
          <w:rFonts w:cstheme="minorHAnsi"/>
        </w:rPr>
        <w:t>In</w:t>
      </w:r>
      <w:r w:rsidR="002E0FE6" w:rsidRPr="006A0D4E">
        <w:rPr>
          <w:rFonts w:cstheme="minorHAnsi"/>
        </w:rPr>
        <w:t xml:space="preserve"> 2020-2021 </w:t>
      </w:r>
      <w:r w:rsidR="00023DA0">
        <w:rPr>
          <w:rFonts w:cstheme="minorHAnsi"/>
        </w:rPr>
        <w:t>faculty added a new Question</w:t>
      </w:r>
      <w:r w:rsidR="00072554">
        <w:rPr>
          <w:rFonts w:cstheme="minorHAnsi"/>
        </w:rPr>
        <w:t xml:space="preserve"> </w:t>
      </w:r>
      <w:r w:rsidR="00A86FCF">
        <w:rPr>
          <w:rFonts w:cstheme="minorHAnsi"/>
        </w:rPr>
        <w:t>(listed here as Q. 29)</w:t>
      </w:r>
      <w:r w:rsidR="00072554">
        <w:rPr>
          <w:rFonts w:cstheme="minorHAnsi"/>
        </w:rPr>
        <w:t xml:space="preserve">, </w:t>
      </w:r>
      <w:r w:rsidR="0005607D">
        <w:rPr>
          <w:rFonts w:cstheme="minorHAnsi"/>
        </w:rPr>
        <w:t>“</w:t>
      </w:r>
      <w:r w:rsidR="00072554">
        <w:rPr>
          <w:rFonts w:cstheme="minorHAnsi"/>
        </w:rPr>
        <w:t>The Religion faculty facilitate the expression and rational discussion of diverse points of view.</w:t>
      </w:r>
      <w:r w:rsidR="0005607D">
        <w:rPr>
          <w:rFonts w:cstheme="minorHAnsi"/>
        </w:rPr>
        <w:t>”</w:t>
      </w:r>
      <w:r w:rsidR="00072554">
        <w:rPr>
          <w:rFonts w:cstheme="minorHAnsi"/>
        </w:rPr>
        <w:t xml:space="preserve"> </w:t>
      </w:r>
      <w:r w:rsidR="002E0FE6" w:rsidRPr="006A0D4E">
        <w:rPr>
          <w:rFonts w:cstheme="minorHAnsi"/>
        </w:rPr>
        <w:t xml:space="preserve">This was an optional question suggested by </w:t>
      </w:r>
      <w:r w:rsidR="00442EA2">
        <w:rPr>
          <w:rFonts w:cstheme="minorHAnsi"/>
        </w:rPr>
        <w:t>the Interim Academic Unit Head</w:t>
      </w:r>
      <w:r w:rsidR="00C63041">
        <w:rPr>
          <w:rFonts w:cstheme="minorHAnsi"/>
        </w:rPr>
        <w:t xml:space="preserve"> to </w:t>
      </w:r>
      <w:r w:rsidR="001F5127">
        <w:rPr>
          <w:rFonts w:cstheme="minorHAnsi"/>
        </w:rPr>
        <w:t xml:space="preserve">assess pedagogical goals discussed by the department regarding civil discourse and diversity, </w:t>
      </w:r>
      <w:r w:rsidR="00F95940">
        <w:rPr>
          <w:rFonts w:cstheme="minorHAnsi"/>
        </w:rPr>
        <w:t xml:space="preserve">which </w:t>
      </w:r>
      <w:r w:rsidR="00157F0C">
        <w:rPr>
          <w:rFonts w:cstheme="minorHAnsi"/>
        </w:rPr>
        <w:t xml:space="preserve">both </w:t>
      </w:r>
      <w:r w:rsidR="00C63041">
        <w:rPr>
          <w:rFonts w:cstheme="minorHAnsi"/>
        </w:rPr>
        <w:t>JMU as an institution</w:t>
      </w:r>
      <w:r w:rsidR="00AA4514">
        <w:rPr>
          <w:rFonts w:cstheme="minorHAnsi"/>
        </w:rPr>
        <w:t xml:space="preserve"> </w:t>
      </w:r>
      <w:r w:rsidR="00157F0C">
        <w:rPr>
          <w:rFonts w:cstheme="minorHAnsi"/>
        </w:rPr>
        <w:t xml:space="preserve">and the Religion program </w:t>
      </w:r>
      <w:r w:rsidR="00AA4514">
        <w:rPr>
          <w:rFonts w:cstheme="minorHAnsi"/>
        </w:rPr>
        <w:t>ha</w:t>
      </w:r>
      <w:r w:rsidR="00F95940">
        <w:rPr>
          <w:rFonts w:cstheme="minorHAnsi"/>
        </w:rPr>
        <w:t>ve</w:t>
      </w:r>
      <w:r w:rsidR="00AA4514">
        <w:rPr>
          <w:rFonts w:cstheme="minorHAnsi"/>
        </w:rPr>
        <w:t xml:space="preserve"> </w:t>
      </w:r>
      <w:r w:rsidR="00F95940">
        <w:rPr>
          <w:rFonts w:cstheme="minorHAnsi"/>
        </w:rPr>
        <w:t>expressed as a priority</w:t>
      </w:r>
      <w:r w:rsidR="00AA4514">
        <w:rPr>
          <w:rFonts w:cstheme="minorHAnsi"/>
        </w:rPr>
        <w:t xml:space="preserve"> </w:t>
      </w:r>
      <w:r w:rsidR="008276E6">
        <w:rPr>
          <w:rFonts w:cstheme="minorHAnsi"/>
        </w:rPr>
        <w:t xml:space="preserve">in our </w:t>
      </w:r>
      <w:r w:rsidR="00AA4514">
        <w:rPr>
          <w:rFonts w:cstheme="minorHAnsi"/>
        </w:rPr>
        <w:t>strategic plans</w:t>
      </w:r>
      <w:r w:rsidR="00C63041">
        <w:rPr>
          <w:rFonts w:cstheme="minorHAnsi"/>
        </w:rPr>
        <w:t>.</w:t>
      </w:r>
      <w:r w:rsidR="000348CA">
        <w:rPr>
          <w:rFonts w:cstheme="minorHAnsi"/>
        </w:rPr>
        <w:t xml:space="preserve"> </w:t>
      </w:r>
    </w:p>
    <w:p w14:paraId="7D6E5FCF" w14:textId="58596EFB" w:rsidR="00AA4514" w:rsidRDefault="00AA4514" w:rsidP="002E0FE6">
      <w:pPr>
        <w:pBdr>
          <w:bottom w:val="single" w:sz="6" w:space="1" w:color="auto"/>
        </w:pBdr>
        <w:rPr>
          <w:rFonts w:cstheme="minorHAnsi"/>
        </w:rPr>
      </w:pPr>
    </w:p>
    <w:p w14:paraId="3396C7B4" w14:textId="3988ADC3" w:rsidR="00A01067" w:rsidRDefault="009D2908" w:rsidP="002E0FE6">
      <w:pPr>
        <w:pBdr>
          <w:bottom w:val="single" w:sz="6" w:space="1" w:color="auto"/>
        </w:pBdr>
        <w:rPr>
          <w:rFonts w:cstheme="minorHAnsi"/>
        </w:rPr>
      </w:pPr>
      <w:r>
        <w:rPr>
          <w:rFonts w:cstheme="minorHAnsi"/>
        </w:rPr>
        <w:t xml:space="preserve">Unfortunately, </w:t>
      </w:r>
      <w:r w:rsidR="008C30DA">
        <w:rPr>
          <w:rFonts w:cstheme="minorHAnsi"/>
        </w:rPr>
        <w:t xml:space="preserve">for the 2022-23 APT </w:t>
      </w:r>
      <w:r w:rsidR="001A06F7">
        <w:rPr>
          <w:rFonts w:cstheme="minorHAnsi"/>
        </w:rPr>
        <w:t xml:space="preserve">there was an error in handing off the quantitative data from the faculty member who collected it on Assessment Day to the Assessment Coordinator, and due to summer travel by both this could not be resolved in time for this report. </w:t>
      </w:r>
      <w:proofErr w:type="gramStart"/>
      <w:r w:rsidR="009C0C00">
        <w:rPr>
          <w:rFonts w:cstheme="minorHAnsi"/>
        </w:rPr>
        <w:t>Subsequent to</w:t>
      </w:r>
      <w:proofErr w:type="gramEnd"/>
      <w:r w:rsidR="009C7AA9">
        <w:rPr>
          <w:rFonts w:cstheme="minorHAnsi"/>
        </w:rPr>
        <w:t xml:space="preserve"> the submission of</w:t>
      </w:r>
      <w:r w:rsidR="009C0C00">
        <w:rPr>
          <w:rFonts w:cstheme="minorHAnsi"/>
        </w:rPr>
        <w:t xml:space="preserve"> this APT, t</w:t>
      </w:r>
      <w:r w:rsidR="001A06F7">
        <w:rPr>
          <w:rFonts w:cstheme="minorHAnsi"/>
        </w:rPr>
        <w:t>he Assessment Coordinator will supply the program with a supplementary addendum</w:t>
      </w:r>
      <w:r w:rsidR="002E3B68">
        <w:rPr>
          <w:rFonts w:cstheme="minorHAnsi"/>
        </w:rPr>
        <w:t xml:space="preserve"> </w:t>
      </w:r>
      <w:r w:rsidR="00CA5C0C">
        <w:rPr>
          <w:rFonts w:cstheme="minorHAnsi"/>
        </w:rPr>
        <w:t>of the data</w:t>
      </w:r>
      <w:r w:rsidR="001A06F7">
        <w:rPr>
          <w:rFonts w:cstheme="minorHAnsi"/>
        </w:rPr>
        <w:t>, since tracking the</w:t>
      </w:r>
      <w:r w:rsidR="002E3B68">
        <w:rPr>
          <w:rFonts w:cstheme="minorHAnsi"/>
        </w:rPr>
        <w:t xml:space="preserve"> graduating seniors’</w:t>
      </w:r>
      <w:r w:rsidR="001A06F7">
        <w:rPr>
          <w:rFonts w:cstheme="minorHAnsi"/>
        </w:rPr>
        <w:t xml:space="preserve"> </w:t>
      </w:r>
      <w:r w:rsidR="002E3B68">
        <w:rPr>
          <w:rFonts w:cstheme="minorHAnsi"/>
        </w:rPr>
        <w:t>quantitative evaluation scores has provided valuable longitudinal data,</w:t>
      </w:r>
      <w:r w:rsidR="004B209D">
        <w:rPr>
          <w:rFonts w:cstheme="minorHAnsi"/>
        </w:rPr>
        <w:t xml:space="preserve"> which is</w:t>
      </w:r>
      <w:r w:rsidR="002E3B68">
        <w:rPr>
          <w:rFonts w:cstheme="minorHAnsi"/>
        </w:rPr>
        <w:t xml:space="preserve"> included here. It should be noted that the data from 2021-22</w:t>
      </w:r>
      <w:r w:rsidR="008B3173">
        <w:rPr>
          <w:rFonts w:cstheme="minorHAnsi"/>
        </w:rPr>
        <w:t>, which was</w:t>
      </w:r>
      <w:r w:rsidR="002E3B68">
        <w:rPr>
          <w:rFonts w:cstheme="minorHAnsi"/>
        </w:rPr>
        <w:t xml:space="preserve"> compiled by a different Assessment Coordinator</w:t>
      </w:r>
      <w:r w:rsidR="000F6F88">
        <w:rPr>
          <w:rFonts w:cstheme="minorHAnsi"/>
        </w:rPr>
        <w:t>,</w:t>
      </w:r>
      <w:r w:rsidR="002E3B68">
        <w:rPr>
          <w:rFonts w:cstheme="minorHAnsi"/>
        </w:rPr>
        <w:t xml:space="preserve"> has been translated into numerical form for this report</w:t>
      </w:r>
      <w:r w:rsidR="00DE0CB7">
        <w:rPr>
          <w:rFonts w:cstheme="minorHAnsi"/>
        </w:rPr>
        <w:t>. It</w:t>
      </w:r>
      <w:r w:rsidR="002E3B68">
        <w:rPr>
          <w:rFonts w:cstheme="minorHAnsi"/>
        </w:rPr>
        <w:t xml:space="preserve"> show</w:t>
      </w:r>
      <w:r w:rsidR="00DE0CB7">
        <w:rPr>
          <w:rFonts w:cstheme="minorHAnsi"/>
        </w:rPr>
        <w:t>s</w:t>
      </w:r>
      <w:r w:rsidR="002E3B68">
        <w:rPr>
          <w:rFonts w:cstheme="minorHAnsi"/>
        </w:rPr>
        <w:t xml:space="preserve"> that </w:t>
      </w:r>
      <w:proofErr w:type="gramStart"/>
      <w:r w:rsidR="002E3B68">
        <w:rPr>
          <w:rFonts w:cstheme="minorHAnsi"/>
        </w:rPr>
        <w:t>overall</w:t>
      </w:r>
      <w:proofErr w:type="gramEnd"/>
      <w:r w:rsidR="002E3B68">
        <w:rPr>
          <w:rFonts w:cstheme="minorHAnsi"/>
        </w:rPr>
        <w:t xml:space="preserve"> the program continue</w:t>
      </w:r>
      <w:r w:rsidR="00AB0587">
        <w:rPr>
          <w:rFonts w:cstheme="minorHAnsi"/>
        </w:rPr>
        <w:t>s</w:t>
      </w:r>
      <w:r w:rsidR="002E3B68">
        <w:rPr>
          <w:rFonts w:cstheme="minorHAnsi"/>
        </w:rPr>
        <w:t xml:space="preserve"> to score well</w:t>
      </w:r>
      <w:r w:rsidR="00AB0587">
        <w:rPr>
          <w:rFonts w:cstheme="minorHAnsi"/>
        </w:rPr>
        <w:t xml:space="preserve"> except for notable drops in the availability of courses and the </w:t>
      </w:r>
      <w:r w:rsidR="00AB0587">
        <w:rPr>
          <w:rFonts w:cstheme="minorHAnsi"/>
        </w:rPr>
        <w:lastRenderedPageBreak/>
        <w:t>demandingness of faculty (but it is unclear whether students thought faculty were too demanding or not demanding enough). Otherwise,</w:t>
      </w:r>
      <w:r w:rsidR="002E3B68">
        <w:rPr>
          <w:rFonts w:cstheme="minorHAnsi"/>
        </w:rPr>
        <w:t xml:space="preserve"> the students rat</w:t>
      </w:r>
      <w:r w:rsidR="00A5080D">
        <w:rPr>
          <w:rFonts w:cstheme="minorHAnsi"/>
        </w:rPr>
        <w:t>ed</w:t>
      </w:r>
      <w:r w:rsidR="002E3B68">
        <w:rPr>
          <w:rFonts w:cstheme="minorHAnsi"/>
        </w:rPr>
        <w:t xml:space="preserve"> faculty</w:t>
      </w:r>
      <w:r w:rsidR="00A5080D">
        <w:rPr>
          <w:rFonts w:cstheme="minorHAnsi"/>
        </w:rPr>
        <w:t xml:space="preserve"> as</w:t>
      </w:r>
      <w:r w:rsidR="002E3B68">
        <w:rPr>
          <w:rFonts w:cstheme="minorHAnsi"/>
        </w:rPr>
        <w:t xml:space="preserve"> nearly perfect.</w:t>
      </w:r>
    </w:p>
    <w:p w14:paraId="41122CC4" w14:textId="77777777" w:rsidR="002E3B68" w:rsidRDefault="002E3B68" w:rsidP="002E0FE6">
      <w:pPr>
        <w:pBdr>
          <w:bottom w:val="single" w:sz="6" w:space="1" w:color="auto"/>
        </w:pBdr>
        <w:rPr>
          <w:rFonts w:cstheme="minorHAnsi"/>
        </w:rPr>
      </w:pPr>
    </w:p>
    <w:p w14:paraId="0A75E8C8" w14:textId="77777777" w:rsidR="00256D4C" w:rsidRPr="006A0D4E" w:rsidRDefault="00256D4C" w:rsidP="00CA604F">
      <w:pPr>
        <w:pStyle w:val="ListParagraph"/>
        <w:ind w:left="1080"/>
        <w:rPr>
          <w:rFonts w:cstheme="minorHAnsi"/>
        </w:rPr>
      </w:pPr>
    </w:p>
    <w:p w14:paraId="2A2C2B91" w14:textId="77777777" w:rsidR="00256D4C" w:rsidRPr="006A0D4E" w:rsidRDefault="00256D4C" w:rsidP="00CA604F">
      <w:pPr>
        <w:pStyle w:val="ListParagraph"/>
        <w:ind w:left="1080"/>
        <w:rPr>
          <w:rFonts w:cstheme="minorHAnsi"/>
        </w:rPr>
      </w:pPr>
    </w:p>
    <w:p w14:paraId="74FE901D" w14:textId="45036CE2" w:rsidR="00F81070" w:rsidRPr="006A0D4E" w:rsidRDefault="00F81070" w:rsidP="00F81070">
      <w:pPr>
        <w:pStyle w:val="Body"/>
        <w:widowControl w:val="0"/>
        <w:ind w:left="360"/>
        <w:rPr>
          <w:rFonts w:asciiTheme="minorHAnsi" w:hAnsiTheme="minorHAnsi" w:cstheme="minorHAnsi"/>
        </w:rPr>
      </w:pPr>
      <w:r w:rsidRPr="006A0D4E">
        <w:rPr>
          <w:rFonts w:asciiTheme="minorHAnsi" w:hAnsiTheme="minorHAnsi" w:cstheme="minorHAnsi"/>
        </w:rPr>
        <w:t xml:space="preserve">F. </w:t>
      </w:r>
      <w:r w:rsidR="0065165C">
        <w:rPr>
          <w:rFonts w:asciiTheme="minorHAnsi" w:hAnsiTheme="minorHAnsi" w:cstheme="minorHAnsi"/>
        </w:rPr>
        <w:t xml:space="preserve">RESULTS - </w:t>
      </w:r>
      <w:r w:rsidRPr="006A0D4E">
        <w:rPr>
          <w:rFonts w:asciiTheme="minorHAnsi" w:hAnsiTheme="minorHAnsi" w:cstheme="minorHAnsi"/>
        </w:rPr>
        <w:t>QUALITATIVE PROGRAM EVALUATION SURVEY</w:t>
      </w:r>
    </w:p>
    <w:p w14:paraId="31A9BCFB" w14:textId="40F7C0DB" w:rsidR="00E46504" w:rsidRPr="00032CB6" w:rsidRDefault="00E46504" w:rsidP="00E46504">
      <w:pPr>
        <w:rPr>
          <w:rFonts w:ascii="Calibri" w:hAnsi="Calibri" w:cs="Calibri"/>
        </w:rPr>
      </w:pPr>
      <w:r>
        <w:rPr>
          <w:rFonts w:ascii="Calibri" w:hAnsi="Calibri" w:cs="Calibri"/>
        </w:rPr>
        <w:t>Six s</w:t>
      </w:r>
      <w:r w:rsidRPr="00032CB6">
        <w:rPr>
          <w:rFonts w:ascii="Calibri" w:hAnsi="Calibri" w:cs="Calibri"/>
        </w:rPr>
        <w:t xml:space="preserve">tudents </w:t>
      </w:r>
      <w:r>
        <w:rPr>
          <w:rFonts w:ascii="Calibri" w:hAnsi="Calibri" w:cs="Calibri"/>
        </w:rPr>
        <w:t>(those with a Religion or Interdisciplinary Religion major</w:t>
      </w:r>
      <w:r w:rsidR="00EA0F61">
        <w:rPr>
          <w:rFonts w:ascii="Calibri" w:hAnsi="Calibri" w:cs="Calibri"/>
        </w:rPr>
        <w:t xml:space="preserve"> graduating in May 2023</w:t>
      </w:r>
      <w:r>
        <w:rPr>
          <w:rFonts w:ascii="Calibri" w:hAnsi="Calibri" w:cs="Calibri"/>
        </w:rPr>
        <w:t xml:space="preserve">) </w:t>
      </w:r>
      <w:r w:rsidRPr="00032CB6">
        <w:rPr>
          <w:rFonts w:ascii="Calibri" w:hAnsi="Calibri" w:cs="Calibri"/>
        </w:rPr>
        <w:t xml:space="preserve">gathered on </w:t>
      </w:r>
      <w:r w:rsidR="004A4988">
        <w:rPr>
          <w:rFonts w:ascii="Calibri" w:hAnsi="Calibri" w:cs="Calibri"/>
        </w:rPr>
        <w:t xml:space="preserve">Assessment Day, </w:t>
      </w:r>
      <w:r w:rsidRPr="00032CB6">
        <w:rPr>
          <w:rFonts w:ascii="Calibri" w:hAnsi="Calibri" w:cs="Calibri"/>
        </w:rPr>
        <w:t xml:space="preserve">February 8, </w:t>
      </w:r>
      <w:proofErr w:type="gramStart"/>
      <w:r w:rsidRPr="00032CB6">
        <w:rPr>
          <w:rFonts w:ascii="Calibri" w:hAnsi="Calibri" w:cs="Calibri"/>
        </w:rPr>
        <w:t>2023</w:t>
      </w:r>
      <w:proofErr w:type="gramEnd"/>
      <w:r w:rsidRPr="00032CB6">
        <w:rPr>
          <w:rFonts w:ascii="Calibri" w:hAnsi="Calibri" w:cs="Calibri"/>
        </w:rPr>
        <w:t xml:space="preserve"> to take the quantitative </w:t>
      </w:r>
      <w:r w:rsidR="006445E6">
        <w:rPr>
          <w:rFonts w:ascii="Calibri" w:hAnsi="Calibri" w:cs="Calibri"/>
        </w:rPr>
        <w:t xml:space="preserve">and qualitative </w:t>
      </w:r>
      <w:r w:rsidRPr="00032CB6">
        <w:rPr>
          <w:rFonts w:ascii="Calibri" w:hAnsi="Calibri" w:cs="Calibri"/>
        </w:rPr>
        <w:t>survey</w:t>
      </w:r>
      <w:r w:rsidR="00923DC9">
        <w:rPr>
          <w:rFonts w:ascii="Calibri" w:hAnsi="Calibri" w:cs="Calibri"/>
        </w:rPr>
        <w:t xml:space="preserve">. </w:t>
      </w:r>
      <w:r w:rsidR="00B82E37">
        <w:rPr>
          <w:rFonts w:ascii="Calibri" w:hAnsi="Calibri" w:cs="Calibri"/>
        </w:rPr>
        <w:t xml:space="preserve">Over the span of about 1.5 hours </w:t>
      </w:r>
      <w:r w:rsidR="00923DC9">
        <w:rPr>
          <w:rFonts w:ascii="Calibri" w:hAnsi="Calibri" w:cs="Calibri"/>
        </w:rPr>
        <w:t>Dr. Christina Kilby conducted the</w:t>
      </w:r>
      <w:r w:rsidR="003469CD">
        <w:rPr>
          <w:rFonts w:ascii="Calibri" w:hAnsi="Calibri" w:cs="Calibri"/>
        </w:rPr>
        <w:t xml:space="preserve"> in-person,</w:t>
      </w:r>
      <w:r w:rsidR="00923DC9">
        <w:rPr>
          <w:rFonts w:ascii="Calibri" w:hAnsi="Calibri" w:cs="Calibri"/>
        </w:rPr>
        <w:t xml:space="preserve"> </w:t>
      </w:r>
      <w:r w:rsidRPr="00032CB6">
        <w:rPr>
          <w:rFonts w:ascii="Calibri" w:hAnsi="Calibri" w:cs="Calibri"/>
        </w:rPr>
        <w:t xml:space="preserve">qualitative interview </w:t>
      </w:r>
      <w:r w:rsidR="003E0CD1">
        <w:rPr>
          <w:rFonts w:ascii="Calibri" w:hAnsi="Calibri" w:cs="Calibri"/>
        </w:rPr>
        <w:t xml:space="preserve">of these Seniors. She </w:t>
      </w:r>
      <w:r w:rsidR="00923DC9">
        <w:rPr>
          <w:rFonts w:ascii="Calibri" w:hAnsi="Calibri" w:cs="Calibri"/>
        </w:rPr>
        <w:t>summarized the students’ answers as follows:</w:t>
      </w:r>
    </w:p>
    <w:p w14:paraId="57C3A460" w14:textId="77777777" w:rsidR="00E46504" w:rsidRPr="00032CB6" w:rsidRDefault="00E46504" w:rsidP="00E46504">
      <w:pPr>
        <w:rPr>
          <w:rFonts w:ascii="Calibri" w:hAnsi="Calibri" w:cs="Calibri"/>
        </w:rPr>
      </w:pPr>
    </w:p>
    <w:p w14:paraId="0785E3C0" w14:textId="77777777" w:rsidR="00E46504" w:rsidRPr="00177F0B" w:rsidRDefault="00E46504" w:rsidP="00E46504">
      <w:pPr>
        <w:pStyle w:val="ListParagraph"/>
        <w:numPr>
          <w:ilvl w:val="0"/>
          <w:numId w:val="59"/>
        </w:numPr>
        <w:rPr>
          <w:rFonts w:ascii="Calibri" w:hAnsi="Calibri" w:cs="Calibri"/>
          <w:b/>
          <w:bCs/>
        </w:rPr>
      </w:pPr>
      <w:r w:rsidRPr="00177F0B">
        <w:rPr>
          <w:rFonts w:ascii="Calibri" w:hAnsi="Calibri" w:cs="Calibri"/>
          <w:b/>
          <w:bCs/>
        </w:rPr>
        <w:t>What are the most important things you learned or skills you developed through the religion major?</w:t>
      </w:r>
    </w:p>
    <w:p w14:paraId="367EED4E"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Charitable interpretation of texts that I don’t agree with</w:t>
      </w:r>
    </w:p>
    <w:p w14:paraId="3E6297C9"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Looking at every point of view, and not just in class but in all of life</w:t>
      </w:r>
    </w:p>
    <w:p w14:paraId="6765DAAD"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Analyzing and recognizing when my own biases get in the way of </w:t>
      </w:r>
      <w:proofErr w:type="gramStart"/>
      <w:r w:rsidRPr="00032CB6">
        <w:rPr>
          <w:rFonts w:ascii="Calibri" w:hAnsi="Calibri" w:cs="Calibri"/>
        </w:rPr>
        <w:t>understanding</w:t>
      </w:r>
      <w:proofErr w:type="gramEnd"/>
    </w:p>
    <w:p w14:paraId="498304D3"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Understanding the capacity of religion to do good in the world, and applying religion to global </w:t>
      </w:r>
      <w:proofErr w:type="gramStart"/>
      <w:r w:rsidRPr="00032CB6">
        <w:rPr>
          <w:rFonts w:ascii="Calibri" w:hAnsi="Calibri" w:cs="Calibri"/>
        </w:rPr>
        <w:t>questions</w:t>
      </w:r>
      <w:proofErr w:type="gramEnd"/>
    </w:p>
    <w:p w14:paraId="425CF4A9"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Humanities writing </w:t>
      </w:r>
      <w:proofErr w:type="gramStart"/>
      <w:r w:rsidRPr="00032CB6">
        <w:rPr>
          <w:rFonts w:ascii="Calibri" w:hAnsi="Calibri" w:cs="Calibri"/>
        </w:rPr>
        <w:t>skills</w:t>
      </w:r>
      <w:proofErr w:type="gramEnd"/>
    </w:p>
    <w:p w14:paraId="0322C15A"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Learning how to responsibly and accurately interpret scripture from the </w:t>
      </w:r>
      <w:proofErr w:type="gramStart"/>
      <w:r w:rsidRPr="00032CB6">
        <w:rPr>
          <w:rFonts w:ascii="Calibri" w:hAnsi="Calibri" w:cs="Calibri"/>
        </w:rPr>
        <w:t>Bible</w:t>
      </w:r>
      <w:proofErr w:type="gramEnd"/>
    </w:p>
    <w:p w14:paraId="676057E2" w14:textId="77777777" w:rsidR="00E46504" w:rsidRPr="00177F0B" w:rsidRDefault="00E46504" w:rsidP="00E46504">
      <w:pPr>
        <w:pStyle w:val="ListParagraph"/>
        <w:numPr>
          <w:ilvl w:val="0"/>
          <w:numId w:val="59"/>
        </w:numPr>
        <w:rPr>
          <w:rFonts w:ascii="Calibri" w:hAnsi="Calibri" w:cs="Calibri"/>
          <w:b/>
          <w:bCs/>
        </w:rPr>
      </w:pPr>
      <w:r w:rsidRPr="00177F0B">
        <w:rPr>
          <w:rFonts w:ascii="Calibri" w:hAnsi="Calibri" w:cs="Calibri"/>
          <w:b/>
          <w:bCs/>
        </w:rPr>
        <w:t>How easy was it to get the classes that you wanted?</w:t>
      </w:r>
    </w:p>
    <w:p w14:paraId="76187029"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It was typically </w:t>
      </w:r>
      <w:proofErr w:type="gramStart"/>
      <w:r w:rsidRPr="00032CB6">
        <w:rPr>
          <w:rFonts w:ascii="Calibri" w:hAnsi="Calibri" w:cs="Calibri"/>
        </w:rPr>
        <w:t>fairly easy</w:t>
      </w:r>
      <w:proofErr w:type="gramEnd"/>
      <w:r w:rsidRPr="00032CB6">
        <w:rPr>
          <w:rFonts w:ascii="Calibri" w:hAnsi="Calibri" w:cs="Calibri"/>
        </w:rPr>
        <w:t xml:space="preserve"> to get the classes that I wanted within the Religion major</w:t>
      </w:r>
    </w:p>
    <w:p w14:paraId="2293DDCA"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There were a few times that I had to pick one class over another due to two of them being at the same time, but I was able to take the other class during a different </w:t>
      </w:r>
      <w:proofErr w:type="gramStart"/>
      <w:r w:rsidRPr="00032CB6">
        <w:rPr>
          <w:rFonts w:ascii="Calibri" w:hAnsi="Calibri" w:cs="Calibri"/>
        </w:rPr>
        <w:t>semester</w:t>
      </w:r>
      <w:proofErr w:type="gramEnd"/>
    </w:p>
    <w:p w14:paraId="1DB062D4"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Some courses were only offered once while I was at JMU, which wasn’t </w:t>
      </w:r>
      <w:proofErr w:type="gramStart"/>
      <w:r w:rsidRPr="00032CB6">
        <w:rPr>
          <w:rFonts w:ascii="Calibri" w:hAnsi="Calibri" w:cs="Calibri"/>
        </w:rPr>
        <w:t>ideal</w:t>
      </w:r>
      <w:proofErr w:type="gramEnd"/>
    </w:p>
    <w:p w14:paraId="12CC2DB2"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REL 363 was only offered during </w:t>
      </w:r>
      <w:proofErr w:type="spellStart"/>
      <w:r w:rsidRPr="00032CB6">
        <w:rPr>
          <w:rFonts w:ascii="Calibri" w:hAnsi="Calibri" w:cs="Calibri"/>
        </w:rPr>
        <w:t>Maymester</w:t>
      </w:r>
      <w:proofErr w:type="spellEnd"/>
      <w:r w:rsidRPr="00032CB6">
        <w:rPr>
          <w:rFonts w:ascii="Calibri" w:hAnsi="Calibri" w:cs="Calibri"/>
        </w:rPr>
        <w:t xml:space="preserve">, so I couldn’t take </w:t>
      </w:r>
      <w:proofErr w:type="gramStart"/>
      <w:r w:rsidRPr="00032CB6">
        <w:rPr>
          <w:rFonts w:ascii="Calibri" w:hAnsi="Calibri" w:cs="Calibri"/>
        </w:rPr>
        <w:t>it</w:t>
      </w:r>
      <w:proofErr w:type="gramEnd"/>
    </w:p>
    <w:p w14:paraId="3E01AE80" w14:textId="77777777" w:rsidR="00E46504" w:rsidRPr="00177F0B" w:rsidRDefault="00E46504" w:rsidP="00E46504">
      <w:pPr>
        <w:pStyle w:val="ListParagraph"/>
        <w:numPr>
          <w:ilvl w:val="0"/>
          <w:numId w:val="59"/>
        </w:numPr>
        <w:rPr>
          <w:rFonts w:ascii="Calibri" w:hAnsi="Calibri" w:cs="Calibri"/>
          <w:b/>
          <w:bCs/>
        </w:rPr>
      </w:pPr>
      <w:r w:rsidRPr="00177F0B">
        <w:rPr>
          <w:rFonts w:ascii="Calibri" w:hAnsi="Calibri" w:cs="Calibri"/>
          <w:b/>
          <w:bCs/>
        </w:rPr>
        <w:t>What are the main strengths of the religion program?</w:t>
      </w:r>
    </w:p>
    <w:p w14:paraId="61903E1D" w14:textId="77777777" w:rsidR="00E46504" w:rsidRDefault="00E46504" w:rsidP="00E46504">
      <w:pPr>
        <w:pStyle w:val="ListParagraph"/>
        <w:numPr>
          <w:ilvl w:val="1"/>
          <w:numId w:val="59"/>
        </w:numPr>
        <w:rPr>
          <w:rFonts w:ascii="Calibri" w:hAnsi="Calibri" w:cs="Calibri"/>
        </w:rPr>
      </w:pPr>
      <w:r>
        <w:rPr>
          <w:rFonts w:ascii="Calibri" w:hAnsi="Calibri" w:cs="Calibri"/>
        </w:rPr>
        <w:t xml:space="preserve">Transferrable skills: critical thinking and writing </w:t>
      </w:r>
      <w:proofErr w:type="gramStart"/>
      <w:r>
        <w:rPr>
          <w:rFonts w:ascii="Calibri" w:hAnsi="Calibri" w:cs="Calibri"/>
        </w:rPr>
        <w:t>well</w:t>
      </w:r>
      <w:proofErr w:type="gramEnd"/>
    </w:p>
    <w:p w14:paraId="75ABC1AA"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The faculty </w:t>
      </w:r>
      <w:proofErr w:type="gramStart"/>
      <w:r w:rsidRPr="00032CB6">
        <w:rPr>
          <w:rFonts w:ascii="Calibri" w:hAnsi="Calibri" w:cs="Calibri"/>
        </w:rPr>
        <w:t>has to</w:t>
      </w:r>
      <w:proofErr w:type="gramEnd"/>
      <w:r w:rsidRPr="00032CB6">
        <w:rPr>
          <w:rFonts w:ascii="Calibri" w:hAnsi="Calibri" w:cs="Calibri"/>
        </w:rPr>
        <w:t xml:space="preserve"> be the greatest strength of the program. They are truly dedicated to their work and their students</w:t>
      </w:r>
      <w:r>
        <w:rPr>
          <w:rFonts w:ascii="Calibri" w:hAnsi="Calibri" w:cs="Calibri"/>
        </w:rPr>
        <w:t xml:space="preserve">. </w:t>
      </w:r>
      <w:r w:rsidRPr="00032CB6">
        <w:rPr>
          <w:rFonts w:ascii="Calibri" w:hAnsi="Calibri" w:cs="Calibri"/>
        </w:rPr>
        <w:t xml:space="preserve">On multiple occasions professors went out of their way to help me. It was really a great experience. </w:t>
      </w:r>
    </w:p>
    <w:p w14:paraId="59317C82" w14:textId="77777777" w:rsidR="00E46504" w:rsidRPr="003D36D1" w:rsidRDefault="00E46504" w:rsidP="00E46504">
      <w:pPr>
        <w:pStyle w:val="ListParagraph"/>
        <w:numPr>
          <w:ilvl w:val="1"/>
          <w:numId w:val="59"/>
        </w:numPr>
        <w:rPr>
          <w:rFonts w:ascii="Calibri" w:hAnsi="Calibri" w:cs="Calibri"/>
        </w:rPr>
      </w:pPr>
      <w:r>
        <w:rPr>
          <w:rFonts w:ascii="Calibri" w:hAnsi="Calibri" w:cs="Calibri"/>
        </w:rPr>
        <w:t>Faculty are the strength––a diversity of specialized knowledge. Also, t</w:t>
      </w:r>
      <w:r w:rsidRPr="003D36D1">
        <w:rPr>
          <w:rFonts w:ascii="Calibri" w:hAnsi="Calibri" w:cs="Calibri"/>
        </w:rPr>
        <w:t>he professors know each other and collaborate</w:t>
      </w:r>
      <w:r>
        <w:rPr>
          <w:rFonts w:ascii="Calibri" w:hAnsi="Calibri" w:cs="Calibri"/>
        </w:rPr>
        <w:t>.</w:t>
      </w:r>
    </w:p>
    <w:p w14:paraId="5A827AB1" w14:textId="77777777" w:rsidR="00E46504" w:rsidRDefault="00E46504" w:rsidP="00E46504">
      <w:pPr>
        <w:pStyle w:val="ListParagraph"/>
        <w:numPr>
          <w:ilvl w:val="1"/>
          <w:numId w:val="59"/>
        </w:numPr>
        <w:rPr>
          <w:rFonts w:ascii="Calibri" w:hAnsi="Calibri" w:cs="Calibri"/>
        </w:rPr>
      </w:pPr>
      <w:r>
        <w:rPr>
          <w:rFonts w:ascii="Calibri" w:hAnsi="Calibri" w:cs="Calibri"/>
        </w:rPr>
        <w:t>Flexibility of the major––the Interdisciplinary Religion concentration leaves room to double-major which is great.</w:t>
      </w:r>
    </w:p>
    <w:p w14:paraId="5AA9AE9E" w14:textId="77777777" w:rsidR="00E46504" w:rsidRPr="00032CB6" w:rsidRDefault="00E46504" w:rsidP="00E46504">
      <w:pPr>
        <w:pStyle w:val="ListParagraph"/>
        <w:numPr>
          <w:ilvl w:val="1"/>
          <w:numId w:val="59"/>
        </w:numPr>
        <w:rPr>
          <w:rFonts w:ascii="Calibri" w:hAnsi="Calibri" w:cs="Calibri"/>
        </w:rPr>
      </w:pPr>
      <w:r>
        <w:rPr>
          <w:rFonts w:ascii="Calibri" w:hAnsi="Calibri" w:cs="Calibri"/>
        </w:rPr>
        <w:t>JMU offers more non-Christian courses at the upper level compared to other universities.</w:t>
      </w:r>
    </w:p>
    <w:p w14:paraId="3A9CC6D4" w14:textId="77777777" w:rsidR="00E46504" w:rsidRPr="003D36D1" w:rsidRDefault="00E46504" w:rsidP="00E46504">
      <w:pPr>
        <w:pStyle w:val="ListParagraph"/>
        <w:numPr>
          <w:ilvl w:val="0"/>
          <w:numId w:val="59"/>
        </w:numPr>
        <w:rPr>
          <w:rFonts w:ascii="Calibri" w:hAnsi="Calibri" w:cs="Calibri"/>
          <w:b/>
          <w:bCs/>
        </w:rPr>
      </w:pPr>
      <w:r w:rsidRPr="003D36D1">
        <w:rPr>
          <w:rFonts w:ascii="Calibri" w:hAnsi="Calibri" w:cs="Calibri"/>
          <w:b/>
          <w:bCs/>
        </w:rPr>
        <w:t>What are the main weaknesses of the religion program?</w:t>
      </w:r>
    </w:p>
    <w:p w14:paraId="2B848E48"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The only weakness of the program is that sometimes the faculty seem stretched thin due to there being a limited number of them. Regardless of this fact, they </w:t>
      </w:r>
      <w:r w:rsidRPr="00032CB6">
        <w:rPr>
          <w:rFonts w:ascii="Calibri" w:hAnsi="Calibri" w:cs="Calibri"/>
        </w:rPr>
        <w:lastRenderedPageBreak/>
        <w:t xml:space="preserve">typically went above and beyond to make sure their students felt heard and were supported. </w:t>
      </w:r>
    </w:p>
    <w:p w14:paraId="17531CC7" w14:textId="77777777" w:rsidR="00E46504" w:rsidRDefault="00E46504" w:rsidP="00E46504">
      <w:pPr>
        <w:pStyle w:val="ListParagraph"/>
        <w:numPr>
          <w:ilvl w:val="1"/>
          <w:numId w:val="59"/>
        </w:numPr>
        <w:rPr>
          <w:rFonts w:ascii="Calibri" w:hAnsi="Calibri" w:cs="Calibri"/>
        </w:rPr>
      </w:pPr>
      <w:r>
        <w:rPr>
          <w:rFonts w:ascii="Calibri" w:hAnsi="Calibri" w:cs="Calibri"/>
        </w:rPr>
        <w:t>REL 101 feels different than the other courses because the professors are not specialized in each religion.</w:t>
      </w:r>
    </w:p>
    <w:p w14:paraId="6A83AFBE" w14:textId="77777777" w:rsidR="00E46504" w:rsidRPr="00032CB6" w:rsidRDefault="00E46504" w:rsidP="00E46504">
      <w:pPr>
        <w:pStyle w:val="ListParagraph"/>
        <w:numPr>
          <w:ilvl w:val="1"/>
          <w:numId w:val="59"/>
        </w:numPr>
        <w:rPr>
          <w:rFonts w:ascii="Calibri" w:hAnsi="Calibri" w:cs="Calibri"/>
        </w:rPr>
      </w:pPr>
      <w:r>
        <w:rPr>
          <w:rFonts w:ascii="Calibri" w:hAnsi="Calibri" w:cs="Calibri"/>
        </w:rPr>
        <w:t>It’s confusing to have a Philosophy and Religion major; it’s easier to explain what we do in terms of our specific concentrations and tracks, but our transcripts don’t show the tracks.</w:t>
      </w:r>
    </w:p>
    <w:p w14:paraId="58FA07BB" w14:textId="77777777" w:rsidR="00E46504" w:rsidRPr="007A1919" w:rsidRDefault="00E46504" w:rsidP="00E46504">
      <w:pPr>
        <w:pStyle w:val="ListParagraph"/>
        <w:numPr>
          <w:ilvl w:val="0"/>
          <w:numId w:val="59"/>
        </w:numPr>
        <w:rPr>
          <w:rFonts w:ascii="Calibri" w:hAnsi="Calibri" w:cs="Calibri"/>
          <w:b/>
          <w:bCs/>
        </w:rPr>
      </w:pPr>
      <w:r w:rsidRPr="007A1919">
        <w:rPr>
          <w:rFonts w:ascii="Calibri" w:hAnsi="Calibri" w:cs="Calibri"/>
          <w:b/>
          <w:bCs/>
        </w:rPr>
        <w:t>What religion classes would you like to see offered (or offered more frequently)?</w:t>
      </w:r>
    </w:p>
    <w:p w14:paraId="0B076681" w14:textId="77777777" w:rsidR="00E46504" w:rsidRDefault="00E46504" w:rsidP="00E46504">
      <w:pPr>
        <w:pStyle w:val="ListParagraph"/>
        <w:numPr>
          <w:ilvl w:val="1"/>
          <w:numId w:val="59"/>
        </w:numPr>
        <w:rPr>
          <w:rFonts w:ascii="Calibri" w:hAnsi="Calibri" w:cs="Calibri"/>
        </w:rPr>
      </w:pPr>
      <w:r>
        <w:rPr>
          <w:rFonts w:ascii="Calibri" w:hAnsi="Calibri" w:cs="Calibri"/>
        </w:rPr>
        <w:t>Queer studies and religion</w:t>
      </w:r>
    </w:p>
    <w:p w14:paraId="35F426F9" w14:textId="77777777" w:rsidR="00E46504" w:rsidRDefault="00E46504" w:rsidP="00E46504">
      <w:pPr>
        <w:pStyle w:val="ListParagraph"/>
        <w:numPr>
          <w:ilvl w:val="1"/>
          <w:numId w:val="59"/>
        </w:numPr>
        <w:rPr>
          <w:rFonts w:ascii="Calibri" w:hAnsi="Calibri" w:cs="Calibri"/>
        </w:rPr>
      </w:pPr>
      <w:r>
        <w:rPr>
          <w:rFonts w:ascii="Calibri" w:hAnsi="Calibri" w:cs="Calibri"/>
        </w:rPr>
        <w:t>More Africa-related courses</w:t>
      </w:r>
    </w:p>
    <w:p w14:paraId="7287FC90" w14:textId="77777777" w:rsidR="00E46504" w:rsidRDefault="00E46504" w:rsidP="00E46504">
      <w:pPr>
        <w:pStyle w:val="ListParagraph"/>
        <w:numPr>
          <w:ilvl w:val="1"/>
          <w:numId w:val="59"/>
        </w:numPr>
        <w:rPr>
          <w:rFonts w:ascii="Calibri" w:hAnsi="Calibri" w:cs="Calibri"/>
        </w:rPr>
      </w:pPr>
      <w:r>
        <w:rPr>
          <w:rFonts w:ascii="Calibri" w:hAnsi="Calibri" w:cs="Calibri"/>
        </w:rPr>
        <w:t xml:space="preserve">More sections of Comparative Ethics, </w:t>
      </w:r>
      <w:proofErr w:type="gramStart"/>
      <w:r>
        <w:rPr>
          <w:rFonts w:ascii="Calibri" w:hAnsi="Calibri" w:cs="Calibri"/>
        </w:rPr>
        <w:t>East</w:t>
      </w:r>
      <w:proofErr w:type="gramEnd"/>
      <w:r>
        <w:rPr>
          <w:rFonts w:ascii="Calibri" w:hAnsi="Calibri" w:cs="Calibri"/>
        </w:rPr>
        <w:t xml:space="preserve"> and West</w:t>
      </w:r>
    </w:p>
    <w:p w14:paraId="65F125E8" w14:textId="77777777" w:rsidR="00E46504" w:rsidRDefault="00E46504" w:rsidP="00E46504">
      <w:pPr>
        <w:pStyle w:val="ListParagraph"/>
        <w:numPr>
          <w:ilvl w:val="1"/>
          <w:numId w:val="59"/>
        </w:numPr>
        <w:rPr>
          <w:rFonts w:ascii="Calibri" w:hAnsi="Calibri" w:cs="Calibri"/>
        </w:rPr>
      </w:pPr>
      <w:r>
        <w:rPr>
          <w:rFonts w:ascii="Calibri" w:hAnsi="Calibri" w:cs="Calibri"/>
        </w:rPr>
        <w:t>More Global Religion and Global Issues courses/Track 4 courses</w:t>
      </w:r>
    </w:p>
    <w:p w14:paraId="6F483063" w14:textId="77777777" w:rsidR="00E46504" w:rsidRPr="00F04281" w:rsidRDefault="00E46504" w:rsidP="00E46504">
      <w:pPr>
        <w:pStyle w:val="ListParagraph"/>
        <w:numPr>
          <w:ilvl w:val="1"/>
          <w:numId w:val="59"/>
        </w:numPr>
        <w:rPr>
          <w:rFonts w:ascii="Calibri" w:hAnsi="Calibri" w:cs="Calibri"/>
        </w:rPr>
      </w:pPr>
      <w:r w:rsidRPr="00032CB6">
        <w:rPr>
          <w:rFonts w:ascii="Calibri" w:hAnsi="Calibri" w:cs="Calibri"/>
        </w:rPr>
        <w:t xml:space="preserve">There seem to be plenty of different capstone class options, but I would like to see lower-level options of similar topics offered more often. It could be intimidating for students to see that the only class available in a certain topic is a 400-level capstone. </w:t>
      </w:r>
    </w:p>
    <w:p w14:paraId="3F753083" w14:textId="77777777" w:rsidR="00E46504" w:rsidRPr="00A30B04" w:rsidRDefault="00E46504" w:rsidP="00E46504">
      <w:pPr>
        <w:pStyle w:val="ListParagraph"/>
        <w:numPr>
          <w:ilvl w:val="0"/>
          <w:numId w:val="59"/>
        </w:numPr>
        <w:rPr>
          <w:rFonts w:ascii="Calibri" w:hAnsi="Calibri" w:cs="Calibri"/>
          <w:b/>
          <w:bCs/>
        </w:rPr>
      </w:pPr>
      <w:r w:rsidRPr="00A30B04">
        <w:rPr>
          <w:rFonts w:ascii="Calibri" w:hAnsi="Calibri" w:cs="Calibri"/>
          <w:b/>
          <w:bCs/>
        </w:rPr>
        <w:t>How was your experience with academic advising in religion, and with your advisor?</w:t>
      </w:r>
    </w:p>
    <w:p w14:paraId="0DD2F6AC" w14:textId="77777777" w:rsidR="00E46504" w:rsidRPr="007E75BB" w:rsidRDefault="00E46504" w:rsidP="00E46504">
      <w:pPr>
        <w:pStyle w:val="ListParagraph"/>
        <w:numPr>
          <w:ilvl w:val="1"/>
          <w:numId w:val="59"/>
        </w:numPr>
        <w:rPr>
          <w:rFonts w:ascii="Calibri" w:hAnsi="Calibri" w:cs="Calibri"/>
        </w:rPr>
      </w:pPr>
      <w:r>
        <w:rPr>
          <w:rFonts w:ascii="Calibri" w:hAnsi="Calibri" w:cs="Calibri"/>
        </w:rPr>
        <w:t>Good! They fix our programs and our truly helpful.</w:t>
      </w:r>
    </w:p>
    <w:p w14:paraId="714DD93B"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Dr. Kirk was an amazing advisor. He took an interest in both my personal and academic life, and always reached out when he saw that I needed help. He was able to stand up for me and his other advisees and help to get us answers to any questions we had. </w:t>
      </w:r>
    </w:p>
    <w:p w14:paraId="5293A7D7" w14:textId="77777777" w:rsidR="00E46504" w:rsidRPr="004F2126" w:rsidRDefault="00E46504" w:rsidP="00E46504">
      <w:pPr>
        <w:pStyle w:val="ListParagraph"/>
        <w:numPr>
          <w:ilvl w:val="0"/>
          <w:numId w:val="59"/>
        </w:numPr>
        <w:rPr>
          <w:rFonts w:ascii="Calibri" w:hAnsi="Calibri" w:cs="Calibri"/>
          <w:b/>
          <w:bCs/>
        </w:rPr>
      </w:pPr>
      <w:r w:rsidRPr="004F2126">
        <w:rPr>
          <w:rFonts w:ascii="Calibri" w:hAnsi="Calibri" w:cs="Calibri"/>
          <w:b/>
          <w:bCs/>
        </w:rPr>
        <w:t>What advice would you give to new religion majors?</w:t>
      </w:r>
    </w:p>
    <w:p w14:paraId="059AC33E"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Make a point to </w:t>
      </w:r>
      <w:r>
        <w:rPr>
          <w:rFonts w:ascii="Calibri" w:hAnsi="Calibri" w:cs="Calibri"/>
        </w:rPr>
        <w:t xml:space="preserve">go to office hours and </w:t>
      </w:r>
      <w:r w:rsidRPr="00032CB6">
        <w:rPr>
          <w:rFonts w:ascii="Calibri" w:hAnsi="Calibri" w:cs="Calibri"/>
        </w:rPr>
        <w:t xml:space="preserve">get to know the faculty. It is very special to get to be a part of such a small program at such a large university. They really care about you and want you to succeed. </w:t>
      </w:r>
    </w:p>
    <w:p w14:paraId="1D40D6BA" w14:textId="77777777" w:rsidR="00E46504" w:rsidRDefault="00E46504" w:rsidP="00E46504">
      <w:pPr>
        <w:pStyle w:val="ListParagraph"/>
        <w:numPr>
          <w:ilvl w:val="1"/>
          <w:numId w:val="59"/>
        </w:numPr>
        <w:rPr>
          <w:rFonts w:ascii="Calibri" w:hAnsi="Calibri" w:cs="Calibri"/>
        </w:rPr>
      </w:pPr>
      <w:r>
        <w:rPr>
          <w:rFonts w:ascii="Calibri" w:hAnsi="Calibri" w:cs="Calibri"/>
        </w:rPr>
        <w:t xml:space="preserve">Do your readings! You get out what you put into it. </w:t>
      </w:r>
      <w:proofErr w:type="gramStart"/>
      <w:r>
        <w:rPr>
          <w:rFonts w:ascii="Calibri" w:hAnsi="Calibri" w:cs="Calibri"/>
        </w:rPr>
        <w:t>Make an effort</w:t>
      </w:r>
      <w:proofErr w:type="gramEnd"/>
      <w:r>
        <w:rPr>
          <w:rFonts w:ascii="Calibri" w:hAnsi="Calibri" w:cs="Calibri"/>
        </w:rPr>
        <w:t>.</w:t>
      </w:r>
    </w:p>
    <w:p w14:paraId="5B7A4FB2" w14:textId="77777777" w:rsidR="00E46504" w:rsidRPr="002F5F31" w:rsidRDefault="00E46504" w:rsidP="00E46504">
      <w:pPr>
        <w:pStyle w:val="ListParagraph"/>
        <w:numPr>
          <w:ilvl w:val="1"/>
          <w:numId w:val="59"/>
        </w:numPr>
        <w:rPr>
          <w:rFonts w:ascii="Calibri" w:hAnsi="Calibri" w:cs="Calibri"/>
        </w:rPr>
      </w:pPr>
      <w:r>
        <w:rPr>
          <w:rFonts w:ascii="Calibri" w:hAnsi="Calibri" w:cs="Calibri"/>
        </w:rPr>
        <w:t>Take advantage of internship and research opportunities!</w:t>
      </w:r>
    </w:p>
    <w:p w14:paraId="7E504D5B" w14:textId="77777777" w:rsidR="00E46504" w:rsidRPr="009763E7" w:rsidRDefault="00E46504" w:rsidP="00E46504">
      <w:pPr>
        <w:pStyle w:val="ListParagraph"/>
        <w:numPr>
          <w:ilvl w:val="0"/>
          <w:numId w:val="59"/>
        </w:numPr>
        <w:rPr>
          <w:rFonts w:ascii="Calibri" w:hAnsi="Calibri" w:cs="Calibri"/>
          <w:b/>
          <w:bCs/>
        </w:rPr>
      </w:pPr>
      <w:r w:rsidRPr="009763E7">
        <w:rPr>
          <w:rFonts w:ascii="Calibri" w:hAnsi="Calibri" w:cs="Calibri"/>
          <w:b/>
          <w:bCs/>
        </w:rPr>
        <w:t>In your opinion, what do non-majors at JMU think about the religion program here?</w:t>
      </w:r>
    </w:p>
    <w:p w14:paraId="69B49943" w14:textId="77777777" w:rsidR="00E46504" w:rsidRDefault="00E46504" w:rsidP="00E46504">
      <w:pPr>
        <w:pStyle w:val="ListParagraph"/>
        <w:numPr>
          <w:ilvl w:val="1"/>
          <w:numId w:val="59"/>
        </w:numPr>
        <w:rPr>
          <w:rFonts w:ascii="Calibri" w:hAnsi="Calibri" w:cs="Calibri"/>
        </w:rPr>
      </w:pPr>
      <w:r>
        <w:rPr>
          <w:rFonts w:ascii="Calibri" w:hAnsi="Calibri" w:cs="Calibri"/>
        </w:rPr>
        <w:t>They don’t know about us.</w:t>
      </w:r>
    </w:p>
    <w:p w14:paraId="50688D42" w14:textId="77777777" w:rsidR="00E46504" w:rsidRPr="002A0607" w:rsidRDefault="00E46504" w:rsidP="00E46504">
      <w:pPr>
        <w:pStyle w:val="ListParagraph"/>
        <w:numPr>
          <w:ilvl w:val="1"/>
          <w:numId w:val="59"/>
        </w:numPr>
        <w:rPr>
          <w:rFonts w:ascii="Calibri" w:hAnsi="Calibri" w:cs="Calibri"/>
        </w:rPr>
      </w:pPr>
      <w:r>
        <w:rPr>
          <w:rFonts w:ascii="Calibri" w:hAnsi="Calibri" w:cs="Calibri"/>
        </w:rPr>
        <w:t>They think we are all priests-in-training.</w:t>
      </w:r>
    </w:p>
    <w:p w14:paraId="560008B9" w14:textId="77777777" w:rsidR="00E46504" w:rsidRDefault="00E46504" w:rsidP="00E46504">
      <w:pPr>
        <w:pStyle w:val="ListParagraph"/>
        <w:numPr>
          <w:ilvl w:val="1"/>
          <w:numId w:val="59"/>
        </w:numPr>
        <w:rPr>
          <w:rFonts w:ascii="Calibri" w:hAnsi="Calibri" w:cs="Calibri"/>
        </w:rPr>
      </w:pPr>
      <w:r w:rsidRPr="00032CB6">
        <w:rPr>
          <w:rFonts w:ascii="Calibri" w:hAnsi="Calibri" w:cs="Calibri"/>
        </w:rPr>
        <w:t xml:space="preserve">It seems that they think that it is an easy major because it is not in the STEM programs. Because it is such a small major it seems that non-majors really do not know much about what happens within the religion program. After speaking with many of my non-major friends about different papers or assignments I was working on, they were always deeply interested and surprised. </w:t>
      </w:r>
    </w:p>
    <w:p w14:paraId="5A5B82B0" w14:textId="77777777" w:rsidR="00E46504" w:rsidRPr="00226F8A" w:rsidRDefault="00E46504" w:rsidP="00E46504">
      <w:pPr>
        <w:pStyle w:val="ListParagraph"/>
        <w:numPr>
          <w:ilvl w:val="1"/>
          <w:numId w:val="59"/>
        </w:numPr>
        <w:rPr>
          <w:rFonts w:ascii="Calibri" w:hAnsi="Calibri" w:cs="Calibri"/>
        </w:rPr>
      </w:pPr>
      <w:r>
        <w:rPr>
          <w:rFonts w:ascii="Calibri" w:hAnsi="Calibri" w:cs="Calibri"/>
        </w:rPr>
        <w:t>There is a stigma that our degree is useless, but they don’t know all the cool things we can do with a Religion major. The academic study of religion needs to be emphasized and promoted more across campus, especially showcasing the top jobs that Religion majors get.</w:t>
      </w:r>
    </w:p>
    <w:p w14:paraId="03B17FD8" w14:textId="24E162FA" w:rsidR="00E46504" w:rsidRPr="00F53133" w:rsidRDefault="00E46504" w:rsidP="00E46504">
      <w:pPr>
        <w:pStyle w:val="ListParagraph"/>
        <w:numPr>
          <w:ilvl w:val="0"/>
          <w:numId w:val="59"/>
        </w:numPr>
        <w:rPr>
          <w:rFonts w:ascii="Calibri" w:hAnsi="Calibri" w:cs="Calibri"/>
          <w:b/>
          <w:bCs/>
        </w:rPr>
      </w:pPr>
      <w:r w:rsidRPr="00F53133">
        <w:rPr>
          <w:rFonts w:ascii="Calibri" w:hAnsi="Calibri" w:cs="Calibri"/>
          <w:b/>
          <w:bCs/>
        </w:rPr>
        <w:t>What are your post-graduate plans?</w:t>
      </w:r>
      <w:r w:rsidR="00326EFF">
        <w:rPr>
          <w:rFonts w:ascii="Calibri" w:hAnsi="Calibri" w:cs="Calibri"/>
          <w:b/>
          <w:bCs/>
        </w:rPr>
        <w:t xml:space="preserve"> (5 out of 6)</w:t>
      </w:r>
    </w:p>
    <w:p w14:paraId="4B823625" w14:textId="77777777" w:rsidR="00E46504" w:rsidRDefault="00E46504" w:rsidP="00E46504">
      <w:pPr>
        <w:pStyle w:val="ListParagraph"/>
        <w:numPr>
          <w:ilvl w:val="1"/>
          <w:numId w:val="59"/>
        </w:numPr>
        <w:rPr>
          <w:rFonts w:ascii="Calibri" w:hAnsi="Calibri" w:cs="Calibri"/>
        </w:rPr>
      </w:pPr>
      <w:r>
        <w:rPr>
          <w:rFonts w:ascii="Calibri" w:hAnsi="Calibri" w:cs="Calibri"/>
        </w:rPr>
        <w:t>Teaching middle school English and hopefully adjunct in Religion at a university on the side</w:t>
      </w:r>
    </w:p>
    <w:p w14:paraId="5D63F784" w14:textId="77777777" w:rsidR="00E46504" w:rsidRDefault="00E46504" w:rsidP="00E46504">
      <w:pPr>
        <w:pStyle w:val="ListParagraph"/>
        <w:numPr>
          <w:ilvl w:val="1"/>
          <w:numId w:val="59"/>
        </w:numPr>
        <w:rPr>
          <w:rFonts w:ascii="Calibri" w:hAnsi="Calibri" w:cs="Calibri"/>
        </w:rPr>
      </w:pPr>
      <w:r>
        <w:rPr>
          <w:rFonts w:ascii="Calibri" w:hAnsi="Calibri" w:cs="Calibri"/>
        </w:rPr>
        <w:t>Applying to graduate schools in school counseling</w:t>
      </w:r>
    </w:p>
    <w:p w14:paraId="5F1B6721" w14:textId="77777777" w:rsidR="00E46504" w:rsidRDefault="00E46504" w:rsidP="00E46504">
      <w:pPr>
        <w:pStyle w:val="ListParagraph"/>
        <w:numPr>
          <w:ilvl w:val="1"/>
          <w:numId w:val="59"/>
        </w:numPr>
        <w:rPr>
          <w:rFonts w:ascii="Calibri" w:hAnsi="Calibri" w:cs="Calibri"/>
        </w:rPr>
      </w:pPr>
      <w:r>
        <w:rPr>
          <w:rFonts w:ascii="Calibri" w:hAnsi="Calibri" w:cs="Calibri"/>
        </w:rPr>
        <w:lastRenderedPageBreak/>
        <w:t>Applying to graduate schools in ministry to be a professor or chaplain</w:t>
      </w:r>
    </w:p>
    <w:p w14:paraId="39505792" w14:textId="77777777" w:rsidR="00E46504" w:rsidRDefault="00E46504" w:rsidP="00E46504">
      <w:pPr>
        <w:pStyle w:val="ListParagraph"/>
        <w:numPr>
          <w:ilvl w:val="1"/>
          <w:numId w:val="59"/>
        </w:numPr>
        <w:rPr>
          <w:rFonts w:ascii="Calibri" w:hAnsi="Calibri" w:cs="Calibri"/>
        </w:rPr>
      </w:pPr>
      <w:r>
        <w:rPr>
          <w:rFonts w:ascii="Calibri" w:hAnsi="Calibri" w:cs="Calibri"/>
        </w:rPr>
        <w:t>Taking the foreign service exam to enter the State Department</w:t>
      </w:r>
    </w:p>
    <w:p w14:paraId="5A3C5C2C" w14:textId="77777777" w:rsidR="00E46504" w:rsidRPr="007C3D13" w:rsidRDefault="00E46504" w:rsidP="00E46504">
      <w:pPr>
        <w:pStyle w:val="ListParagraph"/>
        <w:numPr>
          <w:ilvl w:val="1"/>
          <w:numId w:val="59"/>
        </w:numPr>
        <w:rPr>
          <w:rFonts w:ascii="Calibri" w:hAnsi="Calibri" w:cs="Calibri"/>
        </w:rPr>
      </w:pPr>
      <w:r>
        <w:rPr>
          <w:rFonts w:ascii="Calibri" w:hAnsi="Calibri" w:cs="Calibri"/>
        </w:rPr>
        <w:t xml:space="preserve">Starting </w:t>
      </w:r>
      <w:r w:rsidRPr="00032CB6">
        <w:rPr>
          <w:rFonts w:ascii="Calibri" w:hAnsi="Calibri" w:cs="Calibri"/>
        </w:rPr>
        <w:t xml:space="preserve">my own coffee roasting business that will double as a college </w:t>
      </w:r>
      <w:r w:rsidRPr="007C3D13">
        <w:rPr>
          <w:rFonts w:ascii="Calibri" w:hAnsi="Calibri" w:cs="Calibri"/>
        </w:rPr>
        <w:t xml:space="preserve">Christian ministry with a focus on community involvement. </w:t>
      </w:r>
    </w:p>
    <w:p w14:paraId="58A8DF8C" w14:textId="77777777" w:rsidR="00E46504" w:rsidRPr="00C5757D" w:rsidRDefault="00E46504" w:rsidP="00E46504">
      <w:pPr>
        <w:pStyle w:val="ListParagraph"/>
        <w:numPr>
          <w:ilvl w:val="0"/>
          <w:numId w:val="59"/>
        </w:numPr>
        <w:rPr>
          <w:rFonts w:ascii="Calibri" w:hAnsi="Calibri" w:cs="Calibri"/>
          <w:b/>
          <w:bCs/>
        </w:rPr>
      </w:pPr>
      <w:r w:rsidRPr="00C5757D">
        <w:rPr>
          <w:rFonts w:ascii="Calibri" w:hAnsi="Calibri" w:cs="Calibri"/>
          <w:b/>
          <w:bCs/>
        </w:rPr>
        <w:t>Do you have any additional comments?</w:t>
      </w:r>
    </w:p>
    <w:p w14:paraId="6194D659" w14:textId="77777777" w:rsidR="00E46504" w:rsidRDefault="00E46504" w:rsidP="00E46504">
      <w:pPr>
        <w:pStyle w:val="ListParagraph"/>
        <w:numPr>
          <w:ilvl w:val="1"/>
          <w:numId w:val="59"/>
        </w:numPr>
        <w:rPr>
          <w:rFonts w:ascii="Calibri" w:hAnsi="Calibri" w:cs="Calibri"/>
        </w:rPr>
      </w:pPr>
      <w:r>
        <w:rPr>
          <w:rFonts w:ascii="Calibri" w:hAnsi="Calibri" w:cs="Calibri"/>
        </w:rPr>
        <w:t>Host more alumni events for current students so they can see the diversity of jobs available to our majors.</w:t>
      </w:r>
    </w:p>
    <w:p w14:paraId="25F00207"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 xml:space="preserve">Thank you all for the work that you do at JMU, it is very important. </w:t>
      </w:r>
    </w:p>
    <w:p w14:paraId="038A9D64" w14:textId="77777777" w:rsidR="00E46504" w:rsidRPr="003378E4" w:rsidRDefault="00E46504" w:rsidP="00E46504">
      <w:pPr>
        <w:pStyle w:val="ListParagraph"/>
        <w:numPr>
          <w:ilvl w:val="0"/>
          <w:numId w:val="59"/>
        </w:numPr>
        <w:rPr>
          <w:rFonts w:ascii="Calibri" w:hAnsi="Calibri" w:cs="Calibri"/>
          <w:b/>
          <w:bCs/>
        </w:rPr>
      </w:pPr>
      <w:r w:rsidRPr="003378E4">
        <w:rPr>
          <w:rFonts w:ascii="Calibri" w:hAnsi="Calibri" w:cs="Calibri"/>
          <w:b/>
          <w:bCs/>
        </w:rPr>
        <w:t>Did you take an internship while at JMU? Was it for credit?</w:t>
      </w:r>
    </w:p>
    <w:p w14:paraId="77C4A671"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One internship for credit toward the Non-Profit Studies minor</w:t>
      </w:r>
    </w:p>
    <w:p w14:paraId="4E324831"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Two internships, one for credit toward the English major</w:t>
      </w:r>
    </w:p>
    <w:p w14:paraId="7A08657A"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One course assistantship for credit</w:t>
      </w:r>
    </w:p>
    <w:p w14:paraId="2F29E5D1"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Two internships, neither for credit</w:t>
      </w:r>
    </w:p>
    <w:p w14:paraId="75625D5C"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One independent research course for credit</w:t>
      </w:r>
    </w:p>
    <w:p w14:paraId="59A49BD7" w14:textId="77777777" w:rsidR="00E46504" w:rsidRPr="00032CB6" w:rsidRDefault="00E46504" w:rsidP="00E46504">
      <w:pPr>
        <w:pStyle w:val="ListParagraph"/>
        <w:numPr>
          <w:ilvl w:val="1"/>
          <w:numId w:val="59"/>
        </w:numPr>
        <w:rPr>
          <w:rFonts w:ascii="Calibri" w:hAnsi="Calibri" w:cs="Calibri"/>
        </w:rPr>
      </w:pPr>
      <w:r w:rsidRPr="00032CB6">
        <w:rPr>
          <w:rFonts w:ascii="Calibri" w:hAnsi="Calibri" w:cs="Calibri"/>
        </w:rPr>
        <w:t>No internships</w:t>
      </w:r>
    </w:p>
    <w:p w14:paraId="3980AD0D" w14:textId="77777777" w:rsidR="00E46504" w:rsidRDefault="00E46504" w:rsidP="00E46504">
      <w:pPr>
        <w:rPr>
          <w:rFonts w:ascii="Calibri" w:hAnsi="Calibri" w:cs="Calibri"/>
        </w:rPr>
      </w:pPr>
    </w:p>
    <w:p w14:paraId="6D1C5874" w14:textId="7BE8AEA4" w:rsidR="00D26956" w:rsidRPr="00E874F7" w:rsidRDefault="00A5080D" w:rsidP="00E874F7">
      <w:pPr>
        <w:rPr>
          <w:rFonts w:ascii="Calibri" w:hAnsi="Calibri" w:cs="Calibri"/>
        </w:rPr>
      </w:pPr>
      <w:r>
        <w:rPr>
          <w:rFonts w:ascii="Calibri" w:hAnsi="Calibri" w:cs="Calibri"/>
        </w:rPr>
        <w:t>Several</w:t>
      </w:r>
      <w:r w:rsidR="00B64FD3" w:rsidRPr="00E874F7">
        <w:rPr>
          <w:rFonts w:ascii="Calibri" w:hAnsi="Calibri" w:cs="Calibri"/>
        </w:rPr>
        <w:t xml:space="preserve"> </w:t>
      </w:r>
      <w:r w:rsidR="005132B5" w:rsidRPr="00E874F7">
        <w:rPr>
          <w:rFonts w:ascii="Calibri" w:hAnsi="Calibri" w:cs="Calibri"/>
        </w:rPr>
        <w:t xml:space="preserve">perceived program </w:t>
      </w:r>
      <w:r w:rsidR="001F16C0" w:rsidRPr="00E874F7">
        <w:rPr>
          <w:rFonts w:ascii="Calibri" w:hAnsi="Calibri" w:cs="Calibri"/>
        </w:rPr>
        <w:t>strengths</w:t>
      </w:r>
      <w:r w:rsidR="00B64FD3" w:rsidRPr="00E874F7">
        <w:rPr>
          <w:rFonts w:ascii="Calibri" w:hAnsi="Calibri" w:cs="Calibri"/>
        </w:rPr>
        <w:t xml:space="preserve"> emerge from this feedback. </w:t>
      </w:r>
      <w:r w:rsidR="001F16C0" w:rsidRPr="00E874F7">
        <w:rPr>
          <w:rFonts w:ascii="Calibri" w:hAnsi="Calibri" w:cs="Calibri"/>
        </w:rPr>
        <w:t xml:space="preserve">Students agreed that </w:t>
      </w:r>
      <w:r w:rsidR="001139DC" w:rsidRPr="00E874F7">
        <w:rPr>
          <w:rFonts w:ascii="Calibri" w:hAnsi="Calibri" w:cs="Calibri"/>
        </w:rPr>
        <w:t xml:space="preserve">the faculty are highly qualified, dedicated, caring, and responsive to their needs. </w:t>
      </w:r>
      <w:r w:rsidR="00CA170B" w:rsidRPr="00E874F7">
        <w:rPr>
          <w:rFonts w:ascii="Calibri" w:hAnsi="Calibri" w:cs="Calibri"/>
        </w:rPr>
        <w:t>They were also insightful regarding the skills they had learned in the major that are transferable to a host of different employment opportunities. They were more focused on concrete post-graduation plans for their “</w:t>
      </w:r>
      <w:r w:rsidR="006B2A57" w:rsidRPr="00E874F7">
        <w:rPr>
          <w:rFonts w:ascii="Calibri" w:hAnsi="Calibri" w:cs="Calibri"/>
        </w:rPr>
        <w:t xml:space="preserve">big </w:t>
      </w:r>
      <w:r w:rsidR="00CA170B" w:rsidRPr="00E874F7">
        <w:rPr>
          <w:rFonts w:ascii="Calibri" w:hAnsi="Calibri" w:cs="Calibri"/>
        </w:rPr>
        <w:t xml:space="preserve">next step” than the previous two cohorts have been. </w:t>
      </w:r>
      <w:r w:rsidR="00F10B2C" w:rsidRPr="00E874F7">
        <w:rPr>
          <w:rFonts w:ascii="Calibri" w:hAnsi="Calibri" w:cs="Calibri"/>
        </w:rPr>
        <w:t xml:space="preserve">They appreciated </w:t>
      </w:r>
      <w:r w:rsidR="00522761" w:rsidRPr="00E874F7">
        <w:rPr>
          <w:rFonts w:ascii="Calibri" w:hAnsi="Calibri" w:cs="Calibri"/>
        </w:rPr>
        <w:t>what one student called</w:t>
      </w:r>
      <w:r w:rsidR="00F10B2C" w:rsidRPr="00E874F7">
        <w:rPr>
          <w:rFonts w:ascii="Calibri" w:hAnsi="Calibri" w:cs="Calibri"/>
        </w:rPr>
        <w:t xml:space="preserve"> “non-Christian” directions of the curriculum, but </w:t>
      </w:r>
      <w:r w:rsidR="0086101A" w:rsidRPr="00E874F7">
        <w:rPr>
          <w:rFonts w:ascii="Calibri" w:hAnsi="Calibri" w:cs="Calibri"/>
        </w:rPr>
        <w:t>they also seemed to have in mind</w:t>
      </w:r>
      <w:r w:rsidR="00F10B2C" w:rsidRPr="00E874F7">
        <w:rPr>
          <w:rFonts w:ascii="Calibri" w:hAnsi="Calibri" w:cs="Calibri"/>
        </w:rPr>
        <w:t xml:space="preserve"> </w:t>
      </w:r>
      <w:r w:rsidR="0086101A" w:rsidRPr="00E874F7">
        <w:rPr>
          <w:rFonts w:ascii="Calibri" w:hAnsi="Calibri" w:cs="Calibri"/>
        </w:rPr>
        <w:t>courses about</w:t>
      </w:r>
      <w:r w:rsidR="00F10B2C" w:rsidRPr="00E874F7">
        <w:rPr>
          <w:rFonts w:ascii="Calibri" w:hAnsi="Calibri" w:cs="Calibri"/>
        </w:rPr>
        <w:t xml:space="preserve"> Christianity focused on non-U.S. experiences </w:t>
      </w:r>
      <w:r w:rsidR="0076543F" w:rsidRPr="00E874F7">
        <w:rPr>
          <w:rFonts w:ascii="Calibri" w:hAnsi="Calibri" w:cs="Calibri"/>
        </w:rPr>
        <w:t>and/or</w:t>
      </w:r>
      <w:r w:rsidR="00F10B2C" w:rsidRPr="00E874F7">
        <w:rPr>
          <w:rFonts w:ascii="Calibri" w:hAnsi="Calibri" w:cs="Calibri"/>
        </w:rPr>
        <w:t xml:space="preserve"> marginalized populations. They expressed </w:t>
      </w:r>
      <w:r w:rsidR="00AE10ED" w:rsidRPr="00E874F7">
        <w:rPr>
          <w:rFonts w:ascii="Calibri" w:hAnsi="Calibri" w:cs="Calibri"/>
        </w:rPr>
        <w:t xml:space="preserve">great appreciation for the very directions that our faculty have steered the curriculum in recent years, </w:t>
      </w:r>
      <w:r w:rsidR="00D26956" w:rsidRPr="00E874F7">
        <w:rPr>
          <w:rFonts w:ascii="Calibri" w:hAnsi="Calibri" w:cs="Calibri"/>
        </w:rPr>
        <w:t>including Queer studies and religio</w:t>
      </w:r>
      <w:r w:rsidR="009B057B" w:rsidRPr="00E874F7">
        <w:rPr>
          <w:rFonts w:ascii="Calibri" w:hAnsi="Calibri" w:cs="Calibri"/>
        </w:rPr>
        <w:t>n,</w:t>
      </w:r>
      <w:r w:rsidR="00D26956" w:rsidRPr="00E874F7">
        <w:rPr>
          <w:rFonts w:ascii="Calibri" w:hAnsi="Calibri" w:cs="Calibri"/>
        </w:rPr>
        <w:t xml:space="preserve"> Africa</w:t>
      </w:r>
      <w:r w:rsidR="009B057B" w:rsidRPr="00E874F7">
        <w:rPr>
          <w:rFonts w:ascii="Calibri" w:hAnsi="Calibri" w:cs="Calibri"/>
        </w:rPr>
        <w:t xml:space="preserve"> and African-</w:t>
      </w:r>
      <w:proofErr w:type="spellStart"/>
      <w:r w:rsidR="009B057B" w:rsidRPr="00E874F7">
        <w:rPr>
          <w:rFonts w:ascii="Calibri" w:hAnsi="Calibri" w:cs="Calibri"/>
        </w:rPr>
        <w:t>Diapora</w:t>
      </w:r>
      <w:proofErr w:type="spellEnd"/>
      <w:r w:rsidR="00370A40" w:rsidRPr="00E874F7">
        <w:rPr>
          <w:rFonts w:ascii="Calibri" w:hAnsi="Calibri" w:cs="Calibri"/>
        </w:rPr>
        <w:t xml:space="preserve"> </w:t>
      </w:r>
      <w:r w:rsidR="00D26956" w:rsidRPr="00E874F7">
        <w:rPr>
          <w:rFonts w:ascii="Calibri" w:hAnsi="Calibri" w:cs="Calibri"/>
        </w:rPr>
        <w:t>related courses</w:t>
      </w:r>
      <w:r w:rsidR="00E874F7" w:rsidRPr="00E874F7">
        <w:rPr>
          <w:rFonts w:ascii="Calibri" w:hAnsi="Calibri" w:cs="Calibri"/>
        </w:rPr>
        <w:t xml:space="preserve">, </w:t>
      </w:r>
      <w:r w:rsidR="00D26956" w:rsidRPr="00E874F7">
        <w:rPr>
          <w:rFonts w:ascii="Calibri" w:hAnsi="Calibri" w:cs="Calibri"/>
        </w:rPr>
        <w:t>Comparative Ethics, East and West</w:t>
      </w:r>
      <w:r w:rsidR="00E874F7">
        <w:rPr>
          <w:rFonts w:ascii="Calibri" w:hAnsi="Calibri" w:cs="Calibri"/>
        </w:rPr>
        <w:t xml:space="preserve">, and </w:t>
      </w:r>
      <w:r w:rsidR="00D26956" w:rsidRPr="00E874F7">
        <w:rPr>
          <w:rFonts w:ascii="Calibri" w:hAnsi="Calibri" w:cs="Calibri"/>
        </w:rPr>
        <w:t>Global Religion and Global Issues courses/Track 4 courses</w:t>
      </w:r>
      <w:r w:rsidR="00CC04CE">
        <w:rPr>
          <w:rFonts w:ascii="Calibri" w:hAnsi="Calibri" w:cs="Calibri"/>
        </w:rPr>
        <w:t xml:space="preserve">. Students wanted to see even more of these courses. </w:t>
      </w:r>
    </w:p>
    <w:p w14:paraId="22D9668D" w14:textId="77777777" w:rsidR="00CA170B" w:rsidRDefault="00CA170B" w:rsidP="00E46504">
      <w:pPr>
        <w:rPr>
          <w:rFonts w:ascii="Calibri" w:hAnsi="Calibri" w:cs="Calibri"/>
        </w:rPr>
      </w:pPr>
    </w:p>
    <w:p w14:paraId="6BC206E8" w14:textId="40A42155" w:rsidR="00B64FD3" w:rsidRDefault="00F10B2C" w:rsidP="00E46504">
      <w:pPr>
        <w:rPr>
          <w:rFonts w:ascii="Calibri" w:hAnsi="Calibri" w:cs="Calibri"/>
        </w:rPr>
      </w:pPr>
      <w:r>
        <w:rPr>
          <w:rFonts w:ascii="Calibri" w:hAnsi="Calibri" w:cs="Calibri"/>
        </w:rPr>
        <w:t xml:space="preserve">The Seniors </w:t>
      </w:r>
      <w:r w:rsidR="007F0C56">
        <w:rPr>
          <w:rFonts w:ascii="Calibri" w:hAnsi="Calibri" w:cs="Calibri"/>
        </w:rPr>
        <w:t xml:space="preserve">also </w:t>
      </w:r>
      <w:r>
        <w:rPr>
          <w:rFonts w:ascii="Calibri" w:hAnsi="Calibri" w:cs="Calibri"/>
        </w:rPr>
        <w:t>highlight</w:t>
      </w:r>
      <w:r w:rsidR="007F0C56">
        <w:rPr>
          <w:rFonts w:ascii="Calibri" w:hAnsi="Calibri" w:cs="Calibri"/>
        </w:rPr>
        <w:t>ed</w:t>
      </w:r>
      <w:r w:rsidR="00CA170B">
        <w:rPr>
          <w:rFonts w:ascii="Calibri" w:hAnsi="Calibri" w:cs="Calibri"/>
        </w:rPr>
        <w:t xml:space="preserve"> some areas of the program that need attention, however, including</w:t>
      </w:r>
      <w:r>
        <w:rPr>
          <w:rFonts w:ascii="Calibri" w:hAnsi="Calibri" w:cs="Calibri"/>
        </w:rPr>
        <w:t xml:space="preserve"> not having enough faculty, </w:t>
      </w:r>
      <w:r w:rsidR="003B5BDA">
        <w:rPr>
          <w:rFonts w:ascii="Calibri" w:hAnsi="Calibri" w:cs="Calibri"/>
        </w:rPr>
        <w:t>which results in a lack of topics courses in each religion at the lower level, as well as in program offerings and additional breadth</w:t>
      </w:r>
      <w:r w:rsidR="00F84318">
        <w:rPr>
          <w:rFonts w:ascii="Calibri" w:hAnsi="Calibri" w:cs="Calibri"/>
        </w:rPr>
        <w:t xml:space="preserve"> of courses</w:t>
      </w:r>
      <w:r w:rsidR="003B5BDA">
        <w:rPr>
          <w:rFonts w:ascii="Calibri" w:hAnsi="Calibri" w:cs="Calibri"/>
        </w:rPr>
        <w:t xml:space="preserve">. </w:t>
      </w:r>
      <w:r w:rsidR="00DD4DCF">
        <w:rPr>
          <w:rFonts w:ascii="Calibri" w:hAnsi="Calibri" w:cs="Calibri"/>
        </w:rPr>
        <w:t xml:space="preserve">They shared the valuable insight that the General Education courses do not prepare students for the experience of the upper-level courses, which they rate highly favorably. </w:t>
      </w:r>
      <w:r w:rsidR="003B5BDA">
        <w:rPr>
          <w:rFonts w:ascii="Calibri" w:hAnsi="Calibri" w:cs="Calibri"/>
        </w:rPr>
        <w:t xml:space="preserve">As has been the trend since at least 2018, the primary concern that students expressed may have been that the rest of campus exhibits </w:t>
      </w:r>
      <w:r w:rsidR="0059321D">
        <w:rPr>
          <w:rFonts w:ascii="Calibri" w:hAnsi="Calibri" w:cs="Calibri"/>
        </w:rPr>
        <w:t xml:space="preserve">widespread </w:t>
      </w:r>
      <w:r w:rsidR="00696F3A">
        <w:rPr>
          <w:rFonts w:ascii="Calibri" w:hAnsi="Calibri" w:cs="Calibri"/>
        </w:rPr>
        <w:t xml:space="preserve">ignorance or </w:t>
      </w:r>
      <w:r>
        <w:rPr>
          <w:rFonts w:ascii="Calibri" w:hAnsi="Calibri" w:cs="Calibri"/>
        </w:rPr>
        <w:t>misperception</w:t>
      </w:r>
      <w:r w:rsidR="0059321D">
        <w:rPr>
          <w:rFonts w:ascii="Calibri" w:hAnsi="Calibri" w:cs="Calibri"/>
        </w:rPr>
        <w:t>s</w:t>
      </w:r>
      <w:r>
        <w:rPr>
          <w:rFonts w:ascii="Calibri" w:hAnsi="Calibri" w:cs="Calibri"/>
        </w:rPr>
        <w:t xml:space="preserve"> about the discipline and program. </w:t>
      </w:r>
    </w:p>
    <w:p w14:paraId="56AA3BED" w14:textId="77777777" w:rsidR="00B64FD3" w:rsidRPr="00032CB6" w:rsidRDefault="00B64FD3" w:rsidP="00E46504">
      <w:pPr>
        <w:rPr>
          <w:rFonts w:ascii="Calibri" w:hAnsi="Calibri" w:cs="Calibri"/>
        </w:rPr>
      </w:pPr>
    </w:p>
    <w:p w14:paraId="187BA1AB" w14:textId="0835335F" w:rsidR="00E46504" w:rsidRPr="00032CB6" w:rsidRDefault="00E46504" w:rsidP="00E46504">
      <w:pPr>
        <w:rPr>
          <w:rFonts w:ascii="Calibri" w:hAnsi="Calibri" w:cs="Calibri"/>
        </w:rPr>
      </w:pPr>
      <w:r w:rsidRPr="00032CB6">
        <w:rPr>
          <w:rFonts w:ascii="Calibri" w:hAnsi="Calibri" w:cs="Calibri"/>
        </w:rPr>
        <w:t xml:space="preserve">At the end of the Quantitative Survey, we also asked students to “please describe, in your own words and from your own perspective, how you believe your Religion degree will enrich your life–––whether personally, professionally, or civically.” </w:t>
      </w:r>
      <w:r w:rsidR="00DB3D6F">
        <w:rPr>
          <w:rFonts w:ascii="Calibri" w:hAnsi="Calibri" w:cs="Calibri"/>
        </w:rPr>
        <w:t>Students’ responses included the following:</w:t>
      </w:r>
    </w:p>
    <w:p w14:paraId="59F5DDB5" w14:textId="77777777" w:rsidR="00E46504" w:rsidRPr="00032CB6" w:rsidRDefault="00E46504" w:rsidP="00E46504">
      <w:pPr>
        <w:rPr>
          <w:rFonts w:ascii="Calibri" w:hAnsi="Calibri" w:cs="Calibri"/>
        </w:rPr>
      </w:pPr>
    </w:p>
    <w:p w14:paraId="4847589F" w14:textId="77777777" w:rsidR="00E46504" w:rsidRPr="00032CB6" w:rsidRDefault="00E46504" w:rsidP="00E46504">
      <w:pPr>
        <w:pStyle w:val="ListParagraph"/>
        <w:numPr>
          <w:ilvl w:val="0"/>
          <w:numId w:val="60"/>
        </w:numPr>
        <w:rPr>
          <w:rFonts w:ascii="Calibri" w:hAnsi="Calibri" w:cs="Calibri"/>
        </w:rPr>
      </w:pPr>
      <w:r w:rsidRPr="00032CB6">
        <w:rPr>
          <w:rFonts w:ascii="Calibri" w:hAnsi="Calibri" w:cs="Calibri"/>
        </w:rPr>
        <w:t xml:space="preserve">“The best skill I learned as a Religion major was the ability to understand, critique, and present arguments in an organized and scholarly manner. I learned to practice charity when hearing challenging perspectives, and to embrace </w:t>
      </w:r>
      <w:proofErr w:type="gramStart"/>
      <w:r w:rsidRPr="00032CB6">
        <w:rPr>
          <w:rFonts w:ascii="Calibri" w:hAnsi="Calibri" w:cs="Calibri"/>
        </w:rPr>
        <w:t>counter-arguments</w:t>
      </w:r>
      <w:proofErr w:type="gramEnd"/>
      <w:r w:rsidRPr="00032CB6">
        <w:rPr>
          <w:rFonts w:ascii="Calibri" w:hAnsi="Calibri" w:cs="Calibri"/>
        </w:rPr>
        <w:t xml:space="preserve"> to my own </w:t>
      </w:r>
      <w:r w:rsidRPr="00032CB6">
        <w:rPr>
          <w:rFonts w:ascii="Calibri" w:hAnsi="Calibri" w:cs="Calibri"/>
        </w:rPr>
        <w:lastRenderedPageBreak/>
        <w:t>beliefs. Beyond just gaining information, I learned to think critically and learn well. I learned to write economically and professionally and to verbalize my thoughts well, as well as engaging in healthy dialogue with people of different opinions than me.”</w:t>
      </w:r>
    </w:p>
    <w:p w14:paraId="741FACDE" w14:textId="77777777" w:rsidR="00E46504" w:rsidRPr="00032CB6" w:rsidRDefault="00E46504" w:rsidP="00E46504">
      <w:pPr>
        <w:pStyle w:val="ListParagraph"/>
        <w:numPr>
          <w:ilvl w:val="0"/>
          <w:numId w:val="60"/>
        </w:numPr>
        <w:rPr>
          <w:rFonts w:ascii="Calibri" w:hAnsi="Calibri" w:cs="Calibri"/>
        </w:rPr>
      </w:pPr>
      <w:r w:rsidRPr="00032CB6">
        <w:rPr>
          <w:rFonts w:ascii="Calibri" w:hAnsi="Calibri" w:cs="Calibri"/>
        </w:rPr>
        <w:t xml:space="preserve">“I think that having a Religion major will be very enriching in </w:t>
      </w:r>
      <w:proofErr w:type="gramStart"/>
      <w:r w:rsidRPr="00032CB6">
        <w:rPr>
          <w:rFonts w:ascii="Calibri" w:hAnsi="Calibri" w:cs="Calibri"/>
        </w:rPr>
        <w:t>all of</w:t>
      </w:r>
      <w:proofErr w:type="gramEnd"/>
      <w:r w:rsidRPr="00032CB6">
        <w:rPr>
          <w:rFonts w:ascii="Calibri" w:hAnsi="Calibri" w:cs="Calibri"/>
        </w:rPr>
        <w:t xml:space="preserve"> those aspects. I think in my personal life it has caused me to live life looking at every viewpoint I </w:t>
      </w:r>
      <w:proofErr w:type="gramStart"/>
      <w:r w:rsidRPr="00032CB6">
        <w:rPr>
          <w:rFonts w:ascii="Calibri" w:hAnsi="Calibri" w:cs="Calibri"/>
        </w:rPr>
        <w:t>can at all times</w:t>
      </w:r>
      <w:proofErr w:type="gramEnd"/>
      <w:r w:rsidRPr="00032CB6">
        <w:rPr>
          <w:rFonts w:ascii="Calibri" w:hAnsi="Calibri" w:cs="Calibri"/>
        </w:rPr>
        <w:t xml:space="preserve">. As someone going into the education </w:t>
      </w:r>
      <w:proofErr w:type="gramStart"/>
      <w:r w:rsidRPr="00032CB6">
        <w:rPr>
          <w:rFonts w:ascii="Calibri" w:hAnsi="Calibri" w:cs="Calibri"/>
        </w:rPr>
        <w:t>field</w:t>
      </w:r>
      <w:proofErr w:type="gramEnd"/>
      <w:r w:rsidRPr="00032CB6">
        <w:rPr>
          <w:rFonts w:ascii="Calibri" w:hAnsi="Calibri" w:cs="Calibri"/>
        </w:rPr>
        <w:t xml:space="preserve"> I think that is a very important skill to have, but to also be able to teach to students, and having that modeled for me these past few years will be very beneficial in my own classroom moving forward.”</w:t>
      </w:r>
    </w:p>
    <w:p w14:paraId="7E37AA12" w14:textId="77777777" w:rsidR="00E46504" w:rsidRPr="00032CB6" w:rsidRDefault="00E46504" w:rsidP="00E46504">
      <w:pPr>
        <w:pStyle w:val="ListParagraph"/>
        <w:numPr>
          <w:ilvl w:val="0"/>
          <w:numId w:val="60"/>
        </w:numPr>
        <w:rPr>
          <w:rFonts w:ascii="Calibri" w:hAnsi="Calibri" w:cs="Calibri"/>
        </w:rPr>
      </w:pPr>
      <w:r w:rsidRPr="00032CB6">
        <w:rPr>
          <w:rFonts w:ascii="Calibri" w:hAnsi="Calibri" w:cs="Calibri"/>
        </w:rPr>
        <w:t xml:space="preserve">“I think the degree has given me specialization that will be useful in the workforce as well as opened my interest to a broad range of cultures and experiences. In the line of </w:t>
      </w:r>
      <w:proofErr w:type="gramStart"/>
      <w:r w:rsidRPr="00032CB6">
        <w:rPr>
          <w:rFonts w:ascii="Calibri" w:hAnsi="Calibri" w:cs="Calibri"/>
        </w:rPr>
        <w:t>work</w:t>
      </w:r>
      <w:proofErr w:type="gramEnd"/>
      <w:r w:rsidRPr="00032CB6">
        <w:rPr>
          <w:rFonts w:ascii="Calibri" w:hAnsi="Calibri" w:cs="Calibri"/>
        </w:rPr>
        <w:t xml:space="preserve"> I intend to pursue [state department work in Africa], specific subject knowledge is vital to placement and success in the workforce, and I believe my time in the major has equipped me well for that.”</w:t>
      </w:r>
    </w:p>
    <w:p w14:paraId="38846442" w14:textId="77777777" w:rsidR="00E46504" w:rsidRPr="00032CB6" w:rsidRDefault="00E46504" w:rsidP="00E46504">
      <w:pPr>
        <w:pStyle w:val="ListParagraph"/>
        <w:numPr>
          <w:ilvl w:val="0"/>
          <w:numId w:val="60"/>
        </w:numPr>
        <w:rPr>
          <w:rFonts w:ascii="Calibri" w:hAnsi="Calibri" w:cs="Calibri"/>
        </w:rPr>
      </w:pPr>
      <w:r w:rsidRPr="00032CB6">
        <w:rPr>
          <w:rFonts w:ascii="Calibri" w:hAnsi="Calibri" w:cs="Calibri"/>
        </w:rPr>
        <w:t xml:space="preserve">“My Religion degree has taught me how religion touches every sphere of human life and inspired my goal of pursuing a dual MSW/MDiv program after graduating from JMU. My classes here have shown me that interfaith dialogue and collaboration can spark incredible change, and I hope to apply this knowledge through interfaith advocacy for LGBTQ+ rights. From a personal standpoint, the Religion major has encouraged me to intellectually examine my own faith and spirituality. I am pleased by the many ways that my own convictions have evolved </w:t>
      </w:r>
      <w:proofErr w:type="gramStart"/>
      <w:r w:rsidRPr="00032CB6">
        <w:rPr>
          <w:rFonts w:ascii="Calibri" w:hAnsi="Calibri" w:cs="Calibri"/>
        </w:rPr>
        <w:t>as a result of</w:t>
      </w:r>
      <w:proofErr w:type="gramEnd"/>
      <w:r w:rsidRPr="00032CB6">
        <w:rPr>
          <w:rFonts w:ascii="Calibri" w:hAnsi="Calibri" w:cs="Calibri"/>
        </w:rPr>
        <w:t xml:space="preserve"> this program.”</w:t>
      </w:r>
    </w:p>
    <w:p w14:paraId="4A070B39" w14:textId="77777777" w:rsidR="00E46504" w:rsidRPr="00032CB6" w:rsidRDefault="00E46504" w:rsidP="00E46504">
      <w:pPr>
        <w:pStyle w:val="ListParagraph"/>
        <w:numPr>
          <w:ilvl w:val="0"/>
          <w:numId w:val="60"/>
        </w:numPr>
        <w:rPr>
          <w:rFonts w:ascii="Calibri" w:hAnsi="Calibri" w:cs="Calibri"/>
        </w:rPr>
      </w:pPr>
      <w:r w:rsidRPr="00032CB6">
        <w:rPr>
          <w:rFonts w:ascii="Calibri" w:hAnsi="Calibri" w:cs="Calibri"/>
        </w:rPr>
        <w:t>“My Religion degree will certainly enrich my life in numerous ways. Though it does not necessarily directly transfer to my career path of school counseling and/or non-profit work, it has given me many valuable skills that will aid me in both of those fields. More “practical” skills include critical thinking, reading comprehension, and writing skills. Other skills that are equally as valuable in life in general include the ability to have meaningful conversations with people from many backgrounds and beliefs that are grounded in humility and seeking to understand their perspective. Another is cultural competency, which will be very helpful in either of the career fields I end up in. It has also given me tools to critically analyze my own inherent ways of thinking and biases, which will hopefully continuously allow me to recognize when those enter my thinking so that I can step outside of that and step into other points of view.”</w:t>
      </w:r>
    </w:p>
    <w:p w14:paraId="0B465BFB" w14:textId="77777777" w:rsidR="00E46504" w:rsidRPr="00032CB6" w:rsidRDefault="00E46504" w:rsidP="00E46504">
      <w:pPr>
        <w:pStyle w:val="ListParagraph"/>
        <w:numPr>
          <w:ilvl w:val="0"/>
          <w:numId w:val="60"/>
        </w:numPr>
        <w:rPr>
          <w:rFonts w:ascii="Calibri" w:hAnsi="Calibri" w:cs="Calibri"/>
        </w:rPr>
      </w:pPr>
      <w:r w:rsidRPr="00032CB6">
        <w:rPr>
          <w:rFonts w:ascii="Calibri" w:hAnsi="Calibri" w:cs="Calibri"/>
        </w:rPr>
        <w:t>“In my time in the Religion program at JMU, I was exposed to several new ways to view the world and the people in it. It gave me the tools I needed to expand my world view and dive deeper into relationships with others by understanding their perspectives. Personally, the religion program taught me how to responsibly interpret scripture from the Bible that I am now able to use to add to my faith and better enrich my life.”</w:t>
      </w:r>
    </w:p>
    <w:p w14:paraId="60FF20BB" w14:textId="77777777" w:rsidR="00F81070" w:rsidRDefault="00F81070" w:rsidP="00227BCB">
      <w:pPr>
        <w:rPr>
          <w:rFonts w:cstheme="minorHAnsi"/>
        </w:rPr>
      </w:pPr>
    </w:p>
    <w:p w14:paraId="60BCEE97" w14:textId="0FC196D7" w:rsidR="00326EFF" w:rsidRDefault="00066E43" w:rsidP="00227BCB">
      <w:pPr>
        <w:rPr>
          <w:rFonts w:cstheme="minorHAnsi"/>
        </w:rPr>
      </w:pPr>
      <w:r>
        <w:rPr>
          <w:rFonts w:cstheme="minorHAnsi"/>
        </w:rPr>
        <w:t xml:space="preserve">The profound impact of the major on students’ </w:t>
      </w:r>
      <w:r w:rsidR="001F5127">
        <w:rPr>
          <w:rFonts w:cstheme="minorHAnsi"/>
        </w:rPr>
        <w:t xml:space="preserve">learning and </w:t>
      </w:r>
      <w:r>
        <w:rPr>
          <w:rFonts w:cstheme="minorHAnsi"/>
        </w:rPr>
        <w:t>lives is clear, as they articulate having become “enlightened citizens” engaged with learning and with the world.</w:t>
      </w:r>
    </w:p>
    <w:p w14:paraId="07857CB7" w14:textId="77777777" w:rsidR="00066E43" w:rsidRPr="006A0D4E" w:rsidRDefault="00066E43" w:rsidP="00227BCB">
      <w:pPr>
        <w:rPr>
          <w:rFonts w:cstheme="minorHAnsi"/>
        </w:rPr>
      </w:pPr>
    </w:p>
    <w:p w14:paraId="501D4BB7" w14:textId="187491C0" w:rsidR="00E666A0" w:rsidRDefault="00E666A0" w:rsidP="00EC5D39">
      <w:pPr>
        <w:pStyle w:val="Body"/>
        <w:jc w:val="center"/>
        <w:rPr>
          <w:rFonts w:asciiTheme="minorHAnsi" w:hAnsiTheme="minorHAnsi" w:cstheme="minorHAnsi"/>
          <w:b/>
          <w:bCs/>
        </w:rPr>
      </w:pPr>
      <w:r w:rsidRPr="006A0D4E">
        <w:rPr>
          <w:rFonts w:asciiTheme="minorHAnsi" w:hAnsiTheme="minorHAnsi" w:cstheme="minorHAnsi"/>
          <w:b/>
        </w:rPr>
        <w:t xml:space="preserve">VIII.    USE OF RESULTS </w:t>
      </w:r>
      <w:r w:rsidRPr="006A0D4E">
        <w:rPr>
          <w:rFonts w:asciiTheme="minorHAnsi" w:hAnsiTheme="minorHAnsi" w:cstheme="minorHAnsi"/>
          <w:b/>
          <w:bCs/>
        </w:rPr>
        <w:t xml:space="preserve">(PLAN for </w:t>
      </w:r>
      <w:r w:rsidR="00765508">
        <w:rPr>
          <w:rFonts w:asciiTheme="minorHAnsi" w:hAnsiTheme="minorHAnsi" w:cstheme="minorHAnsi"/>
          <w:b/>
          <w:bCs/>
        </w:rPr>
        <w:t>2023-24)</w:t>
      </w:r>
    </w:p>
    <w:p w14:paraId="4C9658F9" w14:textId="384DC3A2" w:rsidR="00220874" w:rsidRDefault="001856AF" w:rsidP="00C335B5">
      <w:pPr>
        <w:pStyle w:val="Body"/>
        <w:rPr>
          <w:rFonts w:asciiTheme="minorHAnsi" w:hAnsiTheme="minorHAnsi" w:cstheme="minorHAnsi"/>
          <w:b/>
          <w:bCs/>
        </w:rPr>
      </w:pPr>
      <w:r>
        <w:rPr>
          <w:rFonts w:asciiTheme="minorHAnsi" w:hAnsiTheme="minorHAnsi" w:cstheme="minorHAnsi"/>
        </w:rPr>
        <w:t xml:space="preserve">This upcoming </w:t>
      </w:r>
      <w:r w:rsidR="00C335B5">
        <w:rPr>
          <w:rFonts w:asciiTheme="minorHAnsi" w:hAnsiTheme="minorHAnsi" w:cstheme="minorHAnsi"/>
        </w:rPr>
        <w:t xml:space="preserve">2023-24 </w:t>
      </w:r>
      <w:r>
        <w:rPr>
          <w:rFonts w:asciiTheme="minorHAnsi" w:hAnsiTheme="minorHAnsi" w:cstheme="minorHAnsi"/>
        </w:rPr>
        <w:t xml:space="preserve">academic year </w:t>
      </w:r>
      <w:r w:rsidR="00C335B5">
        <w:rPr>
          <w:rFonts w:asciiTheme="minorHAnsi" w:hAnsiTheme="minorHAnsi" w:cstheme="minorHAnsi"/>
        </w:rPr>
        <w:t xml:space="preserve">will be an ambitious </w:t>
      </w:r>
      <w:r w:rsidR="002576B0">
        <w:rPr>
          <w:rFonts w:asciiTheme="minorHAnsi" w:hAnsiTheme="minorHAnsi" w:cstheme="minorHAnsi"/>
        </w:rPr>
        <w:t>one</w:t>
      </w:r>
      <w:r w:rsidR="00C335B5">
        <w:rPr>
          <w:rFonts w:asciiTheme="minorHAnsi" w:hAnsiTheme="minorHAnsi" w:cstheme="minorHAnsi"/>
        </w:rPr>
        <w:t xml:space="preserve"> for Religion program</w:t>
      </w:r>
      <w:r w:rsidR="00B0738B">
        <w:rPr>
          <w:rFonts w:asciiTheme="minorHAnsi" w:hAnsiTheme="minorHAnsi" w:cstheme="minorHAnsi"/>
        </w:rPr>
        <w:t xml:space="preserve"> in terms of</w:t>
      </w:r>
      <w:r w:rsidR="00C335B5">
        <w:rPr>
          <w:rFonts w:asciiTheme="minorHAnsi" w:hAnsiTheme="minorHAnsi" w:cstheme="minorHAnsi"/>
        </w:rPr>
        <w:t xml:space="preserve"> assessment. </w:t>
      </w:r>
      <w:r w:rsidR="00022AAA">
        <w:rPr>
          <w:rFonts w:asciiTheme="minorHAnsi" w:hAnsiTheme="minorHAnsi" w:cstheme="minorHAnsi"/>
        </w:rPr>
        <w:t xml:space="preserve">In February 2023, all faculty except for one person on education leave participated </w:t>
      </w:r>
      <w:r w:rsidR="00022AAA">
        <w:rPr>
          <w:rFonts w:asciiTheme="minorHAnsi" w:hAnsiTheme="minorHAnsi" w:cstheme="minorHAnsi"/>
        </w:rPr>
        <w:lastRenderedPageBreak/>
        <w:t>in a half-day</w:t>
      </w:r>
      <w:r w:rsidR="00C335B5">
        <w:rPr>
          <w:rFonts w:asciiTheme="minorHAnsi" w:hAnsiTheme="minorHAnsi" w:cstheme="minorHAnsi"/>
        </w:rPr>
        <w:t xml:space="preserve"> </w:t>
      </w:r>
      <w:r w:rsidR="00022AAA">
        <w:rPr>
          <w:rFonts w:asciiTheme="minorHAnsi" w:hAnsiTheme="minorHAnsi" w:cstheme="minorHAnsi"/>
        </w:rPr>
        <w:t>Assessment</w:t>
      </w:r>
      <w:r w:rsidR="00C335B5">
        <w:rPr>
          <w:rFonts w:asciiTheme="minorHAnsi" w:hAnsiTheme="minorHAnsi" w:cstheme="minorHAnsi"/>
        </w:rPr>
        <w:t xml:space="preserve"> </w:t>
      </w:r>
      <w:r w:rsidR="00022AAA">
        <w:rPr>
          <w:rFonts w:asciiTheme="minorHAnsi" w:hAnsiTheme="minorHAnsi" w:cstheme="minorHAnsi"/>
        </w:rPr>
        <w:t>W</w:t>
      </w:r>
      <w:r w:rsidR="00C335B5">
        <w:rPr>
          <w:rFonts w:asciiTheme="minorHAnsi" w:hAnsiTheme="minorHAnsi" w:cstheme="minorHAnsi"/>
        </w:rPr>
        <w:t>orkshop</w:t>
      </w:r>
      <w:r w:rsidR="00022AAA">
        <w:rPr>
          <w:rFonts w:asciiTheme="minorHAnsi" w:hAnsiTheme="minorHAnsi" w:cstheme="minorHAnsi"/>
        </w:rPr>
        <w:t xml:space="preserve">. In the first or second Religion program meeting of Fall 2023, the </w:t>
      </w:r>
      <w:r w:rsidR="00C85D2A">
        <w:rPr>
          <w:rFonts w:asciiTheme="minorHAnsi" w:hAnsiTheme="minorHAnsi" w:cstheme="minorHAnsi"/>
        </w:rPr>
        <w:t xml:space="preserve">Assessment Coordinator </w:t>
      </w:r>
      <w:r w:rsidR="00716B79">
        <w:rPr>
          <w:rFonts w:asciiTheme="minorHAnsi" w:hAnsiTheme="minorHAnsi" w:cstheme="minorHAnsi"/>
        </w:rPr>
        <w:t>will review the results of faculty’s collective co-visioning of the program, as</w:t>
      </w:r>
      <w:r w:rsidR="00C85D2A">
        <w:rPr>
          <w:rFonts w:asciiTheme="minorHAnsi" w:hAnsiTheme="minorHAnsi" w:cstheme="minorHAnsi"/>
        </w:rPr>
        <w:t xml:space="preserve"> </w:t>
      </w:r>
      <w:r w:rsidR="00C335B5">
        <w:rPr>
          <w:rFonts w:asciiTheme="minorHAnsi" w:hAnsiTheme="minorHAnsi" w:cstheme="minorHAnsi"/>
        </w:rPr>
        <w:t>faculty plan to spend significant resources reconsidering and redesigning new Program Learning Objectives</w:t>
      </w:r>
      <w:r w:rsidR="00E34283">
        <w:rPr>
          <w:rFonts w:asciiTheme="minorHAnsi" w:hAnsiTheme="minorHAnsi" w:cstheme="minorHAnsi"/>
        </w:rPr>
        <w:t>, the</w:t>
      </w:r>
      <w:r w:rsidR="00876834">
        <w:rPr>
          <w:rFonts w:asciiTheme="minorHAnsi" w:hAnsiTheme="minorHAnsi" w:cstheme="minorHAnsi"/>
        </w:rPr>
        <w:t xml:space="preserve"> </w:t>
      </w:r>
      <w:r w:rsidR="00E34283">
        <w:rPr>
          <w:rFonts w:asciiTheme="minorHAnsi" w:hAnsiTheme="minorHAnsi" w:cstheme="minorHAnsi"/>
        </w:rPr>
        <w:t>four</w:t>
      </w:r>
      <w:r w:rsidR="00876834">
        <w:rPr>
          <w:rFonts w:asciiTheme="minorHAnsi" w:hAnsiTheme="minorHAnsi" w:cstheme="minorHAnsi"/>
        </w:rPr>
        <w:t xml:space="preserve"> track system </w:t>
      </w:r>
      <w:r w:rsidR="00E34283">
        <w:rPr>
          <w:rFonts w:asciiTheme="minorHAnsi" w:hAnsiTheme="minorHAnsi" w:cstheme="minorHAnsi"/>
        </w:rPr>
        <w:t xml:space="preserve">meant to ensure breadth and depth for majors, </w:t>
      </w:r>
      <w:r w:rsidR="00876834">
        <w:rPr>
          <w:rFonts w:asciiTheme="minorHAnsi" w:hAnsiTheme="minorHAnsi" w:cstheme="minorHAnsi"/>
        </w:rPr>
        <w:t xml:space="preserve">and </w:t>
      </w:r>
      <w:r w:rsidR="00E34283">
        <w:rPr>
          <w:rFonts w:asciiTheme="minorHAnsi" w:hAnsiTheme="minorHAnsi" w:cstheme="minorHAnsi"/>
        </w:rPr>
        <w:t xml:space="preserve">the </w:t>
      </w:r>
      <w:r w:rsidR="00876834">
        <w:rPr>
          <w:rFonts w:asciiTheme="minorHAnsi" w:hAnsiTheme="minorHAnsi" w:cstheme="minorHAnsi"/>
        </w:rPr>
        <w:t>structure of the Religion curriculum as a whole</w:t>
      </w:r>
      <w:r w:rsidR="00E34283">
        <w:rPr>
          <w:rFonts w:asciiTheme="minorHAnsi" w:hAnsiTheme="minorHAnsi" w:cstheme="minorHAnsi"/>
        </w:rPr>
        <w:t>. This endeavor will occupy a significant amount of our Program Meetings and will represent the acquired expertise and insight that the Religion program has gained during</w:t>
      </w:r>
      <w:r w:rsidR="00876834">
        <w:rPr>
          <w:rFonts w:asciiTheme="minorHAnsi" w:hAnsiTheme="minorHAnsi" w:cstheme="minorHAnsi"/>
        </w:rPr>
        <w:t xml:space="preserve"> </w:t>
      </w:r>
      <w:r w:rsidR="009B6379" w:rsidRPr="00374A83">
        <w:rPr>
          <w:rFonts w:asciiTheme="minorHAnsi" w:hAnsiTheme="minorHAnsi" w:cstheme="minorHAnsi"/>
          <w:b/>
          <w:bCs/>
        </w:rPr>
        <w:t xml:space="preserve">at least </w:t>
      </w:r>
      <w:r w:rsidR="00876834" w:rsidRPr="00374A83">
        <w:rPr>
          <w:rFonts w:asciiTheme="minorHAnsi" w:hAnsiTheme="minorHAnsi" w:cstheme="minorHAnsi"/>
          <w:b/>
          <w:bCs/>
        </w:rPr>
        <w:t xml:space="preserve">eight years of </w:t>
      </w:r>
      <w:r w:rsidR="00830367">
        <w:rPr>
          <w:rFonts w:asciiTheme="minorHAnsi" w:hAnsiTheme="minorHAnsi" w:cstheme="minorHAnsi"/>
          <w:b/>
          <w:bCs/>
        </w:rPr>
        <w:t>thoughtful</w:t>
      </w:r>
      <w:r w:rsidR="00356E9B">
        <w:rPr>
          <w:rFonts w:asciiTheme="minorHAnsi" w:hAnsiTheme="minorHAnsi" w:cstheme="minorHAnsi"/>
          <w:b/>
          <w:bCs/>
        </w:rPr>
        <w:t xml:space="preserve"> and vigorous</w:t>
      </w:r>
      <w:r w:rsidR="00830367">
        <w:rPr>
          <w:rFonts w:asciiTheme="minorHAnsi" w:hAnsiTheme="minorHAnsi" w:cstheme="minorHAnsi"/>
          <w:b/>
          <w:bCs/>
        </w:rPr>
        <w:t xml:space="preserve"> </w:t>
      </w:r>
      <w:r w:rsidR="00D11FE9">
        <w:rPr>
          <w:rFonts w:asciiTheme="minorHAnsi" w:hAnsiTheme="minorHAnsi" w:cstheme="minorHAnsi"/>
          <w:b/>
          <w:bCs/>
        </w:rPr>
        <w:t>attention paid to</w:t>
      </w:r>
      <w:r w:rsidR="00830367">
        <w:rPr>
          <w:rFonts w:asciiTheme="minorHAnsi" w:hAnsiTheme="minorHAnsi" w:cstheme="minorHAnsi"/>
          <w:b/>
          <w:bCs/>
        </w:rPr>
        <w:t xml:space="preserve"> assessment</w:t>
      </w:r>
      <w:r w:rsidR="00876834" w:rsidRPr="00374A83">
        <w:rPr>
          <w:rFonts w:asciiTheme="minorHAnsi" w:hAnsiTheme="minorHAnsi" w:cstheme="minorHAnsi"/>
          <w:b/>
          <w:bCs/>
        </w:rPr>
        <w:t>.</w:t>
      </w:r>
      <w:r w:rsidR="00876834">
        <w:rPr>
          <w:rFonts w:asciiTheme="minorHAnsi" w:hAnsiTheme="minorHAnsi" w:cstheme="minorHAnsi"/>
        </w:rPr>
        <w:t xml:space="preserve"> </w:t>
      </w:r>
      <w:r w:rsidR="00220874" w:rsidRPr="004B7C78">
        <w:rPr>
          <w:rFonts w:asciiTheme="minorHAnsi" w:hAnsiTheme="minorHAnsi" w:cstheme="minorHAnsi"/>
          <w:b/>
          <w:bCs/>
        </w:rPr>
        <w:t xml:space="preserve">This will ensure that </w:t>
      </w:r>
      <w:r w:rsidR="00F03807" w:rsidRPr="004B7C78">
        <w:rPr>
          <w:rFonts w:asciiTheme="minorHAnsi" w:hAnsiTheme="minorHAnsi" w:cstheme="minorHAnsi"/>
          <w:b/>
          <w:bCs/>
        </w:rPr>
        <w:t xml:space="preserve">all </w:t>
      </w:r>
      <w:r w:rsidR="00220874" w:rsidRPr="004B7C78">
        <w:rPr>
          <w:rFonts w:asciiTheme="minorHAnsi" w:hAnsiTheme="minorHAnsi" w:cstheme="minorHAnsi"/>
          <w:b/>
          <w:bCs/>
        </w:rPr>
        <w:t>new Religion faculty are co-creat</w:t>
      </w:r>
      <w:r w:rsidR="001C4DAA" w:rsidRPr="004B7C78">
        <w:rPr>
          <w:rFonts w:asciiTheme="minorHAnsi" w:hAnsiTheme="minorHAnsi" w:cstheme="minorHAnsi"/>
          <w:b/>
          <w:bCs/>
        </w:rPr>
        <w:t>ors</w:t>
      </w:r>
      <w:r w:rsidR="00220874" w:rsidRPr="004B7C78">
        <w:rPr>
          <w:rFonts w:asciiTheme="minorHAnsi" w:hAnsiTheme="minorHAnsi" w:cstheme="minorHAnsi"/>
          <w:b/>
          <w:bCs/>
        </w:rPr>
        <w:t xml:space="preserve"> </w:t>
      </w:r>
      <w:r w:rsidR="00BD02FE">
        <w:rPr>
          <w:rFonts w:asciiTheme="minorHAnsi" w:hAnsiTheme="minorHAnsi" w:cstheme="minorHAnsi"/>
          <w:b/>
          <w:bCs/>
        </w:rPr>
        <w:t xml:space="preserve">of </w:t>
      </w:r>
      <w:r w:rsidR="00220874" w:rsidRPr="004B7C78">
        <w:rPr>
          <w:rFonts w:asciiTheme="minorHAnsi" w:hAnsiTheme="minorHAnsi" w:cstheme="minorHAnsi"/>
          <w:b/>
          <w:bCs/>
        </w:rPr>
        <w:t xml:space="preserve">the </w:t>
      </w:r>
      <w:r w:rsidR="00BD02FE">
        <w:rPr>
          <w:rFonts w:asciiTheme="minorHAnsi" w:hAnsiTheme="minorHAnsi" w:cstheme="minorHAnsi"/>
          <w:b/>
          <w:bCs/>
        </w:rPr>
        <w:t xml:space="preserve">Religion </w:t>
      </w:r>
      <w:r w:rsidR="00220874" w:rsidRPr="004B7C78">
        <w:rPr>
          <w:rFonts w:asciiTheme="minorHAnsi" w:hAnsiTheme="minorHAnsi" w:cstheme="minorHAnsi"/>
          <w:b/>
          <w:bCs/>
        </w:rPr>
        <w:t>program</w:t>
      </w:r>
      <w:r w:rsidR="00BD02FE">
        <w:rPr>
          <w:rFonts w:asciiTheme="minorHAnsi" w:hAnsiTheme="minorHAnsi" w:cstheme="minorHAnsi"/>
          <w:b/>
          <w:bCs/>
        </w:rPr>
        <w:t xml:space="preserve"> to which they dedicate themselves, including</w:t>
      </w:r>
      <w:r w:rsidR="00220874" w:rsidRPr="004B7C78">
        <w:rPr>
          <w:rFonts w:asciiTheme="minorHAnsi" w:hAnsiTheme="minorHAnsi" w:cstheme="minorHAnsi"/>
          <w:b/>
          <w:bCs/>
        </w:rPr>
        <w:t xml:space="preserve"> </w:t>
      </w:r>
      <w:r w:rsidR="004B7C78">
        <w:rPr>
          <w:rFonts w:asciiTheme="minorHAnsi" w:hAnsiTheme="minorHAnsi" w:cstheme="minorHAnsi"/>
          <w:b/>
          <w:bCs/>
        </w:rPr>
        <w:t xml:space="preserve">our </w:t>
      </w:r>
      <w:r w:rsidR="00493202">
        <w:rPr>
          <w:rFonts w:asciiTheme="minorHAnsi" w:hAnsiTheme="minorHAnsi" w:cstheme="minorHAnsi"/>
          <w:b/>
          <w:bCs/>
        </w:rPr>
        <w:t xml:space="preserve">curriculum, </w:t>
      </w:r>
      <w:r w:rsidR="004B7C78">
        <w:rPr>
          <w:rFonts w:asciiTheme="minorHAnsi" w:hAnsiTheme="minorHAnsi" w:cstheme="minorHAnsi"/>
          <w:b/>
          <w:bCs/>
        </w:rPr>
        <w:t>learning</w:t>
      </w:r>
      <w:r w:rsidR="00220874" w:rsidRPr="004B7C78">
        <w:rPr>
          <w:rFonts w:asciiTheme="minorHAnsi" w:hAnsiTheme="minorHAnsi" w:cstheme="minorHAnsi"/>
          <w:b/>
          <w:bCs/>
        </w:rPr>
        <w:t xml:space="preserve"> goals,</w:t>
      </w:r>
      <w:r w:rsidR="0062017C">
        <w:rPr>
          <w:rFonts w:asciiTheme="minorHAnsi" w:hAnsiTheme="minorHAnsi" w:cstheme="minorHAnsi"/>
          <w:b/>
          <w:bCs/>
        </w:rPr>
        <w:t xml:space="preserve"> </w:t>
      </w:r>
      <w:r w:rsidR="00493202">
        <w:rPr>
          <w:rFonts w:asciiTheme="minorHAnsi" w:hAnsiTheme="minorHAnsi" w:cstheme="minorHAnsi"/>
          <w:b/>
          <w:bCs/>
        </w:rPr>
        <w:t xml:space="preserve">and </w:t>
      </w:r>
      <w:r w:rsidR="00F451D4">
        <w:rPr>
          <w:rFonts w:asciiTheme="minorHAnsi" w:hAnsiTheme="minorHAnsi" w:cstheme="minorHAnsi"/>
          <w:b/>
          <w:bCs/>
        </w:rPr>
        <w:t xml:space="preserve">the </w:t>
      </w:r>
      <w:r w:rsidR="00174852">
        <w:rPr>
          <w:rFonts w:asciiTheme="minorHAnsi" w:hAnsiTheme="minorHAnsi" w:cstheme="minorHAnsi"/>
          <w:b/>
          <w:bCs/>
        </w:rPr>
        <w:t>instruments</w:t>
      </w:r>
      <w:r w:rsidR="00220874" w:rsidRPr="004B7C78">
        <w:rPr>
          <w:rFonts w:asciiTheme="minorHAnsi" w:hAnsiTheme="minorHAnsi" w:cstheme="minorHAnsi"/>
          <w:b/>
          <w:bCs/>
        </w:rPr>
        <w:t xml:space="preserve"> </w:t>
      </w:r>
      <w:r w:rsidR="0062017C">
        <w:rPr>
          <w:rFonts w:asciiTheme="minorHAnsi" w:hAnsiTheme="minorHAnsi" w:cstheme="minorHAnsi"/>
          <w:b/>
          <w:bCs/>
        </w:rPr>
        <w:t xml:space="preserve">for </w:t>
      </w:r>
      <w:r w:rsidR="00174852">
        <w:rPr>
          <w:rFonts w:asciiTheme="minorHAnsi" w:hAnsiTheme="minorHAnsi" w:cstheme="minorHAnsi"/>
          <w:b/>
          <w:bCs/>
        </w:rPr>
        <w:t xml:space="preserve">measuring the </w:t>
      </w:r>
      <w:r w:rsidR="0062017C">
        <w:rPr>
          <w:rFonts w:asciiTheme="minorHAnsi" w:hAnsiTheme="minorHAnsi" w:cstheme="minorHAnsi"/>
          <w:b/>
          <w:bCs/>
        </w:rPr>
        <w:t>outcomes of student learning</w:t>
      </w:r>
      <w:r w:rsidR="00220874" w:rsidRPr="004B7C78">
        <w:rPr>
          <w:rFonts w:asciiTheme="minorHAnsi" w:hAnsiTheme="minorHAnsi" w:cstheme="minorHAnsi"/>
          <w:b/>
          <w:bCs/>
        </w:rPr>
        <w:t xml:space="preserve">. </w:t>
      </w:r>
    </w:p>
    <w:p w14:paraId="26FCD776" w14:textId="2A1E841D" w:rsidR="009F1E86" w:rsidRPr="009F1E86" w:rsidRDefault="009F1E86" w:rsidP="00C335B5">
      <w:pPr>
        <w:pStyle w:val="Body"/>
        <w:rPr>
          <w:rFonts w:asciiTheme="minorHAnsi" w:hAnsiTheme="minorHAnsi" w:cstheme="minorHAnsi"/>
        </w:rPr>
      </w:pPr>
      <w:r>
        <w:rPr>
          <w:rFonts w:asciiTheme="minorHAnsi" w:hAnsiTheme="minorHAnsi" w:cstheme="minorHAnsi"/>
        </w:rPr>
        <w:t>Without predetermining the results</w:t>
      </w:r>
      <w:r w:rsidR="00D5450D">
        <w:rPr>
          <w:rFonts w:asciiTheme="minorHAnsi" w:hAnsiTheme="minorHAnsi" w:cstheme="minorHAnsi"/>
        </w:rPr>
        <w:t xml:space="preserve"> of this faculty discussion</w:t>
      </w:r>
      <w:r>
        <w:rPr>
          <w:rFonts w:asciiTheme="minorHAnsi" w:hAnsiTheme="minorHAnsi" w:cstheme="minorHAnsi"/>
        </w:rPr>
        <w:t xml:space="preserve">, the </w:t>
      </w:r>
      <w:r w:rsidR="00D5450D">
        <w:rPr>
          <w:rFonts w:asciiTheme="minorHAnsi" w:hAnsiTheme="minorHAnsi" w:cstheme="minorHAnsi"/>
        </w:rPr>
        <w:t xml:space="preserve">following </w:t>
      </w:r>
      <w:r w:rsidR="00E62008">
        <w:rPr>
          <w:rFonts w:asciiTheme="minorHAnsi" w:hAnsiTheme="minorHAnsi" w:cstheme="minorHAnsi"/>
        </w:rPr>
        <w:t xml:space="preserve">important </w:t>
      </w:r>
      <w:r w:rsidR="00D5450D">
        <w:rPr>
          <w:rFonts w:asciiTheme="minorHAnsi" w:hAnsiTheme="minorHAnsi" w:cstheme="minorHAnsi"/>
        </w:rPr>
        <w:t>issues have arisen in recent years and merit further consideration</w:t>
      </w:r>
      <w:r w:rsidR="008807D8">
        <w:rPr>
          <w:rFonts w:asciiTheme="minorHAnsi" w:hAnsiTheme="minorHAnsi" w:cstheme="minorHAnsi"/>
        </w:rPr>
        <w:t xml:space="preserve"> by </w:t>
      </w:r>
      <w:r w:rsidR="00B70B9F">
        <w:rPr>
          <w:rFonts w:asciiTheme="minorHAnsi" w:hAnsiTheme="minorHAnsi" w:cstheme="minorHAnsi"/>
        </w:rPr>
        <w:t xml:space="preserve">Religion </w:t>
      </w:r>
      <w:r w:rsidR="008807D8">
        <w:rPr>
          <w:rFonts w:asciiTheme="minorHAnsi" w:hAnsiTheme="minorHAnsi" w:cstheme="minorHAnsi"/>
        </w:rPr>
        <w:t>faculty</w:t>
      </w:r>
      <w:r w:rsidR="00D5450D">
        <w:rPr>
          <w:rFonts w:asciiTheme="minorHAnsi" w:hAnsiTheme="minorHAnsi" w:cstheme="minorHAnsi"/>
        </w:rPr>
        <w:t>, and hopefully resolutions, in 2023-24:</w:t>
      </w:r>
    </w:p>
    <w:p w14:paraId="1A1270B3" w14:textId="624F8C10" w:rsidR="009F1E86" w:rsidRDefault="009F1E86" w:rsidP="009F1E86">
      <w:pPr>
        <w:pStyle w:val="Body"/>
        <w:numPr>
          <w:ilvl w:val="0"/>
          <w:numId w:val="36"/>
        </w:numPr>
        <w:rPr>
          <w:rFonts w:asciiTheme="minorHAnsi" w:hAnsiTheme="minorHAnsi" w:cstheme="minorHAnsi"/>
        </w:rPr>
      </w:pPr>
      <w:proofErr w:type="gramStart"/>
      <w:r>
        <w:rPr>
          <w:rFonts w:asciiTheme="minorHAnsi" w:hAnsiTheme="minorHAnsi" w:cstheme="minorHAnsi"/>
        </w:rPr>
        <w:t>In light of</w:t>
      </w:r>
      <w:proofErr w:type="gramEnd"/>
      <w:r>
        <w:rPr>
          <w:rFonts w:asciiTheme="minorHAnsi" w:hAnsiTheme="minorHAnsi" w:cstheme="minorHAnsi"/>
        </w:rPr>
        <w:t xml:space="preserve"> tremendous</w:t>
      </w:r>
      <w:r w:rsidRPr="00006CFC">
        <w:rPr>
          <w:rFonts w:asciiTheme="minorHAnsi" w:hAnsiTheme="minorHAnsi" w:cstheme="minorHAnsi"/>
        </w:rPr>
        <w:t xml:space="preserve"> </w:t>
      </w:r>
      <w:r>
        <w:rPr>
          <w:rFonts w:asciiTheme="minorHAnsi" w:hAnsiTheme="minorHAnsi" w:cstheme="minorHAnsi"/>
        </w:rPr>
        <w:t>f</w:t>
      </w:r>
      <w:r w:rsidRPr="00006CFC">
        <w:rPr>
          <w:rFonts w:asciiTheme="minorHAnsi" w:hAnsiTheme="minorHAnsi" w:cstheme="minorHAnsi"/>
        </w:rPr>
        <w:t xml:space="preserve">aculty </w:t>
      </w:r>
      <w:r>
        <w:rPr>
          <w:rFonts w:asciiTheme="minorHAnsi" w:hAnsiTheme="minorHAnsi" w:cstheme="minorHAnsi"/>
        </w:rPr>
        <w:t xml:space="preserve">time </w:t>
      </w:r>
      <w:r w:rsidRPr="00006CFC">
        <w:rPr>
          <w:rFonts w:asciiTheme="minorHAnsi" w:hAnsiTheme="minorHAnsi" w:cstheme="minorHAnsi"/>
        </w:rPr>
        <w:t>spent time renaming, reimagining, designing</w:t>
      </w:r>
      <w:r>
        <w:rPr>
          <w:rFonts w:asciiTheme="minorHAnsi" w:hAnsiTheme="minorHAnsi" w:cstheme="minorHAnsi"/>
        </w:rPr>
        <w:t>, and teaching</w:t>
      </w:r>
      <w:r w:rsidRPr="00006CFC">
        <w:rPr>
          <w:rFonts w:asciiTheme="minorHAnsi" w:hAnsiTheme="minorHAnsi" w:cstheme="minorHAnsi"/>
        </w:rPr>
        <w:t xml:space="preserve"> </w:t>
      </w:r>
      <w:r w:rsidRPr="00936E1A">
        <w:rPr>
          <w:rFonts w:asciiTheme="minorHAnsi" w:hAnsiTheme="minorHAnsi" w:cstheme="minorHAnsi"/>
          <w:i/>
          <w:iCs/>
        </w:rPr>
        <w:t>REL 102: Religion, Spirituality, and the Meaning of Life</w:t>
      </w:r>
      <w:r>
        <w:rPr>
          <w:rFonts w:asciiTheme="minorHAnsi" w:hAnsiTheme="minorHAnsi" w:cstheme="minorHAnsi"/>
        </w:rPr>
        <w:t xml:space="preserve">, we are concluding a </w:t>
      </w:r>
      <w:r w:rsidRPr="00006CFC">
        <w:rPr>
          <w:rFonts w:asciiTheme="minorHAnsi" w:hAnsiTheme="minorHAnsi" w:cstheme="minorHAnsi"/>
        </w:rPr>
        <w:t xml:space="preserve">pilot period of </w:t>
      </w:r>
      <w:r>
        <w:rPr>
          <w:rFonts w:asciiTheme="minorHAnsi" w:hAnsiTheme="minorHAnsi" w:cstheme="minorHAnsi"/>
        </w:rPr>
        <w:t>two years</w:t>
      </w:r>
      <w:r w:rsidR="00DD24A4">
        <w:rPr>
          <w:rFonts w:asciiTheme="minorHAnsi" w:hAnsiTheme="minorHAnsi" w:cstheme="minorHAnsi"/>
        </w:rPr>
        <w:t xml:space="preserve"> that can provide valuable feedback for assessment. F</w:t>
      </w:r>
      <w:r>
        <w:rPr>
          <w:rFonts w:asciiTheme="minorHAnsi" w:hAnsiTheme="minorHAnsi" w:cstheme="minorHAnsi"/>
        </w:rPr>
        <w:t>ull-time and part-time</w:t>
      </w:r>
      <w:r w:rsidRPr="00006CFC">
        <w:rPr>
          <w:rFonts w:asciiTheme="minorHAnsi" w:hAnsiTheme="minorHAnsi" w:cstheme="minorHAnsi"/>
        </w:rPr>
        <w:t xml:space="preserve"> faculty </w:t>
      </w:r>
      <w:r>
        <w:rPr>
          <w:rFonts w:asciiTheme="minorHAnsi" w:hAnsiTheme="minorHAnsi" w:cstheme="minorHAnsi"/>
        </w:rPr>
        <w:t xml:space="preserve">alike should </w:t>
      </w:r>
      <w:r w:rsidRPr="00006CFC">
        <w:rPr>
          <w:rFonts w:asciiTheme="minorHAnsi" w:hAnsiTheme="minorHAnsi" w:cstheme="minorHAnsi"/>
        </w:rPr>
        <w:t xml:space="preserve">discuss whether and how REL 102 fits into assessment. </w:t>
      </w:r>
    </w:p>
    <w:p w14:paraId="507A554C" w14:textId="28831DF2" w:rsidR="009F1E86" w:rsidRDefault="00AC16E4" w:rsidP="009F1E86">
      <w:pPr>
        <w:pStyle w:val="Body"/>
        <w:numPr>
          <w:ilvl w:val="0"/>
          <w:numId w:val="36"/>
        </w:numPr>
        <w:rPr>
          <w:rFonts w:asciiTheme="minorHAnsi" w:hAnsiTheme="minorHAnsi" w:cstheme="minorHAnsi"/>
        </w:rPr>
      </w:pPr>
      <w:r>
        <w:rPr>
          <w:rFonts w:asciiTheme="minorHAnsi" w:hAnsiTheme="minorHAnsi" w:cstheme="minorHAnsi"/>
        </w:rPr>
        <w:t xml:space="preserve">In the last five years, Religion faculty have also </w:t>
      </w:r>
      <w:r w:rsidR="009F1E86" w:rsidRPr="00006CFC">
        <w:rPr>
          <w:rFonts w:asciiTheme="minorHAnsi" w:hAnsiTheme="minorHAnsi" w:cstheme="minorHAnsi"/>
        </w:rPr>
        <w:t xml:space="preserve">spent a great deal of time thoughtfully infusing our General Education curricula and overall program offerings with the </w:t>
      </w:r>
      <w:r w:rsidR="00503964">
        <w:rPr>
          <w:rFonts w:asciiTheme="minorHAnsi" w:hAnsiTheme="minorHAnsi" w:cstheme="minorHAnsi"/>
        </w:rPr>
        <w:t>valuable voices of</w:t>
      </w:r>
      <w:r w:rsidR="009F1E86" w:rsidRPr="00006CFC">
        <w:rPr>
          <w:rFonts w:asciiTheme="minorHAnsi" w:hAnsiTheme="minorHAnsi" w:cstheme="minorHAnsi"/>
        </w:rPr>
        <w:t xml:space="preserve"> racial and ethnic minorit</w:t>
      </w:r>
      <w:r w:rsidR="004E562D">
        <w:rPr>
          <w:rFonts w:asciiTheme="minorHAnsi" w:hAnsiTheme="minorHAnsi" w:cstheme="minorHAnsi"/>
        </w:rPr>
        <w:t>ies regarding their localized expressions of religion</w:t>
      </w:r>
      <w:r w:rsidR="009F1E86" w:rsidRPr="00006CFC">
        <w:rPr>
          <w:rFonts w:asciiTheme="minorHAnsi" w:hAnsiTheme="minorHAnsi" w:cstheme="minorHAnsi"/>
        </w:rPr>
        <w:t xml:space="preserve">. Faculty </w:t>
      </w:r>
      <w:r w:rsidR="00E833FC">
        <w:rPr>
          <w:rFonts w:asciiTheme="minorHAnsi" w:hAnsiTheme="minorHAnsi" w:cstheme="minorHAnsi"/>
        </w:rPr>
        <w:t>should continue to</w:t>
      </w:r>
      <w:r w:rsidR="009F1E86" w:rsidRPr="00006CFC">
        <w:rPr>
          <w:rFonts w:asciiTheme="minorHAnsi" w:hAnsiTheme="minorHAnsi" w:cstheme="minorHAnsi"/>
        </w:rPr>
        <w:t xml:space="preserve"> discuss whether and how this commitment to inclusion should be addressed in our assessment</w:t>
      </w:r>
      <w:r w:rsidR="007A1950">
        <w:rPr>
          <w:rFonts w:asciiTheme="minorHAnsi" w:hAnsiTheme="minorHAnsi" w:cstheme="minorHAnsi"/>
        </w:rPr>
        <w:t xml:space="preserve"> and</w:t>
      </w:r>
      <w:r w:rsidR="009F1E86">
        <w:rPr>
          <w:rFonts w:asciiTheme="minorHAnsi" w:hAnsiTheme="minorHAnsi" w:cstheme="minorHAnsi"/>
        </w:rPr>
        <w:t xml:space="preserve"> </w:t>
      </w:r>
      <w:r w:rsidR="009F1E86" w:rsidRPr="00006CFC">
        <w:rPr>
          <w:rFonts w:asciiTheme="minorHAnsi" w:hAnsiTheme="minorHAnsi" w:cstheme="minorHAnsi"/>
        </w:rPr>
        <w:t>Learning Objectives.</w:t>
      </w:r>
    </w:p>
    <w:p w14:paraId="775A75ED" w14:textId="07DDB58D" w:rsidR="00472AFE" w:rsidRPr="00472AFE" w:rsidRDefault="00472AFE" w:rsidP="00472AFE">
      <w:pPr>
        <w:pStyle w:val="Body"/>
        <w:numPr>
          <w:ilvl w:val="0"/>
          <w:numId w:val="36"/>
        </w:numPr>
        <w:rPr>
          <w:rFonts w:asciiTheme="minorHAnsi" w:hAnsiTheme="minorHAnsi" w:cstheme="minorHAnsi"/>
        </w:rPr>
      </w:pPr>
      <w:r>
        <w:rPr>
          <w:rFonts w:asciiTheme="minorHAnsi" w:hAnsiTheme="minorHAnsi" w:cstheme="minorHAnsi"/>
        </w:rPr>
        <w:t>As an outcome of the Senior survey and exit interviews, Religion faculty</w:t>
      </w:r>
      <w:r w:rsidRPr="006A0D4E">
        <w:rPr>
          <w:rFonts w:asciiTheme="minorHAnsi" w:hAnsiTheme="minorHAnsi" w:cstheme="minorHAnsi"/>
        </w:rPr>
        <w:t xml:space="preserve"> </w:t>
      </w:r>
      <w:r>
        <w:rPr>
          <w:rFonts w:asciiTheme="minorHAnsi" w:hAnsiTheme="minorHAnsi" w:cstheme="minorHAnsi"/>
        </w:rPr>
        <w:t>will hopefully</w:t>
      </w:r>
      <w:r w:rsidRPr="006A0D4E">
        <w:rPr>
          <w:rFonts w:asciiTheme="minorHAnsi" w:hAnsiTheme="minorHAnsi" w:cstheme="minorHAnsi"/>
        </w:rPr>
        <w:t xml:space="preserve"> discuss </w:t>
      </w:r>
      <w:r>
        <w:rPr>
          <w:rFonts w:asciiTheme="minorHAnsi" w:hAnsiTheme="minorHAnsi" w:cstheme="minorHAnsi"/>
        </w:rPr>
        <w:t xml:space="preserve">strategies for improving </w:t>
      </w:r>
      <w:r w:rsidRPr="006A0D4E">
        <w:rPr>
          <w:rFonts w:asciiTheme="minorHAnsi" w:hAnsiTheme="minorHAnsi" w:cstheme="minorHAnsi"/>
        </w:rPr>
        <w:t xml:space="preserve">student academic advising </w:t>
      </w:r>
      <w:r>
        <w:rPr>
          <w:rFonts w:asciiTheme="minorHAnsi" w:hAnsiTheme="minorHAnsi" w:cstheme="minorHAnsi"/>
        </w:rPr>
        <w:t xml:space="preserve">about major and minor requirements </w:t>
      </w:r>
      <w:r w:rsidRPr="006A0D4E">
        <w:rPr>
          <w:rFonts w:asciiTheme="minorHAnsi" w:hAnsiTheme="minorHAnsi" w:cstheme="minorHAnsi"/>
        </w:rPr>
        <w:t xml:space="preserve">and seek to plug holes in knowledge and communication, where these exist. The </w:t>
      </w:r>
      <w:r>
        <w:rPr>
          <w:rFonts w:asciiTheme="minorHAnsi" w:hAnsiTheme="minorHAnsi" w:cstheme="minorHAnsi"/>
        </w:rPr>
        <w:t xml:space="preserve">impending arrival of a </w:t>
      </w:r>
      <w:r w:rsidRPr="006A0D4E">
        <w:rPr>
          <w:rFonts w:asciiTheme="minorHAnsi" w:hAnsiTheme="minorHAnsi" w:cstheme="minorHAnsi"/>
        </w:rPr>
        <w:t>new colleague</w:t>
      </w:r>
      <w:r>
        <w:rPr>
          <w:rFonts w:asciiTheme="minorHAnsi" w:hAnsiTheme="minorHAnsi" w:cstheme="minorHAnsi"/>
        </w:rPr>
        <w:t xml:space="preserve"> in Religion (pending the results of a search in 2023-24)</w:t>
      </w:r>
      <w:r w:rsidRPr="006A0D4E">
        <w:rPr>
          <w:rFonts w:asciiTheme="minorHAnsi" w:hAnsiTheme="minorHAnsi" w:cstheme="minorHAnsi"/>
        </w:rPr>
        <w:t xml:space="preserve"> is an opportune time for this renewed reflection.</w:t>
      </w:r>
    </w:p>
    <w:p w14:paraId="6840D403" w14:textId="17470B7E" w:rsidR="009F1E86" w:rsidRPr="00B93C92" w:rsidRDefault="00C54F46" w:rsidP="008E3F4C">
      <w:pPr>
        <w:pStyle w:val="Body"/>
        <w:numPr>
          <w:ilvl w:val="0"/>
          <w:numId w:val="36"/>
        </w:numPr>
        <w:rPr>
          <w:rFonts w:asciiTheme="minorHAnsi" w:hAnsiTheme="minorHAnsi" w:cstheme="minorHAnsi"/>
        </w:rPr>
      </w:pPr>
      <w:r>
        <w:rPr>
          <w:rFonts w:asciiTheme="minorHAnsi" w:hAnsiTheme="minorHAnsi" w:cstheme="minorHAnsi"/>
        </w:rPr>
        <w:t>The</w:t>
      </w:r>
      <w:r w:rsidR="009F1E86">
        <w:rPr>
          <w:rFonts w:asciiTheme="minorHAnsi" w:hAnsiTheme="minorHAnsi" w:cstheme="minorHAnsi"/>
        </w:rPr>
        <w:t xml:space="preserve"> lack of career plans by </w:t>
      </w:r>
      <w:r w:rsidR="009554A5">
        <w:rPr>
          <w:rFonts w:asciiTheme="minorHAnsi" w:hAnsiTheme="minorHAnsi" w:cstheme="minorHAnsi"/>
        </w:rPr>
        <w:t>the 2020-2021</w:t>
      </w:r>
      <w:r w:rsidR="009F1E86">
        <w:rPr>
          <w:rFonts w:asciiTheme="minorHAnsi" w:hAnsiTheme="minorHAnsi" w:cstheme="minorHAnsi"/>
        </w:rPr>
        <w:t xml:space="preserve"> cohort was surprising</w:t>
      </w:r>
      <w:r w:rsidR="00641E8A">
        <w:rPr>
          <w:rFonts w:asciiTheme="minorHAnsi" w:hAnsiTheme="minorHAnsi" w:cstheme="minorHAnsi"/>
        </w:rPr>
        <w:t>,</w:t>
      </w:r>
      <w:r w:rsidR="009F1E86">
        <w:rPr>
          <w:rFonts w:asciiTheme="minorHAnsi" w:hAnsiTheme="minorHAnsi" w:cstheme="minorHAnsi"/>
        </w:rPr>
        <w:t xml:space="preserve"> new, </w:t>
      </w:r>
      <w:r w:rsidR="00641E8A">
        <w:rPr>
          <w:rFonts w:asciiTheme="minorHAnsi" w:hAnsiTheme="minorHAnsi" w:cstheme="minorHAnsi"/>
        </w:rPr>
        <w:t xml:space="preserve">and </w:t>
      </w:r>
      <w:r w:rsidR="000B5578">
        <w:rPr>
          <w:rFonts w:asciiTheme="minorHAnsi" w:hAnsiTheme="minorHAnsi" w:cstheme="minorHAnsi"/>
        </w:rPr>
        <w:t xml:space="preserve">somewhat </w:t>
      </w:r>
      <w:r w:rsidR="00641E8A">
        <w:rPr>
          <w:rFonts w:asciiTheme="minorHAnsi" w:hAnsiTheme="minorHAnsi" w:cstheme="minorHAnsi"/>
        </w:rPr>
        <w:t>alarming</w:t>
      </w:r>
      <w:r w:rsidR="002938FA">
        <w:rPr>
          <w:rFonts w:asciiTheme="minorHAnsi" w:hAnsiTheme="minorHAnsi" w:cstheme="minorHAnsi"/>
        </w:rPr>
        <w:t xml:space="preserve">, an apparent indicator of </w:t>
      </w:r>
      <w:r w:rsidR="003B6CB6">
        <w:rPr>
          <w:rFonts w:asciiTheme="minorHAnsi" w:hAnsiTheme="minorHAnsi" w:cstheme="minorHAnsi"/>
        </w:rPr>
        <w:t>our</w:t>
      </w:r>
      <w:r w:rsidR="009F1E86">
        <w:rPr>
          <w:rFonts w:asciiTheme="minorHAnsi" w:hAnsiTheme="minorHAnsi" w:cstheme="minorHAnsi"/>
        </w:rPr>
        <w:t xml:space="preserve"> students’ responses to the stress of an unprecedented pandemic</w:t>
      </w:r>
      <w:r w:rsidR="009938BA">
        <w:rPr>
          <w:rFonts w:asciiTheme="minorHAnsi" w:hAnsiTheme="minorHAnsi" w:cstheme="minorHAnsi"/>
        </w:rPr>
        <w:t>,</w:t>
      </w:r>
      <w:r w:rsidR="009F1E86">
        <w:rPr>
          <w:rFonts w:asciiTheme="minorHAnsi" w:hAnsiTheme="minorHAnsi" w:cstheme="minorHAnsi"/>
        </w:rPr>
        <w:t xml:space="preserve"> challenging economy</w:t>
      </w:r>
      <w:r w:rsidR="009938BA">
        <w:rPr>
          <w:rFonts w:asciiTheme="minorHAnsi" w:hAnsiTheme="minorHAnsi" w:cstheme="minorHAnsi"/>
        </w:rPr>
        <w:t xml:space="preserve">, and global </w:t>
      </w:r>
      <w:r w:rsidR="00583582">
        <w:rPr>
          <w:rFonts w:asciiTheme="minorHAnsi" w:hAnsiTheme="minorHAnsi" w:cstheme="minorHAnsi"/>
        </w:rPr>
        <w:t>disruption</w:t>
      </w:r>
      <w:r w:rsidR="009938BA">
        <w:rPr>
          <w:rFonts w:asciiTheme="minorHAnsi" w:hAnsiTheme="minorHAnsi" w:cstheme="minorHAnsi"/>
        </w:rPr>
        <w:t>.</w:t>
      </w:r>
      <w:r w:rsidR="009F1E86">
        <w:rPr>
          <w:rFonts w:asciiTheme="minorHAnsi" w:hAnsiTheme="minorHAnsi" w:cstheme="minorHAnsi"/>
        </w:rPr>
        <w:t xml:space="preserve"> </w:t>
      </w:r>
      <w:r w:rsidR="00FD22CC">
        <w:rPr>
          <w:rFonts w:asciiTheme="minorHAnsi" w:hAnsiTheme="minorHAnsi" w:cstheme="minorHAnsi"/>
        </w:rPr>
        <w:t xml:space="preserve">By 2022-23, students </w:t>
      </w:r>
      <w:r w:rsidR="001123BA">
        <w:rPr>
          <w:rFonts w:asciiTheme="minorHAnsi" w:hAnsiTheme="minorHAnsi" w:cstheme="minorHAnsi"/>
        </w:rPr>
        <w:t>expressed increased</w:t>
      </w:r>
      <w:r w:rsidR="00FD22CC">
        <w:rPr>
          <w:rFonts w:asciiTheme="minorHAnsi" w:hAnsiTheme="minorHAnsi" w:cstheme="minorHAnsi"/>
        </w:rPr>
        <w:t xml:space="preserve"> </w:t>
      </w:r>
      <w:r w:rsidR="00172413">
        <w:rPr>
          <w:rFonts w:asciiTheme="minorHAnsi" w:hAnsiTheme="minorHAnsi" w:cstheme="minorHAnsi"/>
        </w:rPr>
        <w:t>certainty about their plans after graduation</w:t>
      </w:r>
      <w:r w:rsidR="00A1725E">
        <w:rPr>
          <w:rFonts w:asciiTheme="minorHAnsi" w:hAnsiTheme="minorHAnsi" w:cstheme="minorHAnsi"/>
        </w:rPr>
        <w:t xml:space="preserve">. However, in 2023-24 </w:t>
      </w:r>
      <w:r w:rsidR="009F1E86">
        <w:rPr>
          <w:rFonts w:asciiTheme="minorHAnsi" w:hAnsiTheme="minorHAnsi" w:cstheme="minorHAnsi"/>
        </w:rPr>
        <w:t xml:space="preserve">faculty may need to reflect further on how to support </w:t>
      </w:r>
      <w:r w:rsidR="009F1E86" w:rsidRPr="00BD7958">
        <w:rPr>
          <w:rFonts w:asciiTheme="minorHAnsi" w:hAnsiTheme="minorHAnsi" w:cstheme="minorHAnsi"/>
        </w:rPr>
        <w:t>our recent alumni</w:t>
      </w:r>
      <w:r w:rsidR="009F1E86">
        <w:rPr>
          <w:rFonts w:asciiTheme="minorHAnsi" w:hAnsiTheme="minorHAnsi" w:cstheme="minorHAnsi"/>
        </w:rPr>
        <w:t xml:space="preserve"> as well as </w:t>
      </w:r>
      <w:r w:rsidR="00172413">
        <w:rPr>
          <w:rFonts w:asciiTheme="minorHAnsi" w:hAnsiTheme="minorHAnsi" w:cstheme="minorHAnsi"/>
        </w:rPr>
        <w:t>the current and future senior</w:t>
      </w:r>
      <w:r w:rsidR="009F1E86">
        <w:rPr>
          <w:rFonts w:asciiTheme="minorHAnsi" w:hAnsiTheme="minorHAnsi" w:cstheme="minorHAnsi"/>
        </w:rPr>
        <w:t xml:space="preserve"> cohort</w:t>
      </w:r>
      <w:r w:rsidR="00A458BF">
        <w:rPr>
          <w:rFonts w:asciiTheme="minorHAnsi" w:hAnsiTheme="minorHAnsi" w:cstheme="minorHAnsi"/>
        </w:rPr>
        <w:t>s</w:t>
      </w:r>
      <w:r w:rsidR="009F1E86">
        <w:rPr>
          <w:rFonts w:asciiTheme="minorHAnsi" w:hAnsiTheme="minorHAnsi" w:cstheme="minorHAnsi"/>
        </w:rPr>
        <w:t xml:space="preserve"> in terms of career support. </w:t>
      </w:r>
    </w:p>
    <w:p w14:paraId="1B3AF67E" w14:textId="5390732B" w:rsidR="00C335B5" w:rsidRPr="00C335B5" w:rsidRDefault="00876834" w:rsidP="00C335B5">
      <w:pPr>
        <w:pStyle w:val="Body"/>
        <w:rPr>
          <w:rFonts w:asciiTheme="minorHAnsi" w:hAnsiTheme="minorHAnsi" w:cstheme="minorHAnsi"/>
        </w:rPr>
      </w:pPr>
      <w:r>
        <w:rPr>
          <w:rFonts w:asciiTheme="minorHAnsi" w:hAnsiTheme="minorHAnsi" w:cstheme="minorHAnsi"/>
        </w:rPr>
        <w:t>In addition</w:t>
      </w:r>
      <w:r w:rsidR="00220874">
        <w:rPr>
          <w:rFonts w:asciiTheme="minorHAnsi" w:hAnsiTheme="minorHAnsi" w:cstheme="minorHAnsi"/>
        </w:rPr>
        <w:t xml:space="preserve"> to </w:t>
      </w:r>
      <w:r w:rsidR="00C649D2">
        <w:rPr>
          <w:rFonts w:asciiTheme="minorHAnsi" w:hAnsiTheme="minorHAnsi" w:cstheme="minorHAnsi"/>
        </w:rPr>
        <w:t>our</w:t>
      </w:r>
      <w:r w:rsidR="00220874">
        <w:rPr>
          <w:rFonts w:asciiTheme="minorHAnsi" w:hAnsiTheme="minorHAnsi" w:cstheme="minorHAnsi"/>
        </w:rPr>
        <w:t xml:space="preserve"> holistic and ambitious </w:t>
      </w:r>
      <w:r w:rsidR="007757D1">
        <w:rPr>
          <w:rFonts w:asciiTheme="minorHAnsi" w:hAnsiTheme="minorHAnsi" w:cstheme="minorHAnsi"/>
        </w:rPr>
        <w:t>reconsideration of the Religion program</w:t>
      </w:r>
      <w:r w:rsidR="00444598">
        <w:rPr>
          <w:rFonts w:asciiTheme="minorHAnsi" w:hAnsiTheme="minorHAnsi" w:cstheme="minorHAnsi"/>
        </w:rPr>
        <w:t>’s curriculum and learning objectives</w:t>
      </w:r>
      <w:r>
        <w:rPr>
          <w:rFonts w:asciiTheme="minorHAnsi" w:hAnsiTheme="minorHAnsi" w:cstheme="minorHAnsi"/>
        </w:rPr>
        <w:t xml:space="preserve">, </w:t>
      </w:r>
      <w:r w:rsidR="00A36DAD">
        <w:rPr>
          <w:rFonts w:asciiTheme="minorHAnsi" w:hAnsiTheme="minorHAnsi" w:cstheme="minorHAnsi"/>
        </w:rPr>
        <w:t>Religion faculty</w:t>
      </w:r>
      <w:r>
        <w:rPr>
          <w:rFonts w:asciiTheme="minorHAnsi" w:hAnsiTheme="minorHAnsi" w:cstheme="minorHAnsi"/>
        </w:rPr>
        <w:t xml:space="preserve"> have the following smaller</w:t>
      </w:r>
      <w:r w:rsidR="00EC60CB">
        <w:rPr>
          <w:rFonts w:asciiTheme="minorHAnsi" w:hAnsiTheme="minorHAnsi" w:cstheme="minorHAnsi"/>
        </w:rPr>
        <w:t xml:space="preserve">, </w:t>
      </w:r>
      <w:r>
        <w:rPr>
          <w:rFonts w:asciiTheme="minorHAnsi" w:hAnsiTheme="minorHAnsi" w:cstheme="minorHAnsi"/>
        </w:rPr>
        <w:t>measurable</w:t>
      </w:r>
      <w:r w:rsidR="00EC60CB">
        <w:rPr>
          <w:rFonts w:asciiTheme="minorHAnsi" w:hAnsiTheme="minorHAnsi" w:cstheme="minorHAnsi"/>
        </w:rPr>
        <w:t>, attainable</w:t>
      </w:r>
      <w:r>
        <w:rPr>
          <w:rFonts w:asciiTheme="minorHAnsi" w:hAnsiTheme="minorHAnsi" w:cstheme="minorHAnsi"/>
        </w:rPr>
        <w:t xml:space="preserve"> goals</w:t>
      </w:r>
      <w:r w:rsidR="001856AF">
        <w:rPr>
          <w:rFonts w:asciiTheme="minorHAnsi" w:hAnsiTheme="minorHAnsi" w:cstheme="minorHAnsi"/>
        </w:rPr>
        <w:t xml:space="preserve"> </w:t>
      </w:r>
      <w:r w:rsidR="00F5177F">
        <w:rPr>
          <w:rFonts w:asciiTheme="minorHAnsi" w:hAnsiTheme="minorHAnsi" w:cstheme="minorHAnsi"/>
        </w:rPr>
        <w:t xml:space="preserve">related to assessment </w:t>
      </w:r>
      <w:r w:rsidR="001856AF">
        <w:rPr>
          <w:rFonts w:asciiTheme="minorHAnsi" w:hAnsiTheme="minorHAnsi" w:cstheme="minorHAnsi"/>
        </w:rPr>
        <w:t>for 2023-24</w:t>
      </w:r>
      <w:r>
        <w:rPr>
          <w:rFonts w:asciiTheme="minorHAnsi" w:hAnsiTheme="minorHAnsi" w:cstheme="minorHAnsi"/>
        </w:rPr>
        <w:t xml:space="preserve">: </w:t>
      </w:r>
    </w:p>
    <w:p w14:paraId="274FCB15" w14:textId="285C5BC2" w:rsidR="00B06064" w:rsidRPr="006D5BAE" w:rsidRDefault="00876834" w:rsidP="005B0DDE">
      <w:pPr>
        <w:pStyle w:val="Body"/>
        <w:numPr>
          <w:ilvl w:val="0"/>
          <w:numId w:val="36"/>
        </w:numPr>
        <w:rPr>
          <w:rFonts w:asciiTheme="minorHAnsi" w:hAnsiTheme="minorHAnsi" w:cstheme="minorHAnsi"/>
        </w:rPr>
      </w:pPr>
      <w:r w:rsidRPr="006D5BAE">
        <w:rPr>
          <w:rFonts w:asciiTheme="minorHAnsi" w:hAnsiTheme="minorHAnsi" w:cstheme="minorHAnsi"/>
        </w:rPr>
        <w:t>The Religion Assessment Coordinator will remind all</w:t>
      </w:r>
      <w:r w:rsidR="00CA6033" w:rsidRPr="006D5BAE">
        <w:rPr>
          <w:rFonts w:asciiTheme="minorHAnsi" w:hAnsiTheme="minorHAnsi" w:cstheme="minorHAnsi"/>
        </w:rPr>
        <w:t xml:space="preserve"> faculty </w:t>
      </w:r>
      <w:r w:rsidR="00534952" w:rsidRPr="006D5BAE">
        <w:rPr>
          <w:rFonts w:asciiTheme="minorHAnsi" w:hAnsiTheme="minorHAnsi" w:cstheme="minorHAnsi"/>
        </w:rPr>
        <w:t xml:space="preserve">before the Fall term </w:t>
      </w:r>
      <w:r w:rsidRPr="006D5BAE">
        <w:rPr>
          <w:rFonts w:asciiTheme="minorHAnsi" w:hAnsiTheme="minorHAnsi" w:cstheme="minorHAnsi"/>
        </w:rPr>
        <w:t>and Spring term to administer</w:t>
      </w:r>
      <w:r w:rsidR="00534952" w:rsidRPr="006D5BAE">
        <w:rPr>
          <w:rFonts w:asciiTheme="minorHAnsi" w:hAnsiTheme="minorHAnsi" w:cstheme="minorHAnsi"/>
        </w:rPr>
        <w:t xml:space="preserve"> the assessment exam at </w:t>
      </w:r>
      <w:r w:rsidR="000444E3" w:rsidRPr="006D5BAE">
        <w:rPr>
          <w:rFonts w:asciiTheme="minorHAnsi" w:hAnsiTheme="minorHAnsi" w:cstheme="minorHAnsi"/>
        </w:rPr>
        <w:t>both the start and end of term</w:t>
      </w:r>
      <w:r w:rsidRPr="006D5BAE">
        <w:rPr>
          <w:rFonts w:asciiTheme="minorHAnsi" w:hAnsiTheme="minorHAnsi" w:cstheme="minorHAnsi"/>
        </w:rPr>
        <w:t xml:space="preserve"> to </w:t>
      </w:r>
      <w:r w:rsidR="000444E3" w:rsidRPr="006D5BAE">
        <w:rPr>
          <w:rFonts w:asciiTheme="minorHAnsi" w:hAnsiTheme="minorHAnsi" w:cstheme="minorHAnsi"/>
        </w:rPr>
        <w:lastRenderedPageBreak/>
        <w:t xml:space="preserve">ensure </w:t>
      </w:r>
      <w:r w:rsidR="00023DA0" w:rsidRPr="006D5BAE">
        <w:rPr>
          <w:rFonts w:asciiTheme="minorHAnsi" w:hAnsiTheme="minorHAnsi" w:cstheme="minorHAnsi"/>
        </w:rPr>
        <w:t>the continuation of 100% of faculty participating in all sections of REL 101, which is the best measure of student learning in the Program and significantly better than the participation</w:t>
      </w:r>
      <w:r w:rsidR="002108E4" w:rsidRPr="006D5BAE">
        <w:rPr>
          <w:rFonts w:asciiTheme="minorHAnsi" w:hAnsiTheme="minorHAnsi" w:cstheme="minorHAnsi"/>
        </w:rPr>
        <w:t xml:space="preserve"> seen in the previous five years</w:t>
      </w:r>
      <w:r w:rsidR="00D97E14" w:rsidRPr="006D5BAE">
        <w:rPr>
          <w:rFonts w:asciiTheme="minorHAnsi" w:hAnsiTheme="minorHAnsi" w:cstheme="minorHAnsi"/>
        </w:rPr>
        <w:t>, which was as low as 50%</w:t>
      </w:r>
      <w:r w:rsidR="002108E4" w:rsidRPr="006D5BAE">
        <w:rPr>
          <w:rFonts w:asciiTheme="minorHAnsi" w:hAnsiTheme="minorHAnsi" w:cstheme="minorHAnsi"/>
        </w:rPr>
        <w:t>.</w:t>
      </w:r>
      <w:r w:rsidR="002A536F" w:rsidRPr="006D5BAE">
        <w:rPr>
          <w:rFonts w:asciiTheme="minorHAnsi" w:hAnsiTheme="minorHAnsi" w:cstheme="minorHAnsi"/>
        </w:rPr>
        <w:t xml:space="preserve"> </w:t>
      </w:r>
    </w:p>
    <w:p w14:paraId="36E6853E" w14:textId="2BA37523" w:rsidR="000E7CE2" w:rsidRPr="000B4A62" w:rsidRDefault="006D5BAE" w:rsidP="000B4A62">
      <w:pPr>
        <w:pStyle w:val="Body"/>
        <w:numPr>
          <w:ilvl w:val="0"/>
          <w:numId w:val="36"/>
        </w:numPr>
        <w:rPr>
          <w:rFonts w:asciiTheme="minorHAnsi" w:hAnsiTheme="minorHAnsi" w:cstheme="minorHAnsi"/>
        </w:rPr>
      </w:pPr>
      <w:r>
        <w:rPr>
          <w:rFonts w:asciiTheme="minorHAnsi" w:hAnsiTheme="minorHAnsi" w:cstheme="minorHAnsi"/>
        </w:rPr>
        <w:t xml:space="preserve">In 2022-23, despite training, instructions, and reminders from the </w:t>
      </w:r>
      <w:proofErr w:type="gramStart"/>
      <w:r>
        <w:rPr>
          <w:rFonts w:asciiTheme="minorHAnsi" w:hAnsiTheme="minorHAnsi" w:cstheme="minorHAnsi"/>
        </w:rPr>
        <w:t>Coordinator</w:t>
      </w:r>
      <w:proofErr w:type="gramEnd"/>
      <w:r>
        <w:rPr>
          <w:rFonts w:asciiTheme="minorHAnsi" w:hAnsiTheme="minorHAnsi" w:cstheme="minorHAnsi"/>
        </w:rPr>
        <w:t xml:space="preserve">, however, only </w:t>
      </w:r>
      <w:r w:rsidR="00A679BC">
        <w:rPr>
          <w:rFonts w:asciiTheme="minorHAnsi" w:hAnsiTheme="minorHAnsi" w:cstheme="minorHAnsi"/>
        </w:rPr>
        <w:t>7</w:t>
      </w:r>
      <w:r>
        <w:rPr>
          <w:rFonts w:asciiTheme="minorHAnsi" w:hAnsiTheme="minorHAnsi" w:cstheme="minorHAnsi"/>
        </w:rPr>
        <w:t xml:space="preserve">0% of Faculty submitted </w:t>
      </w:r>
      <w:r w:rsidR="009A6D21">
        <w:rPr>
          <w:rFonts w:asciiTheme="minorHAnsi" w:hAnsiTheme="minorHAnsi" w:cstheme="minorHAnsi"/>
        </w:rPr>
        <w:t>the full range of data requested</w:t>
      </w:r>
      <w:r w:rsidR="000B4A62">
        <w:rPr>
          <w:rFonts w:asciiTheme="minorHAnsi" w:hAnsiTheme="minorHAnsi" w:cstheme="minorHAnsi"/>
        </w:rPr>
        <w:t xml:space="preserve">. </w:t>
      </w:r>
      <w:r w:rsidR="00EC310A">
        <w:rPr>
          <w:rFonts w:asciiTheme="minorHAnsi" w:hAnsiTheme="minorHAnsi" w:cstheme="minorHAnsi"/>
        </w:rPr>
        <w:t xml:space="preserve">In 2023-24, </w:t>
      </w:r>
      <w:r w:rsidR="000B4A62">
        <w:rPr>
          <w:rFonts w:asciiTheme="minorHAnsi" w:hAnsiTheme="minorHAnsi" w:cstheme="minorHAnsi"/>
        </w:rPr>
        <w:t xml:space="preserve">the </w:t>
      </w:r>
      <w:r w:rsidR="000B4A62" w:rsidRPr="006D5BAE">
        <w:rPr>
          <w:rFonts w:asciiTheme="minorHAnsi" w:hAnsiTheme="minorHAnsi" w:cstheme="minorHAnsi"/>
        </w:rPr>
        <w:t>Religion Assessment Coordinator</w:t>
      </w:r>
      <w:r w:rsidR="000E7CE2" w:rsidRPr="000B4A62">
        <w:rPr>
          <w:rFonts w:asciiTheme="minorHAnsi" w:hAnsiTheme="minorHAnsi" w:cstheme="minorHAnsi"/>
        </w:rPr>
        <w:t xml:space="preserve"> will </w:t>
      </w:r>
      <w:r w:rsidR="000B4A62">
        <w:rPr>
          <w:rFonts w:asciiTheme="minorHAnsi" w:hAnsiTheme="minorHAnsi" w:cstheme="minorHAnsi"/>
        </w:rPr>
        <w:t xml:space="preserve">reconsider and </w:t>
      </w:r>
      <w:r w:rsidR="000E7CE2" w:rsidRPr="000B4A62">
        <w:rPr>
          <w:rFonts w:asciiTheme="minorHAnsi" w:hAnsiTheme="minorHAnsi" w:cstheme="minorHAnsi"/>
        </w:rPr>
        <w:t xml:space="preserve">streamline the reporting of data from faculty </w:t>
      </w:r>
      <w:r w:rsidR="00F21EC9">
        <w:rPr>
          <w:rFonts w:asciiTheme="minorHAnsi" w:hAnsiTheme="minorHAnsi" w:cstheme="minorHAnsi"/>
        </w:rPr>
        <w:t>with the goal of attaining</w:t>
      </w:r>
      <w:r w:rsidR="000E7CE2" w:rsidRPr="000B4A62">
        <w:rPr>
          <w:rFonts w:asciiTheme="minorHAnsi" w:hAnsiTheme="minorHAnsi" w:cstheme="minorHAnsi"/>
        </w:rPr>
        <w:t xml:space="preserve"> full compliance. </w:t>
      </w:r>
    </w:p>
    <w:p w14:paraId="1EBE6072" w14:textId="2D2608A7" w:rsidR="008D23F1" w:rsidRDefault="008D23F1" w:rsidP="00CA6033">
      <w:pPr>
        <w:pStyle w:val="Body"/>
        <w:numPr>
          <w:ilvl w:val="0"/>
          <w:numId w:val="36"/>
        </w:numPr>
        <w:rPr>
          <w:rFonts w:asciiTheme="minorHAnsi" w:hAnsiTheme="minorHAnsi" w:cstheme="minorHAnsi"/>
        </w:rPr>
      </w:pPr>
      <w:r>
        <w:rPr>
          <w:rFonts w:asciiTheme="minorHAnsi" w:hAnsiTheme="minorHAnsi" w:cstheme="minorHAnsi"/>
        </w:rPr>
        <w:t>As Faculty retool the</w:t>
      </w:r>
      <w:r w:rsidR="008B02AC" w:rsidRPr="006A0D4E">
        <w:rPr>
          <w:rFonts w:asciiTheme="minorHAnsi" w:hAnsiTheme="minorHAnsi" w:cstheme="minorHAnsi"/>
        </w:rPr>
        <w:t xml:space="preserve"> </w:t>
      </w:r>
      <w:r>
        <w:rPr>
          <w:rFonts w:asciiTheme="minorHAnsi" w:hAnsiTheme="minorHAnsi" w:cstheme="minorHAnsi"/>
        </w:rPr>
        <w:t>program’s L</w:t>
      </w:r>
      <w:r w:rsidR="008B02AC" w:rsidRPr="006A0D4E">
        <w:rPr>
          <w:rFonts w:asciiTheme="minorHAnsi" w:hAnsiTheme="minorHAnsi" w:cstheme="minorHAnsi"/>
        </w:rPr>
        <w:t xml:space="preserve">earning </w:t>
      </w:r>
      <w:r>
        <w:rPr>
          <w:rFonts w:asciiTheme="minorHAnsi" w:hAnsiTheme="minorHAnsi" w:cstheme="minorHAnsi"/>
        </w:rPr>
        <w:t>O</w:t>
      </w:r>
      <w:r w:rsidR="008B02AC" w:rsidRPr="006A0D4E">
        <w:rPr>
          <w:rFonts w:asciiTheme="minorHAnsi" w:hAnsiTheme="minorHAnsi" w:cstheme="minorHAnsi"/>
        </w:rPr>
        <w:t xml:space="preserve">bjectives, </w:t>
      </w:r>
      <w:r>
        <w:rPr>
          <w:rFonts w:asciiTheme="minorHAnsi" w:hAnsiTheme="minorHAnsi" w:cstheme="minorHAnsi"/>
        </w:rPr>
        <w:t>we will reconsider the draft objective</w:t>
      </w:r>
      <w:r w:rsidR="008B02AC" w:rsidRPr="006A0D4E">
        <w:rPr>
          <w:rFonts w:asciiTheme="minorHAnsi" w:hAnsiTheme="minorHAnsi" w:cstheme="minorHAnsi"/>
        </w:rPr>
        <w:t xml:space="preserve"> on empathy</w:t>
      </w:r>
      <w:r w:rsidR="009C5841">
        <w:rPr>
          <w:rFonts w:asciiTheme="minorHAnsi" w:hAnsiTheme="minorHAnsi" w:cstheme="minorHAnsi"/>
        </w:rPr>
        <w:t xml:space="preserve"> that has been</w:t>
      </w:r>
      <w:r>
        <w:rPr>
          <w:rFonts w:asciiTheme="minorHAnsi" w:hAnsiTheme="minorHAnsi" w:cstheme="minorHAnsi"/>
        </w:rPr>
        <w:t xml:space="preserve"> proposed for several years</w:t>
      </w:r>
      <w:r w:rsidR="008B02AC" w:rsidRPr="006A0D4E">
        <w:rPr>
          <w:rFonts w:asciiTheme="minorHAnsi" w:hAnsiTheme="minorHAnsi" w:cstheme="minorHAnsi"/>
        </w:rPr>
        <w:t>.</w:t>
      </w:r>
    </w:p>
    <w:p w14:paraId="3594C236" w14:textId="77777777" w:rsidR="00BC065B" w:rsidRDefault="0016756A" w:rsidP="00CA6033">
      <w:pPr>
        <w:pStyle w:val="Body"/>
        <w:numPr>
          <w:ilvl w:val="0"/>
          <w:numId w:val="36"/>
        </w:numPr>
        <w:rPr>
          <w:rFonts w:asciiTheme="minorHAnsi" w:hAnsiTheme="minorHAnsi" w:cstheme="minorHAnsi"/>
          <w:color w:val="000000" w:themeColor="text1"/>
        </w:rPr>
      </w:pPr>
      <w:r w:rsidRPr="00CB06B0">
        <w:rPr>
          <w:rFonts w:asciiTheme="minorHAnsi" w:hAnsiTheme="minorHAnsi" w:cstheme="minorHAnsi"/>
          <w:color w:val="000000" w:themeColor="text1"/>
        </w:rPr>
        <w:t xml:space="preserve">The Religion Assessment Coordinator will remind all </w:t>
      </w:r>
      <w:r w:rsidR="00CB06B0" w:rsidRPr="00CB06B0">
        <w:rPr>
          <w:rFonts w:asciiTheme="minorHAnsi" w:hAnsiTheme="minorHAnsi" w:cstheme="minorHAnsi"/>
          <w:color w:val="000000" w:themeColor="text1"/>
        </w:rPr>
        <w:t>f</w:t>
      </w:r>
      <w:r w:rsidRPr="00CB06B0">
        <w:rPr>
          <w:rFonts w:asciiTheme="minorHAnsi" w:hAnsiTheme="minorHAnsi" w:cstheme="minorHAnsi"/>
          <w:color w:val="000000" w:themeColor="text1"/>
        </w:rPr>
        <w:t>aculty to</w:t>
      </w:r>
      <w:r w:rsidR="008B02AC" w:rsidRPr="00CB06B0">
        <w:rPr>
          <w:rFonts w:asciiTheme="minorHAnsi" w:hAnsiTheme="minorHAnsi" w:cstheme="minorHAnsi"/>
          <w:color w:val="000000" w:themeColor="text1"/>
        </w:rPr>
        <w:t xml:space="preserve"> </w:t>
      </w:r>
      <w:r w:rsidR="00AD1F29" w:rsidRPr="00CB06B0">
        <w:rPr>
          <w:rFonts w:asciiTheme="minorHAnsi" w:hAnsiTheme="minorHAnsi" w:cstheme="minorHAnsi"/>
          <w:color w:val="000000" w:themeColor="text1"/>
        </w:rPr>
        <w:t xml:space="preserve">include the </w:t>
      </w:r>
      <w:r w:rsidR="00CB06B0">
        <w:rPr>
          <w:rFonts w:asciiTheme="minorHAnsi" w:hAnsiTheme="minorHAnsi" w:cstheme="minorHAnsi"/>
          <w:color w:val="000000" w:themeColor="text1"/>
        </w:rPr>
        <w:t xml:space="preserve">current </w:t>
      </w:r>
      <w:r w:rsidR="00AD1F29" w:rsidRPr="00CB06B0">
        <w:rPr>
          <w:rFonts w:asciiTheme="minorHAnsi" w:hAnsiTheme="minorHAnsi" w:cstheme="minorHAnsi"/>
          <w:color w:val="000000" w:themeColor="text1"/>
        </w:rPr>
        <w:t>program learning objectives on all syllabi</w:t>
      </w:r>
      <w:r w:rsidR="00284DFB">
        <w:rPr>
          <w:rFonts w:asciiTheme="minorHAnsi" w:hAnsiTheme="minorHAnsi" w:cstheme="minorHAnsi"/>
          <w:color w:val="000000" w:themeColor="text1"/>
        </w:rPr>
        <w:t xml:space="preserve"> (</w:t>
      </w:r>
      <w:r w:rsidR="00AD1F29" w:rsidRPr="00CB06B0">
        <w:rPr>
          <w:rFonts w:asciiTheme="minorHAnsi" w:hAnsiTheme="minorHAnsi" w:cstheme="minorHAnsi"/>
          <w:color w:val="000000" w:themeColor="text1"/>
        </w:rPr>
        <w:t xml:space="preserve">which </w:t>
      </w:r>
      <w:r w:rsidR="00CB06B0" w:rsidRPr="00CB06B0">
        <w:rPr>
          <w:rFonts w:asciiTheme="minorHAnsi" w:hAnsiTheme="minorHAnsi" w:cstheme="minorHAnsi"/>
          <w:color w:val="000000" w:themeColor="text1"/>
        </w:rPr>
        <w:t>the program</w:t>
      </w:r>
      <w:r w:rsidR="00AD1F29" w:rsidRPr="00CB06B0">
        <w:rPr>
          <w:rFonts w:asciiTheme="minorHAnsi" w:hAnsiTheme="minorHAnsi" w:cstheme="minorHAnsi"/>
          <w:color w:val="000000" w:themeColor="text1"/>
        </w:rPr>
        <w:t xml:space="preserve"> agreed upon previously</w:t>
      </w:r>
      <w:r w:rsidR="00CB06B0" w:rsidRPr="00CB06B0">
        <w:rPr>
          <w:rFonts w:asciiTheme="minorHAnsi" w:hAnsiTheme="minorHAnsi" w:cstheme="minorHAnsi"/>
          <w:color w:val="000000" w:themeColor="text1"/>
        </w:rPr>
        <w:t>, but which not all faculty remembered to do during covid</w:t>
      </w:r>
      <w:r w:rsidR="00284DFB">
        <w:rPr>
          <w:rFonts w:asciiTheme="minorHAnsi" w:hAnsiTheme="minorHAnsi" w:cstheme="minorHAnsi"/>
          <w:color w:val="000000" w:themeColor="text1"/>
        </w:rPr>
        <w:t>)</w:t>
      </w:r>
      <w:r w:rsidR="00D21FBF">
        <w:rPr>
          <w:rFonts w:asciiTheme="minorHAnsi" w:hAnsiTheme="minorHAnsi" w:cstheme="minorHAnsi"/>
          <w:color w:val="000000" w:themeColor="text1"/>
        </w:rPr>
        <w:t xml:space="preserve"> and will also provide an accounting of the percent of faculty who </w:t>
      </w:r>
      <w:r w:rsidR="00F67D5B">
        <w:rPr>
          <w:rFonts w:asciiTheme="minorHAnsi" w:hAnsiTheme="minorHAnsi" w:cstheme="minorHAnsi"/>
          <w:color w:val="000000" w:themeColor="text1"/>
        </w:rPr>
        <w:t xml:space="preserve">follow through on this goal. </w:t>
      </w:r>
    </w:p>
    <w:p w14:paraId="7BEE8BB2" w14:textId="001EA31E" w:rsidR="00C55EE1" w:rsidRDefault="00482685" w:rsidP="00CA6033">
      <w:pPr>
        <w:pStyle w:val="Body"/>
        <w:numPr>
          <w:ilvl w:val="0"/>
          <w:numId w:val="36"/>
        </w:numPr>
        <w:rPr>
          <w:rFonts w:asciiTheme="minorHAnsi" w:hAnsiTheme="minorHAnsi" w:cstheme="minorHAnsi"/>
          <w:color w:val="000000" w:themeColor="text1"/>
        </w:rPr>
      </w:pPr>
      <w:r>
        <w:rPr>
          <w:rFonts w:asciiTheme="minorHAnsi" w:hAnsiTheme="minorHAnsi" w:cstheme="minorHAnsi"/>
          <w:color w:val="000000" w:themeColor="text1"/>
        </w:rPr>
        <w:t>The</w:t>
      </w:r>
      <w:r w:rsidR="00BC065B">
        <w:rPr>
          <w:rFonts w:asciiTheme="minorHAnsi" w:hAnsiTheme="minorHAnsi" w:cstheme="minorHAnsi"/>
          <w:color w:val="000000" w:themeColor="text1"/>
        </w:rPr>
        <w:t xml:space="preserve"> </w:t>
      </w:r>
      <w:r w:rsidR="00A11F46" w:rsidRPr="00CB06B0">
        <w:rPr>
          <w:rFonts w:asciiTheme="minorHAnsi" w:hAnsiTheme="minorHAnsi" w:cstheme="minorHAnsi"/>
          <w:color w:val="000000" w:themeColor="text1"/>
        </w:rPr>
        <w:t>Religion Assessment Coordinator</w:t>
      </w:r>
      <w:r w:rsidR="00BC065B">
        <w:rPr>
          <w:rFonts w:asciiTheme="minorHAnsi" w:hAnsiTheme="minorHAnsi" w:cstheme="minorHAnsi"/>
          <w:color w:val="000000" w:themeColor="text1"/>
        </w:rPr>
        <w:t xml:space="preserve"> will </w:t>
      </w:r>
      <w:r>
        <w:rPr>
          <w:rFonts w:asciiTheme="minorHAnsi" w:hAnsiTheme="minorHAnsi" w:cstheme="minorHAnsi"/>
          <w:color w:val="000000" w:themeColor="text1"/>
        </w:rPr>
        <w:t>facilitate</w:t>
      </w:r>
      <w:r w:rsidR="0095673D">
        <w:rPr>
          <w:rFonts w:asciiTheme="minorHAnsi" w:hAnsiTheme="minorHAnsi" w:cstheme="minorHAnsi"/>
          <w:color w:val="000000" w:themeColor="text1"/>
        </w:rPr>
        <w:t xml:space="preserve"> faculty</w:t>
      </w:r>
      <w:r>
        <w:rPr>
          <w:rFonts w:asciiTheme="minorHAnsi" w:hAnsiTheme="minorHAnsi" w:cstheme="minorHAnsi"/>
          <w:color w:val="000000" w:themeColor="text1"/>
        </w:rPr>
        <w:t xml:space="preserve"> discussions for </w:t>
      </w:r>
      <w:r w:rsidR="00BE3B5E">
        <w:rPr>
          <w:rFonts w:asciiTheme="minorHAnsi" w:hAnsiTheme="minorHAnsi" w:cstheme="minorHAnsi"/>
          <w:color w:val="000000" w:themeColor="text1"/>
        </w:rPr>
        <w:t xml:space="preserve">devising and implementing </w:t>
      </w:r>
      <w:r>
        <w:rPr>
          <w:rFonts w:asciiTheme="minorHAnsi" w:hAnsiTheme="minorHAnsi" w:cstheme="minorHAnsi"/>
          <w:color w:val="000000" w:themeColor="text1"/>
        </w:rPr>
        <w:t xml:space="preserve">strategies that help students become aware of the </w:t>
      </w:r>
      <w:r w:rsidR="00A860CD">
        <w:rPr>
          <w:rFonts w:asciiTheme="minorHAnsi" w:hAnsiTheme="minorHAnsi" w:cstheme="minorHAnsi"/>
          <w:color w:val="000000" w:themeColor="text1"/>
        </w:rPr>
        <w:t xml:space="preserve">program </w:t>
      </w:r>
      <w:r>
        <w:rPr>
          <w:rFonts w:asciiTheme="minorHAnsi" w:hAnsiTheme="minorHAnsi" w:cstheme="minorHAnsi"/>
          <w:color w:val="000000" w:themeColor="text1"/>
        </w:rPr>
        <w:t>learning objectives</w:t>
      </w:r>
      <w:r w:rsidR="00C55EE1">
        <w:rPr>
          <w:rFonts w:asciiTheme="minorHAnsi" w:hAnsiTheme="minorHAnsi" w:cstheme="minorHAnsi"/>
          <w:color w:val="000000" w:themeColor="text1"/>
        </w:rPr>
        <w:t>.</w:t>
      </w:r>
    </w:p>
    <w:p w14:paraId="5CE7E8AB" w14:textId="4E70D8F9" w:rsidR="00CB06B0" w:rsidRPr="00CB06B0" w:rsidRDefault="00482685" w:rsidP="00CA6033">
      <w:pPr>
        <w:pStyle w:val="Body"/>
        <w:numPr>
          <w:ilvl w:val="0"/>
          <w:numId w:val="36"/>
        </w:num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C55EE1">
        <w:rPr>
          <w:rFonts w:asciiTheme="minorHAnsi" w:hAnsiTheme="minorHAnsi" w:cstheme="minorHAnsi"/>
          <w:color w:val="000000" w:themeColor="text1"/>
        </w:rPr>
        <w:t xml:space="preserve">The </w:t>
      </w:r>
      <w:r w:rsidR="00A11F46" w:rsidRPr="00CB06B0">
        <w:rPr>
          <w:rFonts w:asciiTheme="minorHAnsi" w:hAnsiTheme="minorHAnsi" w:cstheme="minorHAnsi"/>
          <w:color w:val="000000" w:themeColor="text1"/>
        </w:rPr>
        <w:t xml:space="preserve">Religion Assessment Coordinator </w:t>
      </w:r>
      <w:r w:rsidR="00C55EE1">
        <w:rPr>
          <w:rFonts w:asciiTheme="minorHAnsi" w:hAnsiTheme="minorHAnsi" w:cstheme="minorHAnsi"/>
          <w:color w:val="000000" w:themeColor="text1"/>
        </w:rPr>
        <w:t xml:space="preserve">will facilitate faculty discussions for devising and implementing strategies that help students – both non-majors and majors - to </w:t>
      </w:r>
      <w:r>
        <w:rPr>
          <w:rFonts w:asciiTheme="minorHAnsi" w:hAnsiTheme="minorHAnsi" w:cstheme="minorHAnsi"/>
          <w:color w:val="000000" w:themeColor="text1"/>
        </w:rPr>
        <w:t>improve their ability to articulate the value and tangible contributions of a liberal arts curriculum to their education,</w:t>
      </w:r>
      <w:r w:rsidR="00FF214D">
        <w:rPr>
          <w:rFonts w:asciiTheme="minorHAnsi" w:hAnsiTheme="minorHAnsi" w:cstheme="minorHAnsi"/>
          <w:color w:val="000000" w:themeColor="text1"/>
        </w:rPr>
        <w:t xml:space="preserve"> especially the Humanities and the discipline of the academic study of Religion.  </w:t>
      </w:r>
      <w:r w:rsidR="00541C17">
        <w:rPr>
          <w:rFonts w:asciiTheme="minorHAnsi" w:hAnsiTheme="minorHAnsi" w:cstheme="minorHAnsi"/>
          <w:color w:val="000000" w:themeColor="text1"/>
        </w:rPr>
        <w:t>Discussions will address both General Education courses (</w:t>
      </w:r>
      <w:r>
        <w:rPr>
          <w:rFonts w:asciiTheme="minorHAnsi" w:hAnsiTheme="minorHAnsi" w:cstheme="minorHAnsi"/>
          <w:color w:val="000000" w:themeColor="text1"/>
        </w:rPr>
        <w:t>REL 101 and REL 102)</w:t>
      </w:r>
      <w:r w:rsidR="00541C17">
        <w:rPr>
          <w:rFonts w:asciiTheme="minorHAnsi" w:hAnsiTheme="minorHAnsi" w:cstheme="minorHAnsi"/>
          <w:color w:val="000000" w:themeColor="text1"/>
        </w:rPr>
        <w:t xml:space="preserve"> as well as upper-level courses.</w:t>
      </w:r>
    </w:p>
    <w:p w14:paraId="682F4C05" w14:textId="525ED472" w:rsidR="00534952" w:rsidRDefault="00CB06B0" w:rsidP="00CA6033">
      <w:pPr>
        <w:pStyle w:val="Body"/>
        <w:numPr>
          <w:ilvl w:val="0"/>
          <w:numId w:val="36"/>
        </w:numPr>
        <w:rPr>
          <w:rFonts w:asciiTheme="minorHAnsi" w:hAnsiTheme="minorHAnsi" w:cstheme="minorHAnsi"/>
        </w:rPr>
      </w:pPr>
      <w:r w:rsidRPr="00CB06B0">
        <w:rPr>
          <w:rFonts w:asciiTheme="minorHAnsi" w:hAnsiTheme="minorHAnsi" w:cstheme="minorHAnsi"/>
          <w:color w:val="000000" w:themeColor="text1"/>
        </w:rPr>
        <w:t xml:space="preserve">The Religion Assessment Coordinator </w:t>
      </w:r>
      <w:r>
        <w:rPr>
          <w:rFonts w:asciiTheme="minorHAnsi" w:hAnsiTheme="minorHAnsi" w:cstheme="minorHAnsi"/>
          <w:color w:val="000000" w:themeColor="text1"/>
        </w:rPr>
        <w:t xml:space="preserve">will ensure </w:t>
      </w:r>
      <w:r w:rsidR="00720A7D">
        <w:rPr>
          <w:rFonts w:asciiTheme="minorHAnsi" w:hAnsiTheme="minorHAnsi" w:cstheme="minorHAnsi"/>
          <w:color w:val="000000" w:themeColor="text1"/>
        </w:rPr>
        <w:t>the</w:t>
      </w:r>
      <w:r w:rsidR="00B66CDE">
        <w:rPr>
          <w:rFonts w:asciiTheme="minorHAnsi" w:hAnsiTheme="minorHAnsi" w:cstheme="minorHAnsi"/>
          <w:color w:val="000000" w:themeColor="text1"/>
        </w:rPr>
        <w:t xml:space="preserve"> timely</w:t>
      </w:r>
      <w:r>
        <w:rPr>
          <w:rFonts w:asciiTheme="minorHAnsi" w:hAnsiTheme="minorHAnsi" w:cstheme="minorHAnsi"/>
          <w:color w:val="000000" w:themeColor="text1"/>
        </w:rPr>
        <w:t xml:space="preserve"> posting of the current </w:t>
      </w:r>
      <w:r w:rsidR="00C14641">
        <w:rPr>
          <w:rFonts w:asciiTheme="minorHAnsi" w:hAnsiTheme="minorHAnsi" w:cstheme="minorHAnsi"/>
          <w:color w:val="000000" w:themeColor="text1"/>
        </w:rPr>
        <w:t xml:space="preserve">program </w:t>
      </w:r>
      <w:r w:rsidR="00CA6033">
        <w:rPr>
          <w:rFonts w:asciiTheme="minorHAnsi" w:hAnsiTheme="minorHAnsi" w:cstheme="minorHAnsi"/>
        </w:rPr>
        <w:t xml:space="preserve">learning objectives </w:t>
      </w:r>
      <w:r w:rsidR="00B701D4">
        <w:rPr>
          <w:rFonts w:asciiTheme="minorHAnsi" w:hAnsiTheme="minorHAnsi" w:cstheme="minorHAnsi"/>
        </w:rPr>
        <w:t>as well as the 2022-23</w:t>
      </w:r>
      <w:r w:rsidR="00CA6033">
        <w:rPr>
          <w:rFonts w:asciiTheme="minorHAnsi" w:hAnsiTheme="minorHAnsi" w:cstheme="minorHAnsi"/>
        </w:rPr>
        <w:t xml:space="preserve"> APT on the program website.</w:t>
      </w:r>
    </w:p>
    <w:p w14:paraId="2F6267C4" w14:textId="7AFFDE0A" w:rsidR="008B02AC" w:rsidRPr="00E01041" w:rsidRDefault="00902BC8" w:rsidP="00E01041">
      <w:pPr>
        <w:pStyle w:val="Body"/>
        <w:numPr>
          <w:ilvl w:val="0"/>
          <w:numId w:val="36"/>
        </w:numPr>
        <w:rPr>
          <w:rFonts w:asciiTheme="minorHAnsi" w:hAnsiTheme="minorHAnsi" w:cstheme="minorHAnsi"/>
        </w:rPr>
      </w:pPr>
      <w:r w:rsidRPr="00CB06B0">
        <w:rPr>
          <w:rFonts w:asciiTheme="minorHAnsi" w:hAnsiTheme="minorHAnsi" w:cstheme="minorHAnsi"/>
          <w:color w:val="000000" w:themeColor="text1"/>
        </w:rPr>
        <w:t>The Religion Assessment Coordinator</w:t>
      </w:r>
      <w:r>
        <w:rPr>
          <w:rFonts w:asciiTheme="minorHAnsi" w:hAnsiTheme="minorHAnsi" w:cstheme="minorHAnsi"/>
          <w:color w:val="000000" w:themeColor="text1"/>
        </w:rPr>
        <w:t xml:space="preserve"> will ensure that the faculty teaching REL 200 and Senior Capstones publish the rubrics for assessment at the beginning of the term. </w:t>
      </w:r>
      <w:r w:rsidR="00821691" w:rsidRPr="00E01041">
        <w:rPr>
          <w:rFonts w:asciiTheme="minorHAnsi" w:hAnsiTheme="minorHAnsi" w:cstheme="minorHAnsi"/>
        </w:rPr>
        <w:t>By the mid-point of</w:t>
      </w:r>
      <w:r w:rsidR="008B02AC" w:rsidRPr="00E01041">
        <w:rPr>
          <w:rFonts w:asciiTheme="minorHAnsi" w:hAnsiTheme="minorHAnsi" w:cstheme="minorHAnsi"/>
        </w:rPr>
        <w:t xml:space="preserve"> Fall term, </w:t>
      </w:r>
      <w:r w:rsidR="00E01041">
        <w:rPr>
          <w:rFonts w:asciiTheme="minorHAnsi" w:hAnsiTheme="minorHAnsi" w:cstheme="minorHAnsi"/>
        </w:rPr>
        <w:t>faculty raters</w:t>
      </w:r>
      <w:r w:rsidR="008B02AC" w:rsidRPr="00E01041">
        <w:rPr>
          <w:rFonts w:asciiTheme="minorHAnsi" w:hAnsiTheme="minorHAnsi" w:cstheme="minorHAnsi"/>
        </w:rPr>
        <w:t xml:space="preserve"> </w:t>
      </w:r>
      <w:r w:rsidR="0046617F" w:rsidRPr="00E01041">
        <w:rPr>
          <w:rFonts w:asciiTheme="minorHAnsi" w:hAnsiTheme="minorHAnsi" w:cstheme="minorHAnsi"/>
        </w:rPr>
        <w:t>will</w:t>
      </w:r>
      <w:r w:rsidR="008B02AC" w:rsidRPr="00E01041">
        <w:rPr>
          <w:rFonts w:asciiTheme="minorHAnsi" w:hAnsiTheme="minorHAnsi" w:cstheme="minorHAnsi"/>
        </w:rPr>
        <w:t xml:space="preserve"> review the rubrics for REL 200 and the senior capstones </w:t>
      </w:r>
      <w:proofErr w:type="gramStart"/>
      <w:r w:rsidR="0046617F" w:rsidRPr="00E01041">
        <w:rPr>
          <w:rFonts w:asciiTheme="minorHAnsi" w:hAnsiTheme="minorHAnsi" w:cstheme="minorHAnsi"/>
        </w:rPr>
        <w:t xml:space="preserve">in order </w:t>
      </w:r>
      <w:r w:rsidR="008B02AC" w:rsidRPr="00E01041">
        <w:rPr>
          <w:rFonts w:asciiTheme="minorHAnsi" w:hAnsiTheme="minorHAnsi" w:cstheme="minorHAnsi"/>
        </w:rPr>
        <w:t>to</w:t>
      </w:r>
      <w:proofErr w:type="gramEnd"/>
      <w:r w:rsidR="008B02AC" w:rsidRPr="00E01041">
        <w:rPr>
          <w:rFonts w:asciiTheme="minorHAnsi" w:hAnsiTheme="minorHAnsi" w:cstheme="minorHAnsi"/>
        </w:rPr>
        <w:t xml:space="preserve"> be ready for assessment at the end of each term.</w:t>
      </w:r>
    </w:p>
    <w:p w14:paraId="2C065921" w14:textId="09CD7E0D" w:rsidR="006C648B" w:rsidRPr="006A0D4E" w:rsidRDefault="00596129" w:rsidP="00CA6033">
      <w:pPr>
        <w:pStyle w:val="Body"/>
        <w:numPr>
          <w:ilvl w:val="0"/>
          <w:numId w:val="36"/>
        </w:numPr>
        <w:rPr>
          <w:rFonts w:asciiTheme="minorHAnsi" w:hAnsiTheme="minorHAnsi" w:cstheme="minorHAnsi"/>
        </w:rPr>
      </w:pPr>
      <w:r w:rsidRPr="00CB06B0">
        <w:rPr>
          <w:rFonts w:asciiTheme="minorHAnsi" w:hAnsiTheme="minorHAnsi" w:cstheme="minorHAnsi"/>
          <w:color w:val="000000" w:themeColor="text1"/>
        </w:rPr>
        <w:t xml:space="preserve">The Religion Assessment Coordinator </w:t>
      </w:r>
      <w:r>
        <w:rPr>
          <w:rFonts w:asciiTheme="minorHAnsi" w:hAnsiTheme="minorHAnsi" w:cstheme="minorHAnsi"/>
          <w:color w:val="000000" w:themeColor="text1"/>
        </w:rPr>
        <w:t xml:space="preserve">or AAUH will onboard </w:t>
      </w:r>
      <w:r>
        <w:rPr>
          <w:rFonts w:asciiTheme="minorHAnsi" w:hAnsiTheme="minorHAnsi" w:cstheme="minorHAnsi"/>
        </w:rPr>
        <w:t>n</w:t>
      </w:r>
      <w:r w:rsidR="0089167C" w:rsidRPr="006A0D4E">
        <w:rPr>
          <w:rFonts w:asciiTheme="minorHAnsi" w:hAnsiTheme="minorHAnsi" w:cstheme="minorHAnsi"/>
        </w:rPr>
        <w:t>ew</w:t>
      </w:r>
      <w:r>
        <w:rPr>
          <w:rFonts w:asciiTheme="minorHAnsi" w:hAnsiTheme="minorHAnsi" w:cstheme="minorHAnsi"/>
        </w:rPr>
        <w:t xml:space="preserve"> and adjunct</w:t>
      </w:r>
      <w:r w:rsidR="0089167C" w:rsidRPr="006A0D4E">
        <w:rPr>
          <w:rFonts w:asciiTheme="minorHAnsi" w:hAnsiTheme="minorHAnsi" w:cstheme="minorHAnsi"/>
        </w:rPr>
        <w:t xml:space="preserve"> faculty </w:t>
      </w:r>
      <w:r w:rsidR="00BA319D">
        <w:rPr>
          <w:rFonts w:asciiTheme="minorHAnsi" w:hAnsiTheme="minorHAnsi" w:cstheme="minorHAnsi"/>
        </w:rPr>
        <w:t>in</w:t>
      </w:r>
      <w:r w:rsidR="0089167C" w:rsidRPr="006A0D4E">
        <w:rPr>
          <w:rFonts w:asciiTheme="minorHAnsi" w:hAnsiTheme="minorHAnsi" w:cstheme="minorHAnsi"/>
        </w:rPr>
        <w:t xml:space="preserve"> training in </w:t>
      </w:r>
      <w:r w:rsidR="001322A3" w:rsidRPr="006A0D4E">
        <w:rPr>
          <w:rFonts w:asciiTheme="minorHAnsi" w:hAnsiTheme="minorHAnsi" w:cstheme="minorHAnsi"/>
        </w:rPr>
        <w:t xml:space="preserve">the </w:t>
      </w:r>
      <w:r w:rsidR="0089167C" w:rsidRPr="006A0D4E">
        <w:rPr>
          <w:rFonts w:asciiTheme="minorHAnsi" w:hAnsiTheme="minorHAnsi" w:cstheme="minorHAnsi"/>
        </w:rPr>
        <w:t>assessment</w:t>
      </w:r>
      <w:r w:rsidR="001322A3" w:rsidRPr="006A0D4E">
        <w:rPr>
          <w:rFonts w:asciiTheme="minorHAnsi" w:hAnsiTheme="minorHAnsi" w:cstheme="minorHAnsi"/>
        </w:rPr>
        <w:t xml:space="preserve"> cycle</w:t>
      </w:r>
      <w:r w:rsidR="00DB2578">
        <w:rPr>
          <w:rFonts w:asciiTheme="minorHAnsi" w:hAnsiTheme="minorHAnsi" w:cstheme="minorHAnsi"/>
        </w:rPr>
        <w:t xml:space="preserve">, particularly concerning the </w:t>
      </w:r>
      <w:r w:rsidR="00490737">
        <w:rPr>
          <w:rFonts w:asciiTheme="minorHAnsi" w:hAnsiTheme="minorHAnsi" w:cstheme="minorHAnsi"/>
        </w:rPr>
        <w:t xml:space="preserve">administration and reporting of the </w:t>
      </w:r>
      <w:r w:rsidR="00DB2578">
        <w:rPr>
          <w:rFonts w:asciiTheme="minorHAnsi" w:hAnsiTheme="minorHAnsi" w:cstheme="minorHAnsi"/>
        </w:rPr>
        <w:t>REL 101 instrument.</w:t>
      </w:r>
    </w:p>
    <w:p w14:paraId="46C3B960" w14:textId="7CE85FF5" w:rsidR="00CE1FD3" w:rsidRDefault="00BC752F" w:rsidP="00CA6033">
      <w:pPr>
        <w:pStyle w:val="Body"/>
        <w:numPr>
          <w:ilvl w:val="0"/>
          <w:numId w:val="36"/>
        </w:numPr>
        <w:rPr>
          <w:rFonts w:asciiTheme="minorHAnsi" w:hAnsiTheme="minorHAnsi" w:cstheme="minorHAnsi"/>
        </w:rPr>
      </w:pPr>
      <w:r>
        <w:rPr>
          <w:rFonts w:asciiTheme="minorHAnsi" w:hAnsiTheme="minorHAnsi" w:cstheme="minorHAnsi"/>
        </w:rPr>
        <w:t>In</w:t>
      </w:r>
      <w:r w:rsidR="006470AE">
        <w:rPr>
          <w:rFonts w:asciiTheme="minorHAnsi" w:hAnsiTheme="minorHAnsi" w:cstheme="minorHAnsi"/>
        </w:rPr>
        <w:t xml:space="preserve"> 2020-21, some faculty members</w:t>
      </w:r>
      <w:r w:rsidR="006D681B">
        <w:rPr>
          <w:rFonts w:asciiTheme="minorHAnsi" w:hAnsiTheme="minorHAnsi" w:cstheme="minorHAnsi"/>
        </w:rPr>
        <w:t xml:space="preserve"> </w:t>
      </w:r>
      <w:r w:rsidR="006470AE">
        <w:rPr>
          <w:rFonts w:asciiTheme="minorHAnsi" w:hAnsiTheme="minorHAnsi" w:cstheme="minorHAnsi"/>
        </w:rPr>
        <w:t>suggested</w:t>
      </w:r>
      <w:r w:rsidR="00534952" w:rsidRPr="006A0D4E">
        <w:rPr>
          <w:rFonts w:asciiTheme="minorHAnsi" w:hAnsiTheme="minorHAnsi" w:cstheme="minorHAnsi"/>
        </w:rPr>
        <w:t xml:space="preserve"> that we add </w:t>
      </w:r>
      <w:r w:rsidR="00534952" w:rsidRPr="00DD6BCC">
        <w:rPr>
          <w:rFonts w:asciiTheme="minorHAnsi" w:hAnsiTheme="minorHAnsi" w:cstheme="minorHAnsi"/>
          <w:i/>
          <w:iCs/>
        </w:rPr>
        <w:t>religious studies</w:t>
      </w:r>
      <w:r w:rsidR="00534952" w:rsidRPr="006A0D4E">
        <w:rPr>
          <w:rFonts w:asciiTheme="minorHAnsi" w:hAnsiTheme="minorHAnsi" w:cstheme="minorHAnsi"/>
        </w:rPr>
        <w:t xml:space="preserve"> </w:t>
      </w:r>
      <w:r w:rsidR="00741B94">
        <w:rPr>
          <w:rFonts w:asciiTheme="minorHAnsi" w:hAnsiTheme="minorHAnsi" w:cstheme="minorHAnsi"/>
          <w:i/>
          <w:iCs/>
        </w:rPr>
        <w:t xml:space="preserve">discipline specific </w:t>
      </w:r>
      <w:r w:rsidR="00534952" w:rsidRPr="006A0D4E">
        <w:rPr>
          <w:rFonts w:asciiTheme="minorHAnsi" w:hAnsiTheme="minorHAnsi" w:cstheme="minorHAnsi"/>
        </w:rPr>
        <w:t>questions to the REL 101 exam along the lines of, “Is this a question best addressed by</w:t>
      </w:r>
      <w:r w:rsidR="003923DA">
        <w:rPr>
          <w:rFonts w:asciiTheme="minorHAnsi" w:hAnsiTheme="minorHAnsi" w:cstheme="minorHAnsi"/>
        </w:rPr>
        <w:t xml:space="preserve"> the academic study of</w:t>
      </w:r>
      <w:r w:rsidR="00534952" w:rsidRPr="006A0D4E">
        <w:rPr>
          <w:rFonts w:asciiTheme="minorHAnsi" w:hAnsiTheme="minorHAnsi" w:cstheme="minorHAnsi"/>
        </w:rPr>
        <w:t xml:space="preserve"> religion or </w:t>
      </w:r>
      <w:r w:rsidR="00422E72">
        <w:rPr>
          <w:rFonts w:asciiTheme="minorHAnsi" w:hAnsiTheme="minorHAnsi" w:cstheme="minorHAnsi"/>
        </w:rPr>
        <w:t xml:space="preserve">by </w:t>
      </w:r>
      <w:r w:rsidR="00F67BED">
        <w:rPr>
          <w:rFonts w:asciiTheme="minorHAnsi" w:hAnsiTheme="minorHAnsi" w:cstheme="minorHAnsi"/>
        </w:rPr>
        <w:t>confessional</w:t>
      </w:r>
      <w:r w:rsidR="00E47949">
        <w:rPr>
          <w:rFonts w:asciiTheme="minorHAnsi" w:hAnsiTheme="minorHAnsi" w:cstheme="minorHAnsi"/>
        </w:rPr>
        <w:t>/denominational</w:t>
      </w:r>
      <w:r w:rsidR="00F67BED">
        <w:rPr>
          <w:rFonts w:asciiTheme="minorHAnsi" w:hAnsiTheme="minorHAnsi" w:cstheme="minorHAnsi"/>
        </w:rPr>
        <w:t xml:space="preserve"> </w:t>
      </w:r>
      <w:r w:rsidR="00534952" w:rsidRPr="006A0D4E">
        <w:rPr>
          <w:rFonts w:asciiTheme="minorHAnsi" w:hAnsiTheme="minorHAnsi" w:cstheme="minorHAnsi"/>
        </w:rPr>
        <w:t>theology?”</w:t>
      </w:r>
      <w:r w:rsidR="0046617F">
        <w:rPr>
          <w:rFonts w:asciiTheme="minorHAnsi" w:hAnsiTheme="minorHAnsi" w:cstheme="minorHAnsi"/>
        </w:rPr>
        <w:t xml:space="preserve"> </w:t>
      </w:r>
      <w:r w:rsidR="00730FBF">
        <w:rPr>
          <w:rFonts w:asciiTheme="minorHAnsi" w:hAnsiTheme="minorHAnsi" w:cstheme="minorHAnsi"/>
        </w:rPr>
        <w:t xml:space="preserve">The Religion Assessment Coordinator will raise this as a topic for </w:t>
      </w:r>
      <w:r w:rsidR="0086395D">
        <w:rPr>
          <w:rFonts w:asciiTheme="minorHAnsi" w:hAnsiTheme="minorHAnsi" w:cstheme="minorHAnsi"/>
        </w:rPr>
        <w:t xml:space="preserve">faculty </w:t>
      </w:r>
      <w:r w:rsidR="00730FBF">
        <w:rPr>
          <w:rFonts w:asciiTheme="minorHAnsi" w:hAnsiTheme="minorHAnsi" w:cstheme="minorHAnsi"/>
        </w:rPr>
        <w:t>consideration in</w:t>
      </w:r>
      <w:r w:rsidR="00D067A0">
        <w:rPr>
          <w:rFonts w:asciiTheme="minorHAnsi" w:hAnsiTheme="minorHAnsi" w:cstheme="minorHAnsi"/>
        </w:rPr>
        <w:t xml:space="preserve"> 2023-24.</w:t>
      </w:r>
    </w:p>
    <w:p w14:paraId="174D1AE5" w14:textId="2F172800" w:rsidR="00030315" w:rsidRDefault="00765508" w:rsidP="00702AD9">
      <w:pPr>
        <w:rPr>
          <w:rFonts w:cstheme="minorHAnsi"/>
        </w:rPr>
      </w:pPr>
      <w:r w:rsidRPr="00702AD9">
        <w:rPr>
          <w:rFonts w:cstheme="minorHAnsi"/>
        </w:rPr>
        <w:lastRenderedPageBreak/>
        <w:t>Throughout th</w:t>
      </w:r>
      <w:r w:rsidR="00A30F61">
        <w:rPr>
          <w:rFonts w:cstheme="minorHAnsi"/>
        </w:rPr>
        <w:t>e previous</w:t>
      </w:r>
      <w:r w:rsidRPr="00702AD9">
        <w:rPr>
          <w:rFonts w:cstheme="minorHAnsi"/>
        </w:rPr>
        <w:t xml:space="preserve"> eight year</w:t>
      </w:r>
      <w:r w:rsidR="00A30F61">
        <w:rPr>
          <w:rFonts w:cstheme="minorHAnsi"/>
        </w:rPr>
        <w:t>s</w:t>
      </w:r>
      <w:r w:rsidRPr="00702AD9">
        <w:rPr>
          <w:rFonts w:cstheme="minorHAnsi"/>
        </w:rPr>
        <w:t xml:space="preserve"> </w:t>
      </w:r>
      <w:r w:rsidR="00A30F61">
        <w:rPr>
          <w:rFonts w:cstheme="minorHAnsi"/>
        </w:rPr>
        <w:t xml:space="preserve">(coinciding with the department’s </w:t>
      </w:r>
      <w:r w:rsidRPr="00702AD9">
        <w:rPr>
          <w:rFonts w:cstheme="minorHAnsi"/>
        </w:rPr>
        <w:t>APR cycle</w:t>
      </w:r>
      <w:r w:rsidR="00CA347E">
        <w:rPr>
          <w:rFonts w:cstheme="minorHAnsi"/>
        </w:rPr>
        <w:t>, which is undergoing external review this Fall)</w:t>
      </w:r>
      <w:r w:rsidRPr="00702AD9">
        <w:rPr>
          <w:rFonts w:cstheme="minorHAnsi"/>
        </w:rPr>
        <w:t>,</w:t>
      </w:r>
      <w:r w:rsidR="00934BA1">
        <w:rPr>
          <w:rFonts w:cstheme="minorHAnsi"/>
        </w:rPr>
        <w:t xml:space="preserve"> the Religion program has</w:t>
      </w:r>
      <w:r w:rsidRPr="00702AD9">
        <w:rPr>
          <w:rFonts w:cstheme="minorHAnsi"/>
        </w:rPr>
        <w:t xml:space="preserve"> carefully designed and continually improv</w:t>
      </w:r>
      <w:r w:rsidR="00B12DEC">
        <w:rPr>
          <w:rFonts w:cstheme="minorHAnsi"/>
        </w:rPr>
        <w:t>ed our</w:t>
      </w:r>
      <w:r w:rsidRPr="00702AD9">
        <w:rPr>
          <w:rFonts w:cstheme="minorHAnsi"/>
        </w:rPr>
        <w:t xml:space="preserve"> assessment instruments and procedures</w:t>
      </w:r>
      <w:r w:rsidR="00694669">
        <w:rPr>
          <w:rFonts w:cstheme="minorHAnsi"/>
        </w:rPr>
        <w:t>, with</w:t>
      </w:r>
      <w:r w:rsidRPr="00702AD9">
        <w:rPr>
          <w:rFonts w:cstheme="minorHAnsi"/>
        </w:rPr>
        <w:t xml:space="preserve"> vigorous participation from all Religion faculty</w:t>
      </w:r>
      <w:r w:rsidR="00103BB6">
        <w:rPr>
          <w:rFonts w:cstheme="minorHAnsi"/>
        </w:rPr>
        <w:t xml:space="preserve">. </w:t>
      </w:r>
      <w:r w:rsidR="000D7A89">
        <w:rPr>
          <w:rFonts w:cstheme="minorHAnsi"/>
        </w:rPr>
        <w:t xml:space="preserve">Assessment </w:t>
      </w:r>
      <w:r w:rsidR="00103BB6">
        <w:rPr>
          <w:rFonts w:cstheme="minorHAnsi"/>
        </w:rPr>
        <w:t>data ha</w:t>
      </w:r>
      <w:r w:rsidR="00EF21CE">
        <w:rPr>
          <w:rFonts w:cstheme="minorHAnsi"/>
        </w:rPr>
        <w:t>ve</w:t>
      </w:r>
      <w:r w:rsidRPr="00702AD9">
        <w:rPr>
          <w:rFonts w:cstheme="minorHAnsi"/>
        </w:rPr>
        <w:t xml:space="preserve"> informed </w:t>
      </w:r>
      <w:r w:rsidR="00D712CD">
        <w:rPr>
          <w:rFonts w:cstheme="minorHAnsi"/>
        </w:rPr>
        <w:t xml:space="preserve">many aspects of </w:t>
      </w:r>
      <w:r w:rsidRPr="00702AD9">
        <w:rPr>
          <w:rFonts w:cstheme="minorHAnsi"/>
        </w:rPr>
        <w:t>our curriculum</w:t>
      </w:r>
      <w:r w:rsidR="00E52621">
        <w:rPr>
          <w:rFonts w:cstheme="minorHAnsi"/>
        </w:rPr>
        <w:t>,</w:t>
      </w:r>
      <w:r w:rsidRPr="00702AD9">
        <w:rPr>
          <w:rFonts w:cstheme="minorHAnsi"/>
        </w:rPr>
        <w:t xml:space="preserve"> pedagogy</w:t>
      </w:r>
      <w:r w:rsidR="00E52621">
        <w:rPr>
          <w:rFonts w:cstheme="minorHAnsi"/>
        </w:rPr>
        <w:t>, advising, and supplementary programming</w:t>
      </w:r>
      <w:r w:rsidR="00030315">
        <w:rPr>
          <w:rFonts w:cstheme="minorHAnsi"/>
        </w:rPr>
        <w:t>, including but not limited to:</w:t>
      </w:r>
    </w:p>
    <w:p w14:paraId="4F2613F4" w14:textId="16542B82" w:rsidR="000D7A89" w:rsidRDefault="000D7A89" w:rsidP="00A72B83">
      <w:pPr>
        <w:pStyle w:val="ListParagraph"/>
        <w:rPr>
          <w:rFonts w:cstheme="minorHAnsi"/>
        </w:rPr>
      </w:pPr>
    </w:p>
    <w:p w14:paraId="0159D69A" w14:textId="5962C304" w:rsidR="00CE6C4D" w:rsidRDefault="00940932" w:rsidP="00AF2076">
      <w:pPr>
        <w:pStyle w:val="ListParagraph"/>
        <w:numPr>
          <w:ilvl w:val="0"/>
          <w:numId w:val="58"/>
        </w:numPr>
        <w:rPr>
          <w:rFonts w:cstheme="minorHAnsi"/>
        </w:rPr>
      </w:pPr>
      <w:r>
        <w:rPr>
          <w:rFonts w:cstheme="minorHAnsi"/>
        </w:rPr>
        <w:t>Increased attention to Indigenous religions and religions of Africa and the African Diaspora in REL 101.</w:t>
      </w:r>
    </w:p>
    <w:p w14:paraId="7F642E55" w14:textId="415270D5" w:rsidR="00A72B83" w:rsidRDefault="00A72B83" w:rsidP="00AF2076">
      <w:pPr>
        <w:pStyle w:val="ListParagraph"/>
        <w:numPr>
          <w:ilvl w:val="0"/>
          <w:numId w:val="58"/>
        </w:numPr>
        <w:rPr>
          <w:rFonts w:cstheme="minorHAnsi"/>
        </w:rPr>
      </w:pPr>
      <w:r>
        <w:rPr>
          <w:rFonts w:cstheme="minorHAnsi"/>
        </w:rPr>
        <w:t xml:space="preserve">Increased attention to </w:t>
      </w:r>
      <w:r w:rsidRPr="00AF2076">
        <w:rPr>
          <w:rFonts w:cstheme="minorHAnsi"/>
        </w:rPr>
        <w:t xml:space="preserve">Jewish holy days and scriptures in </w:t>
      </w:r>
      <w:r>
        <w:rPr>
          <w:rFonts w:cstheme="minorHAnsi"/>
        </w:rPr>
        <w:t>REL 101.</w:t>
      </w:r>
    </w:p>
    <w:p w14:paraId="2230E858" w14:textId="3463E809" w:rsidR="000D6D71" w:rsidRPr="00CC632B" w:rsidRDefault="000D6D71" w:rsidP="00CC632B">
      <w:pPr>
        <w:pStyle w:val="ListParagraph"/>
        <w:numPr>
          <w:ilvl w:val="0"/>
          <w:numId w:val="58"/>
        </w:numPr>
        <w:rPr>
          <w:rFonts w:cstheme="minorHAnsi"/>
        </w:rPr>
      </w:pPr>
      <w:r>
        <w:rPr>
          <w:rFonts w:cstheme="minorHAnsi"/>
        </w:rPr>
        <w:t>Increased attention</w:t>
      </w:r>
      <w:r w:rsidR="0048009A">
        <w:rPr>
          <w:rFonts w:cstheme="minorHAnsi"/>
        </w:rPr>
        <w:t xml:space="preserve"> faculty consideration in REL 101</w:t>
      </w:r>
      <w:r>
        <w:rPr>
          <w:rFonts w:cstheme="minorHAnsi"/>
        </w:rPr>
        <w:t xml:space="preserve"> to</w:t>
      </w:r>
      <w:r w:rsidR="002316FD">
        <w:rPr>
          <w:rFonts w:cstheme="minorHAnsi"/>
        </w:rPr>
        <w:t xml:space="preserve"> </w:t>
      </w:r>
      <w:r w:rsidR="0000567B">
        <w:rPr>
          <w:rFonts w:cstheme="minorHAnsi"/>
        </w:rPr>
        <w:t xml:space="preserve">including </w:t>
      </w:r>
      <w:r>
        <w:rPr>
          <w:rFonts w:cstheme="minorHAnsi"/>
        </w:rPr>
        <w:t xml:space="preserve">the </w:t>
      </w:r>
      <w:r w:rsidR="00FA164D">
        <w:rPr>
          <w:rFonts w:cstheme="minorHAnsi"/>
        </w:rPr>
        <w:t xml:space="preserve">unsavory, destructive, and/or </w:t>
      </w:r>
      <w:r>
        <w:rPr>
          <w:rFonts w:cstheme="minorHAnsi"/>
        </w:rPr>
        <w:t>detrimental aspects of religion, including extremism, intra-group violence</w:t>
      </w:r>
      <w:r w:rsidR="00B95721">
        <w:rPr>
          <w:rFonts w:cstheme="minorHAnsi"/>
        </w:rPr>
        <w:t>,</w:t>
      </w:r>
      <w:r>
        <w:rPr>
          <w:rFonts w:cstheme="minorHAnsi"/>
        </w:rPr>
        <w:t xml:space="preserve"> </w:t>
      </w:r>
      <w:r w:rsidR="00033612">
        <w:rPr>
          <w:rFonts w:cstheme="minorHAnsi"/>
        </w:rPr>
        <w:t xml:space="preserve">religion and nationalism, </w:t>
      </w:r>
      <w:r>
        <w:rPr>
          <w:rFonts w:cstheme="minorHAnsi"/>
        </w:rPr>
        <w:t xml:space="preserve">and </w:t>
      </w:r>
      <w:r w:rsidR="00593592">
        <w:rPr>
          <w:rFonts w:cstheme="minorHAnsi"/>
        </w:rPr>
        <w:t xml:space="preserve">the </w:t>
      </w:r>
      <w:r>
        <w:rPr>
          <w:rFonts w:cstheme="minorHAnsi"/>
        </w:rPr>
        <w:t>genocide</w:t>
      </w:r>
      <w:r w:rsidR="00B95721">
        <w:rPr>
          <w:rFonts w:cstheme="minorHAnsi"/>
        </w:rPr>
        <w:t xml:space="preserve"> of </w:t>
      </w:r>
      <w:r w:rsidR="0008346E">
        <w:rPr>
          <w:rFonts w:cstheme="minorHAnsi"/>
        </w:rPr>
        <w:t>members of various religious groups</w:t>
      </w:r>
      <w:r w:rsidR="00E76F18">
        <w:rPr>
          <w:rFonts w:cstheme="minorHAnsi"/>
        </w:rPr>
        <w:t>, such as</w:t>
      </w:r>
      <w:r w:rsidR="0048009A">
        <w:rPr>
          <w:rFonts w:cstheme="minorHAnsi"/>
        </w:rPr>
        <w:t xml:space="preserve"> the </w:t>
      </w:r>
      <w:r w:rsidR="00AC36FE">
        <w:rPr>
          <w:rFonts w:cstheme="minorHAnsi"/>
        </w:rPr>
        <w:t xml:space="preserve">persecution of Jews in the </w:t>
      </w:r>
      <w:r w:rsidR="0048009A">
        <w:rPr>
          <w:rFonts w:cstheme="minorHAnsi"/>
        </w:rPr>
        <w:t>Shoah</w:t>
      </w:r>
      <w:r w:rsidR="002029AD">
        <w:rPr>
          <w:rFonts w:cstheme="minorHAnsi"/>
        </w:rPr>
        <w:t xml:space="preserve"> </w:t>
      </w:r>
      <w:r w:rsidR="00BE4A3D">
        <w:rPr>
          <w:rFonts w:cstheme="minorHAnsi"/>
        </w:rPr>
        <w:t>and</w:t>
      </w:r>
      <w:r w:rsidR="00452372">
        <w:rPr>
          <w:rFonts w:cstheme="minorHAnsi"/>
        </w:rPr>
        <w:t xml:space="preserve"> </w:t>
      </w:r>
      <w:r w:rsidR="00FC36BB">
        <w:rPr>
          <w:rFonts w:cstheme="minorHAnsi"/>
        </w:rPr>
        <w:t xml:space="preserve">historical </w:t>
      </w:r>
      <w:r w:rsidR="00452372">
        <w:rPr>
          <w:rFonts w:cstheme="minorHAnsi"/>
        </w:rPr>
        <w:t>violence against Hindus</w:t>
      </w:r>
      <w:r w:rsidR="00A35B58">
        <w:rPr>
          <w:rFonts w:cstheme="minorHAnsi"/>
        </w:rPr>
        <w:t xml:space="preserve"> in India</w:t>
      </w:r>
      <w:r w:rsidR="00452372">
        <w:rPr>
          <w:rFonts w:cstheme="minorHAnsi"/>
        </w:rPr>
        <w:t>.</w:t>
      </w:r>
    </w:p>
    <w:p w14:paraId="007AFB62" w14:textId="7CDA2011" w:rsidR="000272CD" w:rsidRDefault="00880380" w:rsidP="000272CD">
      <w:pPr>
        <w:pStyle w:val="ListParagraph"/>
        <w:numPr>
          <w:ilvl w:val="0"/>
          <w:numId w:val="58"/>
        </w:numPr>
        <w:rPr>
          <w:rFonts w:cstheme="minorHAnsi"/>
        </w:rPr>
      </w:pPr>
      <w:r>
        <w:rPr>
          <w:rFonts w:cstheme="minorHAnsi"/>
        </w:rPr>
        <w:t>The complete</w:t>
      </w:r>
      <w:r w:rsidR="000272CD">
        <w:rPr>
          <w:rFonts w:cstheme="minorHAnsi"/>
        </w:rPr>
        <w:t xml:space="preserve"> </w:t>
      </w:r>
      <w:r w:rsidR="00A96AC9">
        <w:rPr>
          <w:rFonts w:cstheme="minorHAnsi"/>
        </w:rPr>
        <w:t>redesign</w:t>
      </w:r>
      <w:r w:rsidR="000272CD" w:rsidRPr="00030315">
        <w:rPr>
          <w:rFonts w:cstheme="minorHAnsi"/>
        </w:rPr>
        <w:t xml:space="preserve"> </w:t>
      </w:r>
      <w:r>
        <w:rPr>
          <w:rFonts w:cstheme="minorHAnsi"/>
        </w:rPr>
        <w:t>of</w:t>
      </w:r>
      <w:r w:rsidR="000272CD" w:rsidRPr="00030315">
        <w:rPr>
          <w:rFonts w:cstheme="minorHAnsi"/>
        </w:rPr>
        <w:t xml:space="preserve"> </w:t>
      </w:r>
      <w:r w:rsidR="000272CD" w:rsidRPr="00C62F45">
        <w:rPr>
          <w:rFonts w:cstheme="minorHAnsi"/>
          <w:i/>
          <w:iCs/>
        </w:rPr>
        <w:t>REL 102: God, Meaning, and Morality</w:t>
      </w:r>
      <w:r w:rsidR="00C62F45">
        <w:rPr>
          <w:rFonts w:cstheme="minorHAnsi"/>
        </w:rPr>
        <w:t xml:space="preserve"> as</w:t>
      </w:r>
      <w:r w:rsidR="000272CD" w:rsidRPr="00030315">
        <w:rPr>
          <w:rFonts w:cstheme="minorHAnsi"/>
        </w:rPr>
        <w:t xml:space="preserve"> </w:t>
      </w:r>
      <w:r w:rsidR="000272CD" w:rsidRPr="00C84FB5">
        <w:rPr>
          <w:rFonts w:cstheme="minorHAnsi"/>
          <w:i/>
          <w:iCs/>
        </w:rPr>
        <w:t>REL 102: Religion, Spirituality, and the Meaning of Life</w:t>
      </w:r>
      <w:r w:rsidR="000272CD">
        <w:rPr>
          <w:rFonts w:cstheme="minorHAnsi"/>
        </w:rPr>
        <w:t xml:space="preserve"> </w:t>
      </w:r>
      <w:r w:rsidR="00B03452">
        <w:rPr>
          <w:rFonts w:cstheme="minorHAnsi"/>
        </w:rPr>
        <w:t>greatly increased</w:t>
      </w:r>
      <w:r w:rsidR="000272CD">
        <w:rPr>
          <w:rFonts w:cstheme="minorHAnsi"/>
        </w:rPr>
        <w:t xml:space="preserve"> </w:t>
      </w:r>
      <w:r w:rsidR="00B03452">
        <w:rPr>
          <w:rFonts w:cstheme="minorHAnsi"/>
        </w:rPr>
        <w:t>student enrollment in</w:t>
      </w:r>
      <w:r w:rsidR="000272CD">
        <w:rPr>
          <w:rFonts w:cstheme="minorHAnsi"/>
        </w:rPr>
        <w:t xml:space="preserve"> 2022-23.</w:t>
      </w:r>
    </w:p>
    <w:p w14:paraId="2BF15079" w14:textId="63A90606" w:rsidR="002458DE" w:rsidRDefault="00D43539" w:rsidP="00AF2076">
      <w:pPr>
        <w:pStyle w:val="ListParagraph"/>
        <w:numPr>
          <w:ilvl w:val="0"/>
          <w:numId w:val="58"/>
        </w:numPr>
        <w:rPr>
          <w:rFonts w:cstheme="minorHAnsi"/>
        </w:rPr>
      </w:pPr>
      <w:r>
        <w:rPr>
          <w:rFonts w:cstheme="minorHAnsi"/>
        </w:rPr>
        <w:t>Increased attention to original research, presentations, and information literacy in the</w:t>
      </w:r>
      <w:r w:rsidR="00765508" w:rsidRPr="00AF2076">
        <w:rPr>
          <w:rFonts w:cstheme="minorHAnsi"/>
        </w:rPr>
        <w:t xml:space="preserve"> Senior Capstone as an important skill building opportunity for majors</w:t>
      </w:r>
      <w:r w:rsidR="002458DE">
        <w:rPr>
          <w:rFonts w:cstheme="minorHAnsi"/>
        </w:rPr>
        <w:t>.</w:t>
      </w:r>
    </w:p>
    <w:p w14:paraId="563D3EEB" w14:textId="1299EE5E" w:rsidR="004C0C81" w:rsidRDefault="004C0C81" w:rsidP="00AF2076">
      <w:pPr>
        <w:pStyle w:val="ListParagraph"/>
        <w:numPr>
          <w:ilvl w:val="0"/>
          <w:numId w:val="58"/>
        </w:numPr>
        <w:rPr>
          <w:rFonts w:cstheme="minorHAnsi"/>
        </w:rPr>
      </w:pPr>
      <w:r>
        <w:rPr>
          <w:rFonts w:cstheme="minorHAnsi"/>
        </w:rPr>
        <w:t>Renewed dedication to the program’s emphasis on students engaging with complex texts and ideas.</w:t>
      </w:r>
    </w:p>
    <w:p w14:paraId="6595D604" w14:textId="77777777" w:rsidR="00DD4446" w:rsidRDefault="00DD4446" w:rsidP="00AF2076">
      <w:pPr>
        <w:pStyle w:val="ListParagraph"/>
        <w:numPr>
          <w:ilvl w:val="0"/>
          <w:numId w:val="58"/>
        </w:numPr>
        <w:rPr>
          <w:rFonts w:cstheme="minorHAnsi"/>
        </w:rPr>
      </w:pPr>
      <w:r>
        <w:rPr>
          <w:rFonts w:cstheme="minorHAnsi"/>
        </w:rPr>
        <w:t>Increased attention to providing exceptional opportunities for student research and enhanced professionalism, including in campus wide, regional, and even national conferences.</w:t>
      </w:r>
    </w:p>
    <w:p w14:paraId="6330A702" w14:textId="00704C6C" w:rsidR="00422E29" w:rsidRPr="00422E29" w:rsidRDefault="00422E29" w:rsidP="00422E29">
      <w:pPr>
        <w:pStyle w:val="ListParagraph"/>
        <w:numPr>
          <w:ilvl w:val="0"/>
          <w:numId w:val="58"/>
        </w:numPr>
        <w:rPr>
          <w:rFonts w:cstheme="minorHAnsi"/>
        </w:rPr>
      </w:pPr>
      <w:r>
        <w:rPr>
          <w:rFonts w:cstheme="minorHAnsi"/>
        </w:rPr>
        <w:t xml:space="preserve">Greater </w:t>
      </w:r>
      <w:r w:rsidRPr="00AF2076">
        <w:rPr>
          <w:rFonts w:cstheme="minorHAnsi"/>
        </w:rPr>
        <w:t>opportunit</w:t>
      </w:r>
      <w:r>
        <w:rPr>
          <w:rFonts w:cstheme="minorHAnsi"/>
        </w:rPr>
        <w:t>ies by faculty raters</w:t>
      </w:r>
      <w:r w:rsidRPr="00AF2076">
        <w:rPr>
          <w:rFonts w:cstheme="minorHAnsi"/>
        </w:rPr>
        <w:t xml:space="preserve"> to learn </w:t>
      </w:r>
      <w:r>
        <w:rPr>
          <w:rFonts w:cstheme="minorHAnsi"/>
        </w:rPr>
        <w:t>about</w:t>
      </w:r>
      <w:r w:rsidRPr="00AF2076">
        <w:rPr>
          <w:rFonts w:cstheme="minorHAnsi"/>
        </w:rPr>
        <w:t xml:space="preserve"> our colleagues’ courses</w:t>
      </w:r>
      <w:r>
        <w:rPr>
          <w:rFonts w:cstheme="minorHAnsi"/>
        </w:rPr>
        <w:t xml:space="preserve"> and to see our students’ engagement in different educational settings.</w:t>
      </w:r>
    </w:p>
    <w:p w14:paraId="06EECB66" w14:textId="77777777" w:rsidR="00446F0B" w:rsidRDefault="00446F0B" w:rsidP="00446F0B">
      <w:pPr>
        <w:pStyle w:val="ListParagraph"/>
        <w:rPr>
          <w:rFonts w:cstheme="minorHAnsi"/>
        </w:rPr>
      </w:pPr>
    </w:p>
    <w:p w14:paraId="101704C7" w14:textId="3415C2B4" w:rsidR="00765508" w:rsidRDefault="00765508" w:rsidP="003B0214">
      <w:pPr>
        <w:rPr>
          <w:rFonts w:cstheme="minorHAnsi"/>
        </w:rPr>
      </w:pPr>
      <w:r w:rsidRPr="00BD1B51">
        <w:rPr>
          <w:rFonts w:cstheme="minorHAnsi"/>
        </w:rPr>
        <w:t xml:space="preserve">Perhaps most of all, the Senior Exit interview has </w:t>
      </w:r>
      <w:r w:rsidR="00294C09">
        <w:rPr>
          <w:rFonts w:cstheme="minorHAnsi"/>
        </w:rPr>
        <w:t>enabled us to</w:t>
      </w:r>
      <w:r w:rsidRPr="00BD1B51">
        <w:rPr>
          <w:rFonts w:cstheme="minorHAnsi"/>
        </w:rPr>
        <w:t xml:space="preserve"> listen to our students’ needs, resulting in </w:t>
      </w:r>
      <w:r w:rsidR="00BD1B51">
        <w:rPr>
          <w:rFonts w:cstheme="minorHAnsi"/>
        </w:rPr>
        <w:t>ongoing improvements to the student learning environment</w:t>
      </w:r>
      <w:r w:rsidRPr="00BD1B51">
        <w:rPr>
          <w:rFonts w:cstheme="minorHAnsi"/>
        </w:rPr>
        <w:t>, including: more intentional cultivation of their professionalism</w:t>
      </w:r>
      <w:r w:rsidR="00831097">
        <w:rPr>
          <w:rFonts w:cstheme="minorHAnsi"/>
        </w:rPr>
        <w:t xml:space="preserve"> and ability to </w:t>
      </w:r>
      <w:r w:rsidRPr="00BD1B51">
        <w:rPr>
          <w:rFonts w:cstheme="minorHAnsi"/>
        </w:rPr>
        <w:t xml:space="preserve">articulate their acquired skills and perspectives </w:t>
      </w:r>
      <w:r w:rsidR="00F44482">
        <w:rPr>
          <w:rFonts w:cstheme="minorHAnsi"/>
        </w:rPr>
        <w:t>gained through the discipline</w:t>
      </w:r>
      <w:r w:rsidRPr="00BD1B51">
        <w:rPr>
          <w:rFonts w:cstheme="minorHAnsi"/>
        </w:rPr>
        <w:t xml:space="preserve">; curricular stress on areas of student interest – including Indigenous Religions, Religion and Africa and African-American Diaspora; the </w:t>
      </w:r>
      <w:r w:rsidR="008F3D38">
        <w:rPr>
          <w:rFonts w:cstheme="minorHAnsi"/>
        </w:rPr>
        <w:t>addition of numerous new courses</w:t>
      </w:r>
      <w:r w:rsidRPr="00BD1B51">
        <w:rPr>
          <w:rFonts w:cstheme="minorHAnsi"/>
        </w:rPr>
        <w:t xml:space="preserve"> </w:t>
      </w:r>
      <w:r w:rsidR="008F3D38">
        <w:rPr>
          <w:rFonts w:cstheme="minorHAnsi"/>
        </w:rPr>
        <w:t>to what is</w:t>
      </w:r>
      <w:r w:rsidRPr="00BD1B51">
        <w:rPr>
          <w:rFonts w:cstheme="minorHAnsi"/>
        </w:rPr>
        <w:t xml:space="preserve"> our </w:t>
      </w:r>
      <w:r w:rsidR="008F3D38">
        <w:rPr>
          <w:rFonts w:cstheme="minorHAnsi"/>
        </w:rPr>
        <w:t xml:space="preserve">current </w:t>
      </w:r>
      <w:r w:rsidRPr="00BD1B51">
        <w:rPr>
          <w:rFonts w:cstheme="minorHAnsi"/>
        </w:rPr>
        <w:t xml:space="preserve">Global Issues track with courses such as Religion and X (Disability, </w:t>
      </w:r>
      <w:r w:rsidR="00B142F3">
        <w:rPr>
          <w:rFonts w:cstheme="minorHAnsi"/>
        </w:rPr>
        <w:t>Refugees</w:t>
      </w:r>
      <w:r w:rsidRPr="00BD1B51">
        <w:rPr>
          <w:rFonts w:cstheme="minorHAnsi"/>
        </w:rPr>
        <w:t xml:space="preserve">, Climate Change, Medicine, </w:t>
      </w:r>
      <w:r w:rsidR="00707A94">
        <w:rPr>
          <w:rFonts w:cstheme="minorHAnsi"/>
        </w:rPr>
        <w:t>Queer Identity, and more</w:t>
      </w:r>
      <w:r w:rsidRPr="00BD1B51">
        <w:rPr>
          <w:rFonts w:cstheme="minorHAnsi"/>
        </w:rPr>
        <w:t>).</w:t>
      </w:r>
    </w:p>
    <w:p w14:paraId="59519139" w14:textId="77777777" w:rsidR="007A2B4D" w:rsidRDefault="007A2B4D" w:rsidP="003B0214">
      <w:pPr>
        <w:rPr>
          <w:rFonts w:cstheme="minorHAnsi"/>
        </w:rPr>
      </w:pPr>
    </w:p>
    <w:p w14:paraId="20837545" w14:textId="6E369222" w:rsidR="003B0214" w:rsidRPr="006A0D4E" w:rsidRDefault="007A2B4D" w:rsidP="003B0214">
      <w:pPr>
        <w:rPr>
          <w:rFonts w:cstheme="minorHAnsi"/>
        </w:rPr>
      </w:pPr>
      <w:r>
        <w:rPr>
          <w:rFonts w:cstheme="minorHAnsi"/>
        </w:rPr>
        <w:t>Th</w:t>
      </w:r>
      <w:r w:rsidR="00611B19">
        <w:rPr>
          <w:rFonts w:cstheme="minorHAnsi"/>
        </w:rPr>
        <w:t xml:space="preserve">e </w:t>
      </w:r>
      <w:r>
        <w:rPr>
          <w:rFonts w:cstheme="minorHAnsi"/>
        </w:rPr>
        <w:t xml:space="preserve">wholesale reconsideration </w:t>
      </w:r>
      <w:r w:rsidR="00E75537">
        <w:rPr>
          <w:rFonts w:cstheme="minorHAnsi"/>
        </w:rPr>
        <w:t xml:space="preserve">in 2023-24 </w:t>
      </w:r>
      <w:r>
        <w:rPr>
          <w:rFonts w:cstheme="minorHAnsi"/>
        </w:rPr>
        <w:t xml:space="preserve">of our Learning Objectives </w:t>
      </w:r>
      <w:r w:rsidR="00493957">
        <w:rPr>
          <w:rFonts w:cstheme="minorHAnsi"/>
        </w:rPr>
        <w:t xml:space="preserve">and </w:t>
      </w:r>
      <w:r w:rsidR="00C3266E">
        <w:rPr>
          <w:rFonts w:cstheme="minorHAnsi"/>
        </w:rPr>
        <w:t xml:space="preserve">curricular </w:t>
      </w:r>
      <w:r w:rsidR="00493957">
        <w:rPr>
          <w:rFonts w:cstheme="minorHAnsi"/>
        </w:rPr>
        <w:t xml:space="preserve">track-structure </w:t>
      </w:r>
      <w:r>
        <w:rPr>
          <w:rFonts w:cstheme="minorHAnsi"/>
        </w:rPr>
        <w:t xml:space="preserve">will enable all </w:t>
      </w:r>
      <w:r w:rsidR="00AE6A5E">
        <w:rPr>
          <w:rFonts w:cstheme="minorHAnsi"/>
        </w:rPr>
        <w:t xml:space="preserve">Religion </w:t>
      </w:r>
      <w:r>
        <w:rPr>
          <w:rFonts w:cstheme="minorHAnsi"/>
        </w:rPr>
        <w:t>faculty, including newer faculty</w:t>
      </w:r>
      <w:r w:rsidR="003B0214">
        <w:rPr>
          <w:rFonts w:cstheme="minorHAnsi"/>
        </w:rPr>
        <w:t>,</w:t>
      </w:r>
      <w:r w:rsidR="00105B5C">
        <w:rPr>
          <w:rFonts w:cstheme="minorHAnsi"/>
        </w:rPr>
        <w:t xml:space="preserve"> </w:t>
      </w:r>
      <w:r>
        <w:rPr>
          <w:rFonts w:cstheme="minorHAnsi"/>
        </w:rPr>
        <w:t xml:space="preserve">to </w:t>
      </w:r>
      <w:r w:rsidR="00270453">
        <w:rPr>
          <w:rFonts w:cstheme="minorHAnsi"/>
        </w:rPr>
        <w:t xml:space="preserve">co-create </w:t>
      </w:r>
      <w:r>
        <w:rPr>
          <w:rFonts w:cstheme="minorHAnsi"/>
        </w:rPr>
        <w:t>our program for a vibrant future.</w:t>
      </w:r>
    </w:p>
    <w:p w14:paraId="0EEE87CC" w14:textId="3D353B7A" w:rsidR="00E666A0" w:rsidRPr="006A0D4E" w:rsidRDefault="00E666A0" w:rsidP="00E666A0">
      <w:pPr>
        <w:pStyle w:val="Body"/>
        <w:widowControl w:val="0"/>
        <w:rPr>
          <w:rFonts w:asciiTheme="minorHAnsi" w:hAnsiTheme="minorHAnsi" w:cstheme="minorHAnsi"/>
          <w:b/>
          <w:bCs/>
        </w:rPr>
      </w:pPr>
      <w:r w:rsidRPr="006A0D4E">
        <w:rPr>
          <w:rFonts w:asciiTheme="minorHAnsi" w:hAnsiTheme="minorHAnsi" w:cstheme="minorHAnsi"/>
          <w:b/>
          <w:bCs/>
        </w:rPr>
        <w:t xml:space="preserve">IX.       DISSEMINATION OF RESULTS </w:t>
      </w:r>
    </w:p>
    <w:p w14:paraId="6FDC4831" w14:textId="1ECACF2C" w:rsidR="00E666A0" w:rsidRDefault="00680C12" w:rsidP="00033B81">
      <w:pPr>
        <w:pStyle w:val="Body"/>
        <w:widowControl w:val="0"/>
        <w:rPr>
          <w:rFonts w:asciiTheme="minorHAnsi" w:hAnsiTheme="minorHAnsi" w:cstheme="minorHAnsi"/>
        </w:rPr>
      </w:pPr>
      <w:r w:rsidRPr="006A0D4E">
        <w:rPr>
          <w:rFonts w:asciiTheme="minorHAnsi" w:hAnsiTheme="minorHAnsi" w:cstheme="minorHAnsi"/>
        </w:rPr>
        <w:t>After submission</w:t>
      </w:r>
      <w:r w:rsidR="006763D3">
        <w:rPr>
          <w:rFonts w:asciiTheme="minorHAnsi" w:hAnsiTheme="minorHAnsi" w:cstheme="minorHAnsi"/>
        </w:rPr>
        <w:t xml:space="preserve"> to CARS</w:t>
      </w:r>
      <w:r w:rsidRPr="006A0D4E">
        <w:rPr>
          <w:rFonts w:asciiTheme="minorHAnsi" w:hAnsiTheme="minorHAnsi" w:cstheme="minorHAnsi"/>
        </w:rPr>
        <w:t>, the APT will be posted on the public website of the department and on the faculty only canvas page.</w:t>
      </w:r>
      <w:r w:rsidR="00446F0B">
        <w:rPr>
          <w:rFonts w:asciiTheme="minorHAnsi" w:hAnsiTheme="minorHAnsi" w:cstheme="minorHAnsi"/>
        </w:rPr>
        <w:t xml:space="preserve"> The Religion Assessment Coordinator will</w:t>
      </w:r>
      <w:r w:rsidR="00050B84">
        <w:rPr>
          <w:rFonts w:asciiTheme="minorHAnsi" w:hAnsiTheme="minorHAnsi" w:cstheme="minorHAnsi"/>
        </w:rPr>
        <w:t xml:space="preserve"> facilitate</w:t>
      </w:r>
      <w:r w:rsidR="00446F0B">
        <w:rPr>
          <w:rFonts w:asciiTheme="minorHAnsi" w:hAnsiTheme="minorHAnsi" w:cstheme="minorHAnsi"/>
        </w:rPr>
        <w:t xml:space="preserve"> discussions of the </w:t>
      </w:r>
      <w:r w:rsidR="00642452">
        <w:rPr>
          <w:rFonts w:asciiTheme="minorHAnsi" w:hAnsiTheme="minorHAnsi" w:cstheme="minorHAnsi"/>
        </w:rPr>
        <w:t xml:space="preserve">feedback on our </w:t>
      </w:r>
      <w:r w:rsidR="00446F0B">
        <w:rPr>
          <w:rFonts w:asciiTheme="minorHAnsi" w:hAnsiTheme="minorHAnsi" w:cstheme="minorHAnsi"/>
        </w:rPr>
        <w:t>2022-23 APT in Religion program meetings</w:t>
      </w:r>
      <w:r w:rsidR="00697D1A">
        <w:rPr>
          <w:rFonts w:asciiTheme="minorHAnsi" w:hAnsiTheme="minorHAnsi" w:cstheme="minorHAnsi"/>
        </w:rPr>
        <w:t xml:space="preserve"> and Religion faculty will use this feedback to inform our 2023-24 reflections on </w:t>
      </w:r>
      <w:r w:rsidR="001C2356">
        <w:rPr>
          <w:rFonts w:asciiTheme="minorHAnsi" w:hAnsiTheme="minorHAnsi" w:cstheme="minorHAnsi"/>
        </w:rPr>
        <w:t>redesigning our curriculum and</w:t>
      </w:r>
      <w:r w:rsidR="00697D1A">
        <w:rPr>
          <w:rFonts w:asciiTheme="minorHAnsi" w:hAnsiTheme="minorHAnsi" w:cstheme="minorHAnsi"/>
        </w:rPr>
        <w:t xml:space="preserve"> learning objective</w:t>
      </w:r>
      <w:r w:rsidR="001C2356">
        <w:rPr>
          <w:rFonts w:asciiTheme="minorHAnsi" w:hAnsiTheme="minorHAnsi" w:cstheme="minorHAnsi"/>
        </w:rPr>
        <w:t>s</w:t>
      </w:r>
      <w:r w:rsidR="00446F0B">
        <w:rPr>
          <w:rFonts w:asciiTheme="minorHAnsi" w:hAnsiTheme="minorHAnsi" w:cstheme="minorHAnsi"/>
        </w:rPr>
        <w:t xml:space="preserve">. </w:t>
      </w:r>
    </w:p>
    <w:p w14:paraId="0BC42996" w14:textId="2985EC2A" w:rsidR="00211FD1" w:rsidRPr="00211FD1" w:rsidRDefault="006D4A34" w:rsidP="00211FD1">
      <w:pPr>
        <w:pStyle w:val="Body"/>
        <w:rPr>
          <w:rFonts w:asciiTheme="minorHAnsi" w:hAnsiTheme="minorHAnsi" w:cstheme="minorHAnsi"/>
          <w:b/>
          <w:bCs/>
        </w:rPr>
      </w:pPr>
      <w:r w:rsidRPr="00E774FD">
        <w:rPr>
          <w:rFonts w:asciiTheme="minorHAnsi" w:hAnsiTheme="minorHAnsi" w:cstheme="minorHAnsi"/>
          <w:b/>
        </w:rPr>
        <w:lastRenderedPageBreak/>
        <w:t xml:space="preserve">Appendix A1: 2018-2019 New </w:t>
      </w:r>
      <w:r w:rsidRPr="00E774FD">
        <w:rPr>
          <w:rFonts w:asciiTheme="minorHAnsi" w:hAnsiTheme="minorHAnsi" w:cstheme="minorHAnsi"/>
          <w:b/>
          <w:bCs/>
        </w:rPr>
        <w:t>Religion Program Objectives and Course Experiences</w:t>
      </w:r>
    </w:p>
    <w:tbl>
      <w:tblPr>
        <w:tblStyle w:val="TableGrid"/>
        <w:tblpPr w:leftFromText="180" w:rightFromText="180" w:vertAnchor="text" w:tblpY="1"/>
        <w:tblOverlap w:val="never"/>
        <w:tblW w:w="9535" w:type="dxa"/>
        <w:tblLook w:val="04A0" w:firstRow="1" w:lastRow="0" w:firstColumn="1" w:lastColumn="0" w:noHBand="0" w:noVBand="1"/>
      </w:tblPr>
      <w:tblGrid>
        <w:gridCol w:w="2903"/>
        <w:gridCol w:w="2132"/>
        <w:gridCol w:w="1890"/>
        <w:gridCol w:w="2610"/>
      </w:tblGrid>
      <w:tr w:rsidR="00211FD1" w:rsidRPr="00AF1E78" w14:paraId="781792AC" w14:textId="77777777" w:rsidTr="009478C8">
        <w:trPr>
          <w:trHeight w:val="3215"/>
        </w:trPr>
        <w:tc>
          <w:tcPr>
            <w:tcW w:w="2903" w:type="dxa"/>
          </w:tcPr>
          <w:p w14:paraId="7F7C0986" w14:textId="77777777" w:rsidR="00211FD1" w:rsidRP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b/>
                <w:sz w:val="20"/>
                <w:szCs w:val="20"/>
              </w:rPr>
            </w:pPr>
            <w:r w:rsidRPr="00211FD1">
              <w:rPr>
                <w:rFonts w:asciiTheme="majorBidi" w:hAnsiTheme="majorBidi" w:cstheme="majorBidi"/>
                <w:b/>
                <w:sz w:val="20"/>
                <w:szCs w:val="20"/>
              </w:rPr>
              <w:t xml:space="preserve">Program Learning Objectives </w:t>
            </w:r>
          </w:p>
        </w:tc>
        <w:tc>
          <w:tcPr>
            <w:tcW w:w="2132" w:type="dxa"/>
          </w:tcPr>
          <w:p w14:paraId="5486560F" w14:textId="77777777" w:rsidR="00211FD1" w:rsidRP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b/>
                <w:sz w:val="20"/>
                <w:szCs w:val="20"/>
              </w:rPr>
            </w:pPr>
            <w:r w:rsidRPr="00211FD1">
              <w:rPr>
                <w:rFonts w:asciiTheme="majorBidi" w:hAnsiTheme="majorBidi" w:cstheme="majorBidi"/>
                <w:b/>
                <w:sz w:val="20"/>
                <w:szCs w:val="20"/>
              </w:rPr>
              <w:t xml:space="preserve">REL 101 World Religions, assessed or </w:t>
            </w:r>
            <w:proofErr w:type="gramStart"/>
            <w:r w:rsidRPr="00211FD1">
              <w:rPr>
                <w:rFonts w:asciiTheme="majorBidi" w:hAnsiTheme="majorBidi" w:cstheme="majorBidi"/>
                <w:b/>
                <w:sz w:val="20"/>
                <w:szCs w:val="20"/>
              </w:rPr>
              <w:t>multiple choice</w:t>
            </w:r>
            <w:proofErr w:type="gramEnd"/>
            <w:r w:rsidRPr="00211FD1">
              <w:rPr>
                <w:rFonts w:asciiTheme="majorBidi" w:hAnsiTheme="majorBidi" w:cstheme="majorBidi"/>
                <w:b/>
                <w:sz w:val="20"/>
                <w:szCs w:val="20"/>
              </w:rPr>
              <w:t xml:space="preserve"> exam</w:t>
            </w:r>
          </w:p>
        </w:tc>
        <w:tc>
          <w:tcPr>
            <w:tcW w:w="1890" w:type="dxa"/>
          </w:tcPr>
          <w:p w14:paraId="40A06B5F" w14:textId="77777777" w:rsidR="00211FD1" w:rsidRP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b/>
                <w:sz w:val="20"/>
                <w:szCs w:val="20"/>
              </w:rPr>
            </w:pPr>
            <w:r w:rsidRPr="00211FD1">
              <w:rPr>
                <w:rFonts w:asciiTheme="majorBidi" w:hAnsiTheme="majorBidi" w:cstheme="majorBidi"/>
                <w:b/>
                <w:sz w:val="20"/>
                <w:szCs w:val="20"/>
              </w:rPr>
              <w:t>REL 200 Exploring Religion, assessed on student paper</w:t>
            </w:r>
          </w:p>
        </w:tc>
        <w:tc>
          <w:tcPr>
            <w:tcW w:w="2610" w:type="dxa"/>
          </w:tcPr>
          <w:p w14:paraId="6543E0E5" w14:textId="77777777" w:rsidR="00211FD1" w:rsidRP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b/>
                <w:bCs/>
                <w:sz w:val="20"/>
                <w:szCs w:val="20"/>
              </w:rPr>
            </w:pPr>
            <w:r w:rsidRPr="00211FD1">
              <w:rPr>
                <w:rFonts w:asciiTheme="majorBidi" w:hAnsiTheme="majorBidi" w:cstheme="majorBidi"/>
                <w:b/>
                <w:bCs/>
                <w:sz w:val="20"/>
                <w:szCs w:val="20"/>
              </w:rPr>
              <w:t>Senior Capstones, REL 400-495, assessed on presentation of independent or original research project</w:t>
            </w:r>
          </w:p>
        </w:tc>
      </w:tr>
      <w:tr w:rsidR="00211FD1" w14:paraId="23CACE6E" w14:textId="77777777" w:rsidTr="009478C8">
        <w:trPr>
          <w:trHeight w:val="1830"/>
        </w:trPr>
        <w:tc>
          <w:tcPr>
            <w:tcW w:w="2903" w:type="dxa"/>
          </w:tcPr>
          <w:p w14:paraId="3B62B663" w14:textId="77777777" w:rsidR="00211FD1" w:rsidRPr="00211FD1" w:rsidRDefault="00211FD1" w:rsidP="009478C8">
            <w:pPr>
              <w:pStyle w:val="Body"/>
              <w:rPr>
                <w:rFonts w:ascii="Times New Roman" w:hAnsi="Times New Roman" w:cs="Times New Roman"/>
                <w:b/>
                <w:sz w:val="20"/>
                <w:szCs w:val="20"/>
              </w:rPr>
            </w:pPr>
            <w:r w:rsidRPr="00211FD1">
              <w:rPr>
                <w:rFonts w:ascii="Times New Roman" w:hAnsi="Times New Roman" w:cs="Times New Roman"/>
                <w:b/>
                <w:sz w:val="20"/>
                <w:szCs w:val="20"/>
              </w:rPr>
              <w:t>After students have taken REL 101 Religions of the World, students will be able to meet objective 1:</w:t>
            </w:r>
          </w:p>
          <w:p w14:paraId="54FBCF00" w14:textId="77777777" w:rsidR="00211FD1" w:rsidRPr="00211FD1" w:rsidRDefault="00211FD1" w:rsidP="00211FD1">
            <w:pPr>
              <w:pStyle w:val="ListParagraph"/>
              <w:numPr>
                <w:ilvl w:val="0"/>
                <w:numId w:val="61"/>
              </w:numPr>
              <w:pBdr>
                <w:top w:val="nil"/>
                <w:left w:val="nil"/>
                <w:bottom w:val="nil"/>
                <w:right w:val="nil"/>
                <w:between w:val="nil"/>
                <w:bar w:val="nil"/>
              </w:pBdr>
              <w:contextualSpacing w:val="0"/>
              <w:rPr>
                <w:sz w:val="20"/>
                <w:szCs w:val="20"/>
              </w:rPr>
            </w:pPr>
            <w:r w:rsidRPr="00211FD1">
              <w:rPr>
                <w:sz w:val="20"/>
                <w:szCs w:val="20"/>
              </w:rPr>
              <w:t xml:space="preserve">Demonstrate </w:t>
            </w:r>
            <w:proofErr w:type="spellStart"/>
            <w:r w:rsidRPr="00211FD1">
              <w:rPr>
                <w:sz w:val="20"/>
                <w:szCs w:val="20"/>
              </w:rPr>
              <w:t>contexualized</w:t>
            </w:r>
            <w:proofErr w:type="spellEnd"/>
            <w:r w:rsidRPr="00211FD1">
              <w:rPr>
                <w:sz w:val="20"/>
                <w:szCs w:val="20"/>
              </w:rPr>
              <w:t xml:space="preserve"> cultural knowledge and competence by identifying and recalling key concepts of five major global religious traditions (Hinduism, Buddhism, Judaism, Christianity, and Islam). </w:t>
            </w:r>
            <w:r w:rsidRPr="00211FD1">
              <w:rPr>
                <w:b/>
                <w:bCs/>
                <w:sz w:val="20"/>
                <w:szCs w:val="20"/>
              </w:rPr>
              <w:t>[Measured by score on REL 101 Assessment Test given at the beginning and the end of the course to provide a baseline for measuring progress.]</w:t>
            </w:r>
          </w:p>
        </w:tc>
        <w:tc>
          <w:tcPr>
            <w:tcW w:w="2132" w:type="dxa"/>
          </w:tcPr>
          <w:p w14:paraId="5B412770"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14:paraId="6D92D7DD"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14:paraId="357033DE"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14:paraId="2C82ABC8" w14:textId="77777777" w:rsidR="00211FD1" w:rsidRPr="008D5BB2"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8D5BB2">
              <w:rPr>
                <w:b/>
                <w:color w:val="000000" w:themeColor="text1"/>
                <w:sz w:val="40"/>
                <w:szCs w:val="40"/>
              </w:rPr>
              <w:t>x</w:t>
            </w:r>
          </w:p>
        </w:tc>
        <w:tc>
          <w:tcPr>
            <w:tcW w:w="1890" w:type="dxa"/>
          </w:tcPr>
          <w:p w14:paraId="2C04F338" w14:textId="77777777" w:rsidR="00211FD1" w:rsidRPr="00BF485E"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tc>
        <w:tc>
          <w:tcPr>
            <w:tcW w:w="2610" w:type="dxa"/>
          </w:tcPr>
          <w:p w14:paraId="54F383D5" w14:textId="77777777" w:rsidR="00211FD1" w:rsidRPr="00BF485E"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p w14:paraId="1D157014" w14:textId="77777777" w:rsidR="00211FD1" w:rsidRPr="00BF485E"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p w14:paraId="5A795FBE" w14:textId="77777777" w:rsidR="00211FD1" w:rsidRPr="00BF485E"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7D5AE9DD" w14:textId="77777777" w:rsidR="00211FD1" w:rsidRPr="00BF485E"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tc>
      </w:tr>
      <w:tr w:rsidR="00211FD1" w14:paraId="4F00E971" w14:textId="77777777" w:rsidTr="009478C8">
        <w:trPr>
          <w:trHeight w:val="3008"/>
        </w:trPr>
        <w:tc>
          <w:tcPr>
            <w:tcW w:w="2903" w:type="dxa"/>
          </w:tcPr>
          <w:p w14:paraId="365E1147" w14:textId="77777777" w:rsidR="00211FD1" w:rsidRPr="00211FD1" w:rsidRDefault="00211FD1" w:rsidP="009478C8">
            <w:pPr>
              <w:rPr>
                <w:b/>
                <w:sz w:val="20"/>
                <w:szCs w:val="20"/>
              </w:rPr>
            </w:pPr>
            <w:r w:rsidRPr="00211FD1">
              <w:rPr>
                <w:b/>
                <w:sz w:val="20"/>
                <w:szCs w:val="20"/>
              </w:rPr>
              <w:t xml:space="preserve">After students have taken REL 200 Exploring Religion, students </w:t>
            </w:r>
            <w:r w:rsidRPr="00211FD1">
              <w:rPr>
                <w:b/>
                <w:color w:val="C00000"/>
                <w:sz w:val="20"/>
                <w:szCs w:val="20"/>
                <w:u w:val="single"/>
              </w:rPr>
              <w:t>will be able to meet objectives 2, 3, and 4:</w:t>
            </w:r>
            <w:r w:rsidRPr="00211FD1">
              <w:rPr>
                <w:b/>
                <w:color w:val="C00000"/>
                <w:sz w:val="20"/>
                <w:szCs w:val="20"/>
              </w:rPr>
              <w:t xml:space="preserve"> </w:t>
            </w:r>
          </w:p>
          <w:p w14:paraId="51C996ED" w14:textId="77777777" w:rsidR="00211FD1" w:rsidRPr="00211FD1" w:rsidRDefault="00211FD1" w:rsidP="00211FD1">
            <w:pPr>
              <w:pStyle w:val="ListParagraph"/>
              <w:numPr>
                <w:ilvl w:val="0"/>
                <w:numId w:val="61"/>
              </w:numPr>
              <w:pBdr>
                <w:top w:val="nil"/>
                <w:left w:val="nil"/>
                <w:bottom w:val="nil"/>
                <w:right w:val="nil"/>
                <w:between w:val="nil"/>
                <w:bar w:val="nil"/>
              </w:pBdr>
              <w:rPr>
                <w:bCs/>
                <w:sz w:val="20"/>
                <w:szCs w:val="20"/>
              </w:rPr>
            </w:pPr>
            <w:r w:rsidRPr="00211FD1">
              <w:rPr>
                <w:bCs/>
                <w:sz w:val="20"/>
                <w:szCs w:val="20"/>
              </w:rPr>
              <w:t>Identify and apply theories and/or major approaches drawn from the academic study of religion in creating academic projects of inquiry.</w:t>
            </w:r>
          </w:p>
          <w:p w14:paraId="3DAFDC89" w14:textId="77777777" w:rsidR="00211FD1" w:rsidRPr="00211FD1" w:rsidRDefault="00211FD1" w:rsidP="009478C8">
            <w:pPr>
              <w:pStyle w:val="ListParagraph"/>
              <w:rPr>
                <w:bCs/>
                <w:sz w:val="20"/>
                <w:szCs w:val="20"/>
              </w:rPr>
            </w:pPr>
            <w:r w:rsidRPr="00211FD1">
              <w:rPr>
                <w:bCs/>
                <w:sz w:val="20"/>
                <w:szCs w:val="20"/>
              </w:rPr>
              <w:t xml:space="preserve">[Measured with REL 200 Rubric for assessing a written paper: Methodology / </w:t>
            </w:r>
            <w:r w:rsidRPr="00211FD1">
              <w:rPr>
                <w:b/>
                <w:sz w:val="20"/>
                <w:szCs w:val="20"/>
              </w:rPr>
              <w:t>Theoretical Framework</w:t>
            </w:r>
            <w:r w:rsidRPr="00211FD1">
              <w:rPr>
                <w:bCs/>
                <w:sz w:val="20"/>
                <w:szCs w:val="20"/>
              </w:rPr>
              <w:t>]</w:t>
            </w:r>
          </w:p>
        </w:tc>
        <w:tc>
          <w:tcPr>
            <w:tcW w:w="2132" w:type="dxa"/>
          </w:tcPr>
          <w:p w14:paraId="1EAC56D4"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1890" w:type="dxa"/>
          </w:tcPr>
          <w:p w14:paraId="548BBB70" w14:textId="77777777" w:rsidR="00211FD1" w:rsidRPr="00BF485E"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rPr>
            </w:pPr>
          </w:p>
          <w:p w14:paraId="0FA288EA" w14:textId="77777777" w:rsidR="00211FD1" w:rsidRPr="00BF485E"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rPr>
            </w:pPr>
            <w:r w:rsidRPr="00BF485E">
              <w:rPr>
                <w:rFonts w:ascii="Times New Roman" w:hAnsi="Times New Roman" w:cs="Times New Roman"/>
                <w:b/>
                <w:sz w:val="20"/>
                <w:szCs w:val="20"/>
              </w:rPr>
              <w:t xml:space="preserve">X </w:t>
            </w:r>
          </w:p>
        </w:tc>
        <w:tc>
          <w:tcPr>
            <w:tcW w:w="2610" w:type="dxa"/>
          </w:tcPr>
          <w:p w14:paraId="696B2896" w14:textId="77777777" w:rsidR="00211FD1" w:rsidRPr="00BF485E"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F485E">
              <w:rPr>
                <w:color w:val="C00000"/>
                <w:sz w:val="20"/>
                <w:szCs w:val="20"/>
              </w:rPr>
              <w:t>X [this was added in 2018-19 as methodology and is under review]</w:t>
            </w:r>
          </w:p>
        </w:tc>
      </w:tr>
      <w:tr w:rsidR="00211FD1" w14:paraId="5B8C6177" w14:textId="77777777" w:rsidTr="009478C8">
        <w:trPr>
          <w:trHeight w:val="1910"/>
        </w:trPr>
        <w:tc>
          <w:tcPr>
            <w:tcW w:w="2903" w:type="dxa"/>
          </w:tcPr>
          <w:p w14:paraId="710883EB" w14:textId="77777777" w:rsidR="00211FD1" w:rsidRPr="00211FD1" w:rsidRDefault="00211FD1" w:rsidP="00211FD1">
            <w:pPr>
              <w:pStyle w:val="ListParagraph"/>
              <w:numPr>
                <w:ilvl w:val="0"/>
                <w:numId w:val="61"/>
              </w:numPr>
              <w:pBdr>
                <w:top w:val="nil"/>
                <w:left w:val="nil"/>
                <w:bottom w:val="nil"/>
                <w:right w:val="nil"/>
                <w:between w:val="nil"/>
                <w:bar w:val="nil"/>
              </w:pBdr>
              <w:contextualSpacing w:val="0"/>
              <w:rPr>
                <w:b/>
                <w:sz w:val="20"/>
                <w:szCs w:val="20"/>
              </w:rPr>
            </w:pPr>
            <w:r w:rsidRPr="00211FD1">
              <w:rPr>
                <w:sz w:val="20"/>
                <w:szCs w:val="20"/>
              </w:rPr>
              <w:lastRenderedPageBreak/>
              <w:t xml:space="preserve">Demonstrate proficient written communication by making a sustained evidence-based argument about a topic in religious studies. </w:t>
            </w:r>
          </w:p>
          <w:p w14:paraId="6EB9AF7A" w14:textId="77777777" w:rsidR="00211FD1" w:rsidRPr="00211FD1" w:rsidRDefault="00211FD1" w:rsidP="009478C8">
            <w:pPr>
              <w:pStyle w:val="ListParagraph"/>
              <w:contextualSpacing w:val="0"/>
              <w:rPr>
                <w:b/>
                <w:sz w:val="20"/>
                <w:szCs w:val="20"/>
              </w:rPr>
            </w:pPr>
            <w:r w:rsidRPr="00211FD1">
              <w:rPr>
                <w:bCs/>
                <w:sz w:val="20"/>
                <w:szCs w:val="20"/>
              </w:rPr>
              <w:t>[Measured with REL 200 Rubric for assessing a written paper:</w:t>
            </w:r>
            <w:r w:rsidRPr="00211FD1">
              <w:rPr>
                <w:b/>
                <w:sz w:val="20"/>
                <w:szCs w:val="20"/>
              </w:rPr>
              <w:t xml:space="preserve"> Written Communication</w:t>
            </w:r>
            <w:r w:rsidRPr="00211FD1">
              <w:rPr>
                <w:bCs/>
                <w:sz w:val="20"/>
                <w:szCs w:val="20"/>
              </w:rPr>
              <w:t>]</w:t>
            </w:r>
          </w:p>
        </w:tc>
        <w:tc>
          <w:tcPr>
            <w:tcW w:w="2132" w:type="dxa"/>
          </w:tcPr>
          <w:p w14:paraId="648DC4BE"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1890" w:type="dxa"/>
          </w:tcPr>
          <w:p w14:paraId="2DC19CBE"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32"/>
                <w:szCs w:val="32"/>
              </w:rPr>
            </w:pPr>
            <w:r>
              <w:rPr>
                <w:rFonts w:ascii="Times New Roman" w:hAnsi="Times New Roman" w:cs="Times New Roman"/>
                <w:b/>
                <w:sz w:val="32"/>
                <w:szCs w:val="32"/>
              </w:rPr>
              <w:t xml:space="preserve">X </w:t>
            </w:r>
          </w:p>
        </w:tc>
        <w:tc>
          <w:tcPr>
            <w:tcW w:w="2610" w:type="dxa"/>
          </w:tcPr>
          <w:p w14:paraId="77A6F831"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sz w:val="40"/>
                <w:szCs w:val="40"/>
              </w:rPr>
            </w:pPr>
          </w:p>
        </w:tc>
      </w:tr>
      <w:tr w:rsidR="00211FD1" w14:paraId="75BC416E" w14:textId="77777777" w:rsidTr="009478C8">
        <w:trPr>
          <w:trHeight w:val="3294"/>
        </w:trPr>
        <w:tc>
          <w:tcPr>
            <w:tcW w:w="2903" w:type="dxa"/>
          </w:tcPr>
          <w:p w14:paraId="33840133" w14:textId="77777777" w:rsidR="00211FD1" w:rsidRPr="00211FD1" w:rsidRDefault="00211FD1" w:rsidP="009478C8">
            <w:pPr>
              <w:rPr>
                <w:b/>
                <w:i/>
                <w:iCs/>
                <w:sz w:val="20"/>
                <w:szCs w:val="20"/>
              </w:rPr>
            </w:pPr>
            <w:r w:rsidRPr="00211FD1">
              <w:rPr>
                <w:b/>
                <w:sz w:val="20"/>
                <w:szCs w:val="20"/>
              </w:rPr>
              <w:t xml:space="preserve">After students have taken REL 200 Exploring Religion, students </w:t>
            </w:r>
            <w:r w:rsidRPr="00211FD1">
              <w:rPr>
                <w:b/>
                <w:color w:val="C00000"/>
                <w:sz w:val="20"/>
                <w:szCs w:val="20"/>
                <w:u w:val="single"/>
              </w:rPr>
              <w:t>will be able to meet objectives 2, 4, 5, 6, and 7 *</w:t>
            </w:r>
            <w:r w:rsidRPr="00211FD1">
              <w:rPr>
                <w:b/>
                <w:i/>
                <w:iCs/>
                <w:color w:val="C00000"/>
                <w:sz w:val="20"/>
                <w:szCs w:val="20"/>
                <w:u w:val="single"/>
              </w:rPr>
              <w:t>note: objectives 2 and 4 are assessed in two courses.</w:t>
            </w:r>
            <w:r w:rsidRPr="00211FD1">
              <w:rPr>
                <w:b/>
                <w:i/>
                <w:iCs/>
                <w:color w:val="C00000"/>
                <w:sz w:val="20"/>
                <w:szCs w:val="20"/>
              </w:rPr>
              <w:t xml:space="preserve"> </w:t>
            </w:r>
          </w:p>
          <w:p w14:paraId="6A2EDBBD" w14:textId="77777777" w:rsidR="00211FD1" w:rsidRPr="00211FD1" w:rsidRDefault="00211FD1" w:rsidP="00211FD1">
            <w:pPr>
              <w:pStyle w:val="ListParagraph"/>
              <w:numPr>
                <w:ilvl w:val="0"/>
                <w:numId w:val="61"/>
              </w:numPr>
              <w:pBdr>
                <w:top w:val="nil"/>
                <w:left w:val="nil"/>
                <w:bottom w:val="nil"/>
                <w:right w:val="nil"/>
                <w:between w:val="nil"/>
                <w:bar w:val="nil"/>
              </w:pBdr>
              <w:rPr>
                <w:sz w:val="20"/>
                <w:szCs w:val="20"/>
              </w:rPr>
            </w:pPr>
            <w:r w:rsidRPr="00211FD1">
              <w:rPr>
                <w:rFonts w:asciiTheme="majorBidi" w:eastAsia="Cambria" w:hAnsiTheme="majorBidi" w:cstheme="majorBidi"/>
                <w:bCs/>
                <w:color w:val="000000" w:themeColor="text1"/>
                <w:sz w:val="20"/>
                <w:szCs w:val="20"/>
                <w:u w:color="000000"/>
              </w:rPr>
              <w:t>Describe</w:t>
            </w:r>
            <w:r w:rsidRPr="00211FD1">
              <w:rPr>
                <w:rFonts w:asciiTheme="majorBidi" w:hAnsiTheme="majorBidi" w:cstheme="majorBidi"/>
                <w:bCs/>
                <w:color w:val="000000" w:themeColor="text1"/>
                <w:sz w:val="20"/>
                <w:szCs w:val="20"/>
                <w:u w:color="000000"/>
              </w:rPr>
              <w:t xml:space="preserve"> </w:t>
            </w:r>
            <w:r w:rsidRPr="00211FD1">
              <w:rPr>
                <w:rFonts w:asciiTheme="majorBidi" w:hAnsiTheme="majorBidi" w:cstheme="majorBidi"/>
                <w:color w:val="000000" w:themeColor="text1"/>
                <w:sz w:val="20"/>
                <w:szCs w:val="20"/>
                <w:u w:color="000000"/>
              </w:rPr>
              <w:t xml:space="preserve">and </w:t>
            </w:r>
            <w:r w:rsidRPr="00211FD1">
              <w:rPr>
                <w:rFonts w:asciiTheme="majorBidi" w:hAnsiTheme="majorBidi" w:cstheme="majorBidi"/>
                <w:color w:val="000000"/>
                <w:sz w:val="20"/>
                <w:szCs w:val="20"/>
                <w:u w:color="000000"/>
              </w:rPr>
              <w:t xml:space="preserve">analyze the historical </w:t>
            </w:r>
            <w:r w:rsidRPr="00211FD1">
              <w:rPr>
                <w:rFonts w:asciiTheme="majorBidi" w:hAnsiTheme="majorBidi" w:cstheme="majorBidi"/>
                <w:sz w:val="20"/>
                <w:szCs w:val="20"/>
              </w:rPr>
              <w:t>or</w:t>
            </w:r>
            <w:r w:rsidRPr="00211FD1">
              <w:rPr>
                <w:rFonts w:asciiTheme="majorBidi" w:hAnsiTheme="majorBidi" w:cstheme="majorBidi"/>
                <w:color w:val="000000"/>
                <w:sz w:val="20"/>
                <w:szCs w:val="20"/>
                <w:u w:color="000000"/>
              </w:rPr>
              <w:t xml:space="preserve"> contemporary expressions of one or more religions in </w:t>
            </w:r>
            <w:r w:rsidRPr="00211FD1">
              <w:rPr>
                <w:rFonts w:asciiTheme="majorBidi" w:hAnsiTheme="majorBidi" w:cstheme="majorBidi"/>
                <w:sz w:val="20"/>
                <w:szCs w:val="20"/>
              </w:rPr>
              <w:t>the relevant</w:t>
            </w:r>
            <w:r w:rsidRPr="00211FD1">
              <w:rPr>
                <w:rFonts w:asciiTheme="majorBidi" w:hAnsiTheme="majorBidi" w:cstheme="majorBidi"/>
                <w:color w:val="000000"/>
                <w:sz w:val="20"/>
                <w:szCs w:val="20"/>
                <w:u w:color="000000"/>
              </w:rPr>
              <w:t xml:space="preserve"> social, political, </w:t>
            </w:r>
            <w:r w:rsidRPr="00211FD1">
              <w:rPr>
                <w:rFonts w:asciiTheme="majorBidi" w:hAnsiTheme="majorBidi" w:cstheme="majorBidi"/>
                <w:sz w:val="20"/>
                <w:szCs w:val="20"/>
              </w:rPr>
              <w:t>or</w:t>
            </w:r>
            <w:r w:rsidRPr="00211FD1">
              <w:rPr>
                <w:rFonts w:asciiTheme="majorBidi" w:hAnsiTheme="majorBidi" w:cstheme="majorBidi"/>
                <w:color w:val="000000"/>
                <w:sz w:val="20"/>
                <w:szCs w:val="20"/>
                <w:u w:color="000000"/>
              </w:rPr>
              <w:t xml:space="preserve"> cultural </w:t>
            </w:r>
            <w:proofErr w:type="gramStart"/>
            <w:r w:rsidRPr="00211FD1">
              <w:rPr>
                <w:rFonts w:asciiTheme="majorBidi" w:hAnsiTheme="majorBidi" w:cstheme="majorBidi"/>
                <w:color w:val="000000"/>
                <w:sz w:val="20"/>
                <w:szCs w:val="20"/>
                <w:u w:color="000000"/>
              </w:rPr>
              <w:t>contexts.</w:t>
            </w:r>
            <w:r w:rsidRPr="00211FD1">
              <w:rPr>
                <w:rFonts w:asciiTheme="majorBidi" w:hAnsiTheme="majorBidi" w:cstheme="majorBidi"/>
                <w:b/>
                <w:bCs/>
                <w:sz w:val="20"/>
                <w:szCs w:val="20"/>
              </w:rPr>
              <w:t>[</w:t>
            </w:r>
            <w:proofErr w:type="gramEnd"/>
            <w:r w:rsidRPr="00211FD1">
              <w:rPr>
                <w:rFonts w:asciiTheme="majorBidi" w:hAnsiTheme="majorBidi" w:cstheme="majorBidi"/>
                <w:b/>
                <w:bCs/>
                <w:sz w:val="20"/>
                <w:szCs w:val="20"/>
              </w:rPr>
              <w:t>Measured with Capstone Rubric for assessing a presentation: Contextual Knowledge]</w:t>
            </w:r>
          </w:p>
        </w:tc>
        <w:tc>
          <w:tcPr>
            <w:tcW w:w="2132" w:type="dxa"/>
          </w:tcPr>
          <w:p w14:paraId="22B0D62D"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1890" w:type="dxa"/>
          </w:tcPr>
          <w:p w14:paraId="75154121"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sz w:val="40"/>
                <w:szCs w:val="40"/>
              </w:rPr>
              <w:t>X</w:t>
            </w:r>
          </w:p>
        </w:tc>
        <w:tc>
          <w:tcPr>
            <w:tcW w:w="2610" w:type="dxa"/>
          </w:tcPr>
          <w:p w14:paraId="4B708573" w14:textId="77777777" w:rsidR="00211FD1" w:rsidRPr="008D5BB2"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32"/>
                <w:szCs w:val="32"/>
              </w:rPr>
            </w:pPr>
            <w:r w:rsidRPr="008D5BB2">
              <w:rPr>
                <w:rFonts w:ascii="Times New Roman" w:hAnsi="Times New Roman" w:cs="Times New Roman"/>
                <w:b/>
                <w:sz w:val="32"/>
                <w:szCs w:val="32"/>
              </w:rPr>
              <w:t>X</w:t>
            </w:r>
          </w:p>
          <w:p w14:paraId="36BC6D5C"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r>
      <w:tr w:rsidR="00211FD1" w14:paraId="68AEE2C4" w14:textId="77777777" w:rsidTr="009478C8">
        <w:trPr>
          <w:trHeight w:val="795"/>
        </w:trPr>
        <w:tc>
          <w:tcPr>
            <w:tcW w:w="2903" w:type="dxa"/>
          </w:tcPr>
          <w:p w14:paraId="5226FF16" w14:textId="77777777" w:rsidR="00211FD1" w:rsidRPr="00211FD1" w:rsidRDefault="00211FD1" w:rsidP="00211FD1">
            <w:pPr>
              <w:pStyle w:val="ListParagraph"/>
              <w:numPr>
                <w:ilvl w:val="0"/>
                <w:numId w:val="61"/>
              </w:numPr>
              <w:pBdr>
                <w:top w:val="nil"/>
                <w:left w:val="nil"/>
                <w:bottom w:val="nil"/>
                <w:right w:val="nil"/>
                <w:between w:val="nil"/>
                <w:bar w:val="nil"/>
              </w:pBdr>
              <w:contextualSpacing w:val="0"/>
              <w:rPr>
                <w:sz w:val="20"/>
                <w:szCs w:val="20"/>
              </w:rPr>
            </w:pPr>
            <w:r w:rsidRPr="00211FD1">
              <w:rPr>
                <w:bCs/>
                <w:sz w:val="20"/>
                <w:szCs w:val="20"/>
              </w:rPr>
              <w:t>A</w:t>
            </w:r>
            <w:r w:rsidRPr="00211FD1">
              <w:rPr>
                <w:sz w:val="20"/>
                <w:szCs w:val="20"/>
              </w:rPr>
              <w:t>pply critical thinking skills by composing sound arguments and/or by conducting analyses of historical or contemporary challenges facing one or more religious traditions.</w:t>
            </w:r>
          </w:p>
          <w:p w14:paraId="3D14DF03" w14:textId="77777777" w:rsidR="00211FD1" w:rsidRPr="00211FD1" w:rsidRDefault="00211FD1" w:rsidP="009478C8">
            <w:pPr>
              <w:pStyle w:val="ListParagraph"/>
              <w:contextualSpacing w:val="0"/>
              <w:rPr>
                <w:b/>
                <w:bCs/>
                <w:sz w:val="20"/>
                <w:szCs w:val="20"/>
              </w:rPr>
            </w:pPr>
            <w:r w:rsidRPr="00211FD1">
              <w:rPr>
                <w:b/>
                <w:bCs/>
                <w:sz w:val="20"/>
                <w:szCs w:val="20"/>
              </w:rPr>
              <w:t xml:space="preserve">[Measured with Capstone Rubric </w:t>
            </w:r>
            <w:r w:rsidRPr="00211FD1">
              <w:rPr>
                <w:rFonts w:asciiTheme="majorBidi" w:hAnsiTheme="majorBidi" w:cstheme="majorBidi"/>
                <w:b/>
                <w:bCs/>
                <w:sz w:val="20"/>
                <w:szCs w:val="20"/>
              </w:rPr>
              <w:t>assessing a presentation on a research project</w:t>
            </w:r>
            <w:r w:rsidRPr="00211FD1">
              <w:rPr>
                <w:b/>
                <w:bCs/>
                <w:sz w:val="20"/>
                <w:szCs w:val="20"/>
              </w:rPr>
              <w:t>: Critical Thinking]</w:t>
            </w:r>
          </w:p>
        </w:tc>
        <w:tc>
          <w:tcPr>
            <w:tcW w:w="2132" w:type="dxa"/>
          </w:tcPr>
          <w:p w14:paraId="64BC3EC5"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1890" w:type="dxa"/>
          </w:tcPr>
          <w:p w14:paraId="24C0ECC0"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2610" w:type="dxa"/>
          </w:tcPr>
          <w:p w14:paraId="18474BC8"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14:paraId="0232FCD2"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14:paraId="7919AA80"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sz w:val="40"/>
                <w:szCs w:val="40"/>
              </w:rPr>
              <w:t>x</w:t>
            </w:r>
          </w:p>
        </w:tc>
      </w:tr>
      <w:tr w:rsidR="00211FD1" w14:paraId="2B1323C4" w14:textId="77777777" w:rsidTr="009478C8">
        <w:trPr>
          <w:trHeight w:val="2467"/>
        </w:trPr>
        <w:tc>
          <w:tcPr>
            <w:tcW w:w="2903" w:type="dxa"/>
          </w:tcPr>
          <w:p w14:paraId="183E6A1F" w14:textId="77777777" w:rsidR="00211FD1" w:rsidRPr="00211FD1" w:rsidRDefault="00211FD1" w:rsidP="00211FD1">
            <w:pPr>
              <w:pStyle w:val="ListParagraph"/>
              <w:numPr>
                <w:ilvl w:val="0"/>
                <w:numId w:val="63"/>
              </w:numPr>
              <w:pBdr>
                <w:top w:val="nil"/>
                <w:left w:val="nil"/>
                <w:bottom w:val="nil"/>
                <w:right w:val="nil"/>
                <w:between w:val="nil"/>
                <w:bar w:val="nil"/>
              </w:pBdr>
              <w:rPr>
                <w:sz w:val="20"/>
                <w:szCs w:val="20"/>
              </w:rPr>
            </w:pPr>
            <w:r w:rsidRPr="00211FD1">
              <w:rPr>
                <w:sz w:val="20"/>
                <w:szCs w:val="20"/>
              </w:rPr>
              <w:t xml:space="preserve">Demonstrate information literacy through vetting and verifying the reliability of sources, detecting biases, making proper attribution and citation of sources, and evaluating sources and/or media coverage for strengths, </w:t>
            </w:r>
            <w:r w:rsidRPr="00211FD1">
              <w:rPr>
                <w:sz w:val="20"/>
                <w:szCs w:val="20"/>
              </w:rPr>
              <w:lastRenderedPageBreak/>
              <w:t>weaknesses, biases, and accuracy.</w:t>
            </w:r>
          </w:p>
          <w:p w14:paraId="2D79F6D6" w14:textId="77777777" w:rsidR="00211FD1" w:rsidRPr="00211FD1" w:rsidRDefault="00211FD1" w:rsidP="009478C8">
            <w:pPr>
              <w:pStyle w:val="ListParagraph"/>
              <w:contextualSpacing w:val="0"/>
              <w:rPr>
                <w:sz w:val="20"/>
                <w:szCs w:val="20"/>
              </w:rPr>
            </w:pPr>
            <w:r w:rsidRPr="00211FD1">
              <w:rPr>
                <w:b/>
                <w:bCs/>
                <w:sz w:val="20"/>
                <w:szCs w:val="20"/>
              </w:rPr>
              <w:t>[Correlates to Capstone Rubric: Information Literacy]</w:t>
            </w:r>
          </w:p>
        </w:tc>
        <w:tc>
          <w:tcPr>
            <w:tcW w:w="2132" w:type="dxa"/>
          </w:tcPr>
          <w:p w14:paraId="3AFF45D6"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1890" w:type="dxa"/>
          </w:tcPr>
          <w:p w14:paraId="6E26F144"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2610" w:type="dxa"/>
          </w:tcPr>
          <w:p w14:paraId="6702A554"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14:paraId="6B8D6972"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sz w:val="40"/>
                <w:szCs w:val="40"/>
              </w:rPr>
              <w:t>x</w:t>
            </w:r>
          </w:p>
        </w:tc>
      </w:tr>
      <w:tr w:rsidR="00211FD1" w14:paraId="00EDB8D3" w14:textId="77777777" w:rsidTr="009478C8">
        <w:trPr>
          <w:trHeight w:val="2180"/>
        </w:trPr>
        <w:tc>
          <w:tcPr>
            <w:tcW w:w="2903" w:type="dxa"/>
          </w:tcPr>
          <w:p w14:paraId="184FD884" w14:textId="77777777" w:rsidR="00211FD1" w:rsidRPr="00211FD1" w:rsidRDefault="00211FD1" w:rsidP="00211FD1">
            <w:pPr>
              <w:pStyle w:val="ListParagraph"/>
              <w:numPr>
                <w:ilvl w:val="0"/>
                <w:numId w:val="62"/>
              </w:numPr>
              <w:pBdr>
                <w:top w:val="nil"/>
                <w:left w:val="nil"/>
                <w:bottom w:val="nil"/>
                <w:right w:val="nil"/>
                <w:between w:val="nil"/>
                <w:bar w:val="nil"/>
              </w:pBdr>
              <w:contextualSpacing w:val="0"/>
              <w:rPr>
                <w:sz w:val="20"/>
                <w:szCs w:val="20"/>
              </w:rPr>
            </w:pPr>
            <w:r w:rsidRPr="00211FD1">
              <w:rPr>
                <w:sz w:val="20"/>
                <w:szCs w:val="20"/>
              </w:rPr>
              <w:t xml:space="preserve">Demonstrate proficient oral communication by presenting research and/or an </w:t>
            </w:r>
            <w:proofErr w:type="gramStart"/>
            <w:r w:rsidRPr="00211FD1">
              <w:rPr>
                <w:sz w:val="20"/>
                <w:szCs w:val="20"/>
              </w:rPr>
              <w:t>evidence based</w:t>
            </w:r>
            <w:proofErr w:type="gramEnd"/>
            <w:r w:rsidRPr="00211FD1">
              <w:rPr>
                <w:sz w:val="20"/>
                <w:szCs w:val="20"/>
              </w:rPr>
              <w:t xml:space="preserve"> argument.</w:t>
            </w:r>
          </w:p>
          <w:p w14:paraId="4A321047" w14:textId="77777777" w:rsidR="00211FD1" w:rsidRPr="00211FD1" w:rsidRDefault="00211FD1" w:rsidP="009478C8">
            <w:pPr>
              <w:pStyle w:val="ListParagraph"/>
              <w:contextualSpacing w:val="0"/>
              <w:rPr>
                <w:b/>
                <w:bCs/>
                <w:sz w:val="20"/>
                <w:szCs w:val="20"/>
              </w:rPr>
            </w:pPr>
            <w:r w:rsidRPr="00211FD1">
              <w:rPr>
                <w:b/>
                <w:bCs/>
                <w:sz w:val="20"/>
                <w:szCs w:val="20"/>
              </w:rPr>
              <w:t>[Correlates to Capstone Rubric: Oral Communication]</w:t>
            </w:r>
          </w:p>
          <w:p w14:paraId="7DA742D7" w14:textId="77777777" w:rsidR="00211FD1" w:rsidRPr="00211FD1" w:rsidRDefault="00211FD1" w:rsidP="009478C8">
            <w:pPr>
              <w:pStyle w:val="ListParagraph"/>
              <w:contextualSpacing w:val="0"/>
              <w:rPr>
                <w:sz w:val="20"/>
                <w:szCs w:val="20"/>
              </w:rPr>
            </w:pPr>
            <w:r w:rsidRPr="00211FD1">
              <w:rPr>
                <w:b/>
                <w:bCs/>
                <w:i/>
                <w:iCs/>
                <w:sz w:val="20"/>
                <w:szCs w:val="20"/>
              </w:rPr>
              <w:t>Note: *Alternate arrangements may be made for the differently abled, in consultation with the instructor.</w:t>
            </w:r>
          </w:p>
        </w:tc>
        <w:tc>
          <w:tcPr>
            <w:tcW w:w="2132" w:type="dxa"/>
          </w:tcPr>
          <w:p w14:paraId="14BC2426"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1890" w:type="dxa"/>
          </w:tcPr>
          <w:p w14:paraId="10C38AD1"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2610" w:type="dxa"/>
          </w:tcPr>
          <w:p w14:paraId="38B13291" w14:textId="77777777" w:rsidR="00211FD1" w:rsidRDefault="00211FD1" w:rsidP="009478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sz w:val="40"/>
                <w:szCs w:val="40"/>
              </w:rPr>
              <w:t>x</w:t>
            </w:r>
          </w:p>
        </w:tc>
      </w:tr>
      <w:tr w:rsidR="00211FD1" w:rsidDel="003661A7" w14:paraId="53CD503B" w14:textId="77777777" w:rsidTr="009478C8">
        <w:trPr>
          <w:gridAfter w:val="2"/>
          <w:wAfter w:w="4500" w:type="dxa"/>
          <w:trHeight w:val="94"/>
        </w:trPr>
        <w:tc>
          <w:tcPr>
            <w:tcW w:w="2903" w:type="dxa"/>
          </w:tcPr>
          <w:p w14:paraId="3AD82974" w14:textId="77777777" w:rsidR="00211FD1" w:rsidRPr="00211FD1" w:rsidDel="00E02FF2" w:rsidRDefault="00211FD1" w:rsidP="00211FD1">
            <w:pPr>
              <w:pStyle w:val="ListParagraph"/>
              <w:numPr>
                <w:ilvl w:val="0"/>
                <w:numId w:val="63"/>
              </w:numPr>
              <w:pBdr>
                <w:top w:val="nil"/>
                <w:left w:val="nil"/>
                <w:bottom w:val="nil"/>
                <w:right w:val="nil"/>
                <w:between w:val="nil"/>
                <w:bar w:val="nil"/>
              </w:pBdr>
              <w:rPr>
                <w:sz w:val="20"/>
                <w:szCs w:val="20"/>
              </w:rPr>
            </w:pPr>
            <w:r w:rsidRPr="00211FD1">
              <w:rPr>
                <w:sz w:val="20"/>
                <w:szCs w:val="20"/>
              </w:rPr>
              <w:t xml:space="preserve">Interpret texts by integrating skills in reading, critical thinking, and contextualization. [Note: This Objective is under review for appropriate implementation in 2019-2020.] </w:t>
            </w:r>
          </w:p>
        </w:tc>
        <w:tc>
          <w:tcPr>
            <w:tcW w:w="2132" w:type="dxa"/>
          </w:tcPr>
          <w:p w14:paraId="11BB26D4" w14:textId="77777777" w:rsidR="00211FD1" w:rsidDel="003661A7" w:rsidRDefault="00211FD1" w:rsidP="009478C8"/>
        </w:tc>
      </w:tr>
    </w:tbl>
    <w:p w14:paraId="068BD0A3" w14:textId="77777777" w:rsidR="00211FD1" w:rsidRDefault="00211FD1" w:rsidP="00211FD1">
      <w:pPr>
        <w:rPr>
          <w:b/>
          <w:bCs/>
        </w:rPr>
      </w:pPr>
    </w:p>
    <w:p w14:paraId="31F4F5AE" w14:textId="77777777" w:rsidR="00CE3ECC" w:rsidRDefault="00CE3ECC" w:rsidP="00211FD1">
      <w:pPr>
        <w:rPr>
          <w:b/>
          <w:bCs/>
        </w:rPr>
      </w:pPr>
    </w:p>
    <w:p w14:paraId="1868EA82" w14:textId="77777777" w:rsidR="00CE3ECC" w:rsidRDefault="00CE3ECC" w:rsidP="00211FD1">
      <w:pPr>
        <w:rPr>
          <w:b/>
          <w:bCs/>
        </w:rPr>
      </w:pPr>
    </w:p>
    <w:p w14:paraId="71837E6C" w14:textId="77777777" w:rsidR="00CE3ECC" w:rsidRDefault="00CE3ECC" w:rsidP="00211FD1">
      <w:pPr>
        <w:rPr>
          <w:b/>
          <w:bCs/>
        </w:rPr>
      </w:pPr>
    </w:p>
    <w:p w14:paraId="7EB3A9EA" w14:textId="77777777" w:rsidR="00CE3ECC" w:rsidRDefault="00CE3ECC" w:rsidP="00211FD1">
      <w:pPr>
        <w:rPr>
          <w:b/>
          <w:bCs/>
        </w:rPr>
      </w:pPr>
    </w:p>
    <w:p w14:paraId="550DD9F8" w14:textId="77777777" w:rsidR="00CE3ECC" w:rsidRDefault="00CE3ECC" w:rsidP="00211FD1">
      <w:pPr>
        <w:rPr>
          <w:b/>
          <w:bCs/>
        </w:rPr>
      </w:pPr>
    </w:p>
    <w:p w14:paraId="5071FF8A" w14:textId="77777777" w:rsidR="00CE3ECC" w:rsidRDefault="00CE3ECC" w:rsidP="00211FD1">
      <w:pPr>
        <w:rPr>
          <w:b/>
          <w:bCs/>
        </w:rPr>
      </w:pPr>
    </w:p>
    <w:p w14:paraId="0533F85D" w14:textId="77777777" w:rsidR="00CE3ECC" w:rsidRDefault="00CE3ECC" w:rsidP="00211FD1">
      <w:pPr>
        <w:rPr>
          <w:b/>
          <w:bCs/>
        </w:rPr>
      </w:pPr>
    </w:p>
    <w:p w14:paraId="65151CEA" w14:textId="77777777" w:rsidR="00CE3ECC" w:rsidRDefault="00CE3ECC" w:rsidP="00211FD1">
      <w:pPr>
        <w:rPr>
          <w:b/>
          <w:bCs/>
        </w:rPr>
      </w:pPr>
    </w:p>
    <w:p w14:paraId="712B6202" w14:textId="77777777" w:rsidR="00CE3ECC" w:rsidRDefault="00CE3ECC" w:rsidP="00211FD1">
      <w:pPr>
        <w:rPr>
          <w:b/>
          <w:bCs/>
        </w:rPr>
      </w:pPr>
    </w:p>
    <w:p w14:paraId="6694E2C7" w14:textId="77777777" w:rsidR="00CE3ECC" w:rsidRDefault="00CE3ECC" w:rsidP="00211FD1">
      <w:pPr>
        <w:rPr>
          <w:b/>
          <w:bCs/>
        </w:rPr>
      </w:pPr>
    </w:p>
    <w:p w14:paraId="662F919D" w14:textId="77777777" w:rsidR="00CE3ECC" w:rsidRDefault="00CE3ECC" w:rsidP="00211FD1">
      <w:pPr>
        <w:rPr>
          <w:b/>
          <w:bCs/>
        </w:rPr>
      </w:pPr>
    </w:p>
    <w:p w14:paraId="6689965B" w14:textId="77777777" w:rsidR="00CE3ECC" w:rsidRDefault="00CE3ECC" w:rsidP="00211FD1">
      <w:pPr>
        <w:rPr>
          <w:b/>
          <w:bCs/>
        </w:rPr>
      </w:pPr>
    </w:p>
    <w:p w14:paraId="637C49E5" w14:textId="77777777" w:rsidR="00CE3ECC" w:rsidRDefault="00CE3ECC" w:rsidP="00211FD1">
      <w:pPr>
        <w:rPr>
          <w:b/>
          <w:bCs/>
        </w:rPr>
      </w:pPr>
    </w:p>
    <w:p w14:paraId="5476CD43" w14:textId="77777777" w:rsidR="00CE3ECC" w:rsidRDefault="00CE3ECC" w:rsidP="00211FD1">
      <w:pPr>
        <w:rPr>
          <w:b/>
          <w:bCs/>
        </w:rPr>
      </w:pPr>
    </w:p>
    <w:p w14:paraId="53C52966" w14:textId="77777777" w:rsidR="00CE3ECC" w:rsidRDefault="00CE3ECC" w:rsidP="00211FD1">
      <w:pPr>
        <w:rPr>
          <w:b/>
          <w:bCs/>
        </w:rPr>
      </w:pPr>
    </w:p>
    <w:p w14:paraId="0BF33FF9" w14:textId="77777777" w:rsidR="00CE3ECC" w:rsidRDefault="00CE3ECC" w:rsidP="00211FD1">
      <w:pPr>
        <w:rPr>
          <w:b/>
          <w:bCs/>
        </w:rPr>
      </w:pPr>
    </w:p>
    <w:p w14:paraId="61756EAF" w14:textId="77777777" w:rsidR="00CE3ECC" w:rsidRDefault="00CE3ECC" w:rsidP="00211FD1">
      <w:pPr>
        <w:rPr>
          <w:b/>
          <w:bCs/>
        </w:rPr>
      </w:pPr>
    </w:p>
    <w:p w14:paraId="3CCFB197" w14:textId="77777777" w:rsidR="00211FD1" w:rsidRDefault="00211FD1" w:rsidP="00211FD1">
      <w:pPr>
        <w:rPr>
          <w:b/>
          <w:bCs/>
        </w:rPr>
      </w:pPr>
    </w:p>
    <w:p w14:paraId="3738B49D" w14:textId="4CCEFEEB" w:rsidR="00E666A0" w:rsidRPr="006A0D4E" w:rsidRDefault="00E666A0" w:rsidP="00E666A0">
      <w:pPr>
        <w:pStyle w:val="Body"/>
        <w:rPr>
          <w:rFonts w:asciiTheme="minorHAnsi" w:hAnsiTheme="minorHAnsi" w:cstheme="minorHAnsi"/>
          <w:b/>
          <w:bCs/>
        </w:rPr>
      </w:pPr>
      <w:r w:rsidRPr="006A0D4E">
        <w:rPr>
          <w:rFonts w:asciiTheme="minorHAnsi" w:hAnsiTheme="minorHAnsi" w:cstheme="minorHAnsi"/>
          <w:b/>
          <w:bCs/>
        </w:rPr>
        <w:t>Appendix A2: 2015-2016 Religion Program Objectives and Course Experiences</w:t>
      </w: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28"/>
        <w:gridCol w:w="4428"/>
      </w:tblGrid>
      <w:tr w:rsidR="009F6E5E" w:rsidRPr="00CF538E" w14:paraId="6E6AAF95" w14:textId="77777777" w:rsidTr="00B8723F">
        <w:trPr>
          <w:trHeight w:val="11603"/>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0BE07" w14:textId="77777777" w:rsidR="009F6E5E" w:rsidRPr="00CF538E" w:rsidRDefault="009F6E5E" w:rsidP="00B8723F">
            <w:pPr>
              <w:pStyle w:val="Body"/>
              <w:jc w:val="center"/>
              <w:rPr>
                <w:rFonts w:ascii="Times New Roman" w:hAnsi="Times New Roman" w:cs="Times New Roman"/>
                <w:b/>
                <w:bCs/>
              </w:rPr>
            </w:pPr>
            <w:r w:rsidRPr="00CF538E">
              <w:rPr>
                <w:rFonts w:ascii="Times New Roman" w:hAnsi="Times New Roman" w:cs="Times New Roman"/>
                <w:b/>
                <w:bCs/>
              </w:rPr>
              <w:t>Revised REL Program Objectives</w:t>
            </w:r>
          </w:p>
          <w:p w14:paraId="6836C352" w14:textId="77777777" w:rsidR="009F6E5E" w:rsidRPr="00CF538E" w:rsidRDefault="009F6E5E" w:rsidP="00B8723F">
            <w:pPr>
              <w:pStyle w:val="Body"/>
              <w:jc w:val="center"/>
              <w:rPr>
                <w:rFonts w:ascii="Times New Roman" w:hAnsi="Times New Roman" w:cs="Times New Roman"/>
                <w:b/>
                <w:bCs/>
              </w:rPr>
            </w:pPr>
            <w:r w:rsidRPr="00CF538E">
              <w:rPr>
                <w:rFonts w:ascii="Times New Roman" w:hAnsi="Times New Roman" w:cs="Times New Roman"/>
                <w:b/>
                <w:bCs/>
              </w:rPr>
              <w:t xml:space="preserve">2015-2016 </w:t>
            </w:r>
          </w:p>
          <w:p w14:paraId="17F00426" w14:textId="77777777" w:rsidR="009F6E5E" w:rsidRPr="00CF538E" w:rsidRDefault="009F6E5E" w:rsidP="00B8723F">
            <w:pPr>
              <w:pStyle w:val="Body"/>
              <w:jc w:val="center"/>
              <w:rPr>
                <w:rFonts w:ascii="Times New Roman" w:hAnsi="Times New Roman" w:cs="Times New Roman"/>
              </w:rPr>
            </w:pPr>
          </w:p>
          <w:p w14:paraId="6DDBD3BC" w14:textId="77777777" w:rsidR="009F6E5E" w:rsidRPr="00CF538E" w:rsidRDefault="009F6E5E" w:rsidP="00B8723F">
            <w:pPr>
              <w:pStyle w:val="Body"/>
              <w:rPr>
                <w:rFonts w:ascii="Times New Roman" w:hAnsi="Times New Roman" w:cs="Times New Roman"/>
              </w:rPr>
            </w:pPr>
            <w:r w:rsidRPr="00CF538E">
              <w:rPr>
                <w:rFonts w:ascii="Times New Roman" w:hAnsi="Times New Roman" w:cs="Times New Roman"/>
              </w:rPr>
              <w:t xml:space="preserve">After students have taken REL 101 Religions of the </w:t>
            </w:r>
            <w:proofErr w:type="gramStart"/>
            <w:r w:rsidRPr="00CF538E">
              <w:rPr>
                <w:rFonts w:ascii="Times New Roman" w:hAnsi="Times New Roman" w:cs="Times New Roman"/>
              </w:rPr>
              <w:t>World,  students</w:t>
            </w:r>
            <w:proofErr w:type="gramEnd"/>
            <w:r w:rsidRPr="00CF538E">
              <w:rPr>
                <w:rFonts w:ascii="Times New Roman" w:hAnsi="Times New Roman" w:cs="Times New Roman"/>
              </w:rPr>
              <w:t xml:space="preserve"> will at least be able to:</w:t>
            </w:r>
          </w:p>
          <w:p w14:paraId="2556BA66" w14:textId="77777777" w:rsidR="009F6E5E" w:rsidRPr="00CF538E" w:rsidRDefault="009F6E5E" w:rsidP="009F6E5E">
            <w:pPr>
              <w:pStyle w:val="ListParagraph"/>
              <w:numPr>
                <w:ilvl w:val="0"/>
                <w:numId w:val="39"/>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Demonstrate intercultural knowledge and competence by identifying, </w:t>
            </w:r>
            <w:proofErr w:type="gramStart"/>
            <w:r w:rsidRPr="00CF538E">
              <w:rPr>
                <w:rFonts w:ascii="Times New Roman" w:hAnsi="Times New Roman" w:cs="Times New Roman"/>
              </w:rPr>
              <w:t>recalling</w:t>
            </w:r>
            <w:proofErr w:type="gramEnd"/>
            <w:r w:rsidRPr="00CF538E">
              <w:rPr>
                <w:rFonts w:ascii="Times New Roman" w:hAnsi="Times New Roman" w:cs="Times New Roman"/>
              </w:rPr>
              <w:t xml:space="preserve"> and explaining key concepts of five major global religious traditions (Hinduism, Buddhism, Judaism, Christianity, and Islam). </w:t>
            </w:r>
          </w:p>
          <w:p w14:paraId="0B39B280" w14:textId="77777777" w:rsidR="009F6E5E" w:rsidRPr="00CF538E" w:rsidRDefault="009F6E5E" w:rsidP="00B8723F">
            <w:pPr>
              <w:pStyle w:val="ListParagraph"/>
              <w:ind w:left="0"/>
              <w:rPr>
                <w:rFonts w:ascii="Times New Roman" w:hAnsi="Times New Roman" w:cs="Times New Roman"/>
              </w:rPr>
            </w:pPr>
          </w:p>
          <w:p w14:paraId="3F818B01" w14:textId="77777777" w:rsidR="009F6E5E" w:rsidRPr="00CF538E" w:rsidRDefault="009F6E5E" w:rsidP="009F6E5E">
            <w:pPr>
              <w:pStyle w:val="ListParagraph"/>
              <w:numPr>
                <w:ilvl w:val="0"/>
                <w:numId w:val="39"/>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Describe and analyze the historical and contemporary expressions of these five religions in their social, political, and cultural contexts. </w:t>
            </w:r>
          </w:p>
          <w:p w14:paraId="67BE692C" w14:textId="77777777" w:rsidR="009F6E5E" w:rsidRPr="00CF538E" w:rsidRDefault="009F6E5E" w:rsidP="00B8723F">
            <w:pPr>
              <w:pStyle w:val="ListParagraph"/>
              <w:ind w:left="0"/>
              <w:rPr>
                <w:rFonts w:ascii="Times New Roman" w:hAnsi="Times New Roman" w:cs="Times New Roman"/>
              </w:rPr>
            </w:pPr>
          </w:p>
          <w:p w14:paraId="0ED5A596" w14:textId="77777777" w:rsidR="009F6E5E" w:rsidRPr="00CF538E" w:rsidRDefault="009F6E5E" w:rsidP="00B8723F">
            <w:pPr>
              <w:pStyle w:val="ListParagraph"/>
              <w:ind w:left="0"/>
              <w:rPr>
                <w:rFonts w:ascii="Times New Roman" w:hAnsi="Times New Roman" w:cs="Times New Roman"/>
              </w:rPr>
            </w:pPr>
            <w:r w:rsidRPr="00CF538E">
              <w:rPr>
                <w:rFonts w:ascii="Times New Roman" w:hAnsi="Times New Roman" w:cs="Times New Roman"/>
              </w:rPr>
              <w:t xml:space="preserve">Throughout their course of study in the Religion program, majors will progressively deepen/reinforce their ability to: </w:t>
            </w:r>
          </w:p>
          <w:p w14:paraId="353E34D9" w14:textId="77777777" w:rsidR="009F6E5E" w:rsidRPr="00CF538E" w:rsidRDefault="009F6E5E" w:rsidP="00B8723F">
            <w:pPr>
              <w:pStyle w:val="ListParagraph"/>
              <w:ind w:left="0"/>
              <w:rPr>
                <w:rFonts w:ascii="Times New Roman" w:hAnsi="Times New Roman" w:cs="Times New Roman"/>
              </w:rPr>
            </w:pPr>
          </w:p>
          <w:p w14:paraId="2E7E3C01" w14:textId="77777777" w:rsidR="009F6E5E" w:rsidRPr="00CF538E" w:rsidRDefault="009F6E5E" w:rsidP="009F6E5E">
            <w:pPr>
              <w:pStyle w:val="ListParagraph"/>
              <w:numPr>
                <w:ilvl w:val="0"/>
                <w:numId w:val="39"/>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Critically compare and evaluate different cultural perspectives on specific issues or questions.</w:t>
            </w:r>
          </w:p>
          <w:p w14:paraId="3BD0BDAB" w14:textId="77777777" w:rsidR="009F6E5E" w:rsidRPr="00CF538E" w:rsidRDefault="009F6E5E" w:rsidP="00B8723F">
            <w:pPr>
              <w:pStyle w:val="ListParagraph"/>
              <w:ind w:left="0"/>
              <w:rPr>
                <w:rFonts w:ascii="Times New Roman" w:hAnsi="Times New Roman" w:cs="Times New Roman"/>
              </w:rPr>
            </w:pPr>
          </w:p>
          <w:p w14:paraId="520911A7" w14:textId="77777777" w:rsidR="009F6E5E" w:rsidRPr="00CF538E" w:rsidRDefault="009F6E5E" w:rsidP="009F6E5E">
            <w:pPr>
              <w:pStyle w:val="ListParagraph"/>
              <w:numPr>
                <w:ilvl w:val="0"/>
                <w:numId w:val="40"/>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Interpret religious texts by integrating skills in reading, critical thinking, and contextualization.</w:t>
            </w:r>
          </w:p>
          <w:p w14:paraId="40F706EA" w14:textId="77777777" w:rsidR="009F6E5E" w:rsidRPr="00CF538E" w:rsidRDefault="009F6E5E" w:rsidP="00B8723F">
            <w:pPr>
              <w:pStyle w:val="ListParagraph"/>
              <w:ind w:left="0"/>
              <w:rPr>
                <w:rFonts w:ascii="Times New Roman" w:hAnsi="Times New Roman" w:cs="Times New Roman"/>
              </w:rPr>
            </w:pPr>
          </w:p>
          <w:p w14:paraId="5FD11147" w14:textId="77777777" w:rsidR="009F6E5E" w:rsidRPr="00CF538E" w:rsidRDefault="009F6E5E" w:rsidP="00B8723F">
            <w:pPr>
              <w:pStyle w:val="Body"/>
              <w:rPr>
                <w:rFonts w:ascii="Times New Roman" w:hAnsi="Times New Roman" w:cs="Times New Roman"/>
              </w:rPr>
            </w:pPr>
            <w:r w:rsidRPr="00CF538E">
              <w:rPr>
                <w:rFonts w:ascii="Times New Roman" w:hAnsi="Times New Roman" w:cs="Times New Roman"/>
              </w:rPr>
              <w:t>By the time majors in the Religion program are graduating seniors, they will have deepened/reinforced their proficiency in meeting objectives 1-4.  In addition, they will also be able to:</w:t>
            </w:r>
          </w:p>
          <w:p w14:paraId="7290BB90" w14:textId="77777777" w:rsidR="009F6E5E" w:rsidRPr="00CF538E" w:rsidRDefault="009F6E5E" w:rsidP="009F6E5E">
            <w:pPr>
              <w:pStyle w:val="ListParagraph"/>
              <w:numPr>
                <w:ilvl w:val="0"/>
                <w:numId w:val="39"/>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Apply problem solving and critical thinking skills by composing sound arguments and/or by conducting </w:t>
            </w:r>
            <w:r w:rsidRPr="00CF538E">
              <w:rPr>
                <w:rFonts w:ascii="Times New Roman" w:hAnsi="Times New Roman" w:cs="Times New Roman"/>
              </w:rPr>
              <w:lastRenderedPageBreak/>
              <w:t>analyses of historical or contemporary challenges facing one or more religious traditions.</w:t>
            </w:r>
          </w:p>
          <w:p w14:paraId="35787D4C" w14:textId="77777777" w:rsidR="009F6E5E" w:rsidRPr="00CF538E" w:rsidRDefault="009F6E5E" w:rsidP="00B8723F">
            <w:pPr>
              <w:pStyle w:val="ListParagraph"/>
              <w:ind w:left="0"/>
              <w:rPr>
                <w:rFonts w:ascii="Times New Roman" w:hAnsi="Times New Roman" w:cs="Times New Roman"/>
              </w:rPr>
            </w:pPr>
          </w:p>
          <w:p w14:paraId="6A6B9B5B" w14:textId="77777777" w:rsidR="009F6E5E" w:rsidRPr="00CF538E" w:rsidRDefault="009F6E5E" w:rsidP="009F6E5E">
            <w:pPr>
              <w:pStyle w:val="ListParagraph"/>
              <w:numPr>
                <w:ilvl w:val="0"/>
                <w:numId w:val="39"/>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Demonstrate information literacy through vetting and verifying the reliability of sources, detecting biases, making proper attribution and citation of sources, and rating sources and/or media coverage for strengths, weaknesses, biases, and accuracy.</w:t>
            </w:r>
          </w:p>
          <w:p w14:paraId="3D33EE97" w14:textId="77777777" w:rsidR="009F6E5E" w:rsidRPr="00CF538E" w:rsidRDefault="009F6E5E" w:rsidP="00B8723F">
            <w:pPr>
              <w:pStyle w:val="ListParagraph"/>
              <w:ind w:left="0"/>
              <w:rPr>
                <w:rFonts w:ascii="Times New Roman" w:hAnsi="Times New Roman" w:cs="Times New Roman"/>
              </w:rPr>
            </w:pPr>
          </w:p>
          <w:p w14:paraId="0C54EC5A" w14:textId="77777777" w:rsidR="009F6E5E" w:rsidRPr="00CF538E" w:rsidRDefault="009F6E5E" w:rsidP="009F6E5E">
            <w:pPr>
              <w:pStyle w:val="ListParagraph"/>
              <w:numPr>
                <w:ilvl w:val="0"/>
                <w:numId w:val="39"/>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Integrate and apply knowledge of the key concepts of religious traditions and major theorists of religion, and analytic methodologies used in the academic study of religion (</w:t>
            </w:r>
            <w:proofErr w:type="gramStart"/>
            <w:r w:rsidRPr="00CF538E">
              <w:rPr>
                <w:rFonts w:ascii="Times New Roman" w:hAnsi="Times New Roman" w:cs="Times New Roman"/>
              </w:rPr>
              <w:t>e.g.</w:t>
            </w:r>
            <w:proofErr w:type="gramEnd"/>
            <w:r w:rsidRPr="00CF538E">
              <w:rPr>
                <w:rFonts w:ascii="Times New Roman" w:hAnsi="Times New Roman" w:cs="Times New Roman"/>
              </w:rPr>
              <w:t xml:space="preserve"> possibly including linguistics, literary criticism, historical criticism, reader response criticism, social memory theory, feminist theories, postcolonial theories, and others, as dictated by the area of study) in original academic projects.        </w:t>
            </w:r>
          </w:p>
          <w:p w14:paraId="30FBF5D7" w14:textId="77777777" w:rsidR="009F6E5E" w:rsidRPr="00CF538E" w:rsidRDefault="009F6E5E" w:rsidP="00B8723F">
            <w:pPr>
              <w:pStyle w:val="ListParagraph"/>
              <w:ind w:left="0"/>
              <w:rPr>
                <w:rFonts w:ascii="Times New Roman" w:hAnsi="Times New Roman" w:cs="Times New Roman"/>
              </w:rPr>
            </w:pPr>
          </w:p>
          <w:p w14:paraId="4D12F4F9" w14:textId="77777777" w:rsidR="009F6E5E" w:rsidRPr="00CF538E" w:rsidRDefault="009F6E5E" w:rsidP="009F6E5E">
            <w:pPr>
              <w:pStyle w:val="ListParagraph"/>
              <w:numPr>
                <w:ilvl w:val="0"/>
                <w:numId w:val="39"/>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Demonstrate proficient oral communication by presenting and defending research and/or arguments. </w:t>
            </w:r>
          </w:p>
          <w:p w14:paraId="6B4CD350" w14:textId="77777777" w:rsidR="009F6E5E" w:rsidRPr="00CF538E" w:rsidRDefault="009F6E5E" w:rsidP="00B8723F">
            <w:pPr>
              <w:pStyle w:val="ListParagraph"/>
              <w:ind w:left="0"/>
              <w:rPr>
                <w:rFonts w:ascii="Times New Roman" w:hAnsi="Times New Roman" w:cs="Times New Roman"/>
              </w:rPr>
            </w:pPr>
          </w:p>
          <w:p w14:paraId="7D53A29D" w14:textId="77777777" w:rsidR="009F6E5E" w:rsidRPr="00CF538E" w:rsidRDefault="009F6E5E" w:rsidP="009F6E5E">
            <w:pPr>
              <w:pStyle w:val="ListParagraph"/>
              <w:numPr>
                <w:ilvl w:val="0"/>
                <w:numId w:val="39"/>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Demonstrate proficient written communication by articulating and supporting original research and/or arguments. </w:t>
            </w:r>
          </w:p>
          <w:p w14:paraId="0C92594C" w14:textId="77777777" w:rsidR="009F6E5E" w:rsidRPr="00CF538E" w:rsidRDefault="009F6E5E" w:rsidP="00B8723F">
            <w:pPr>
              <w:pStyle w:val="ListParagraph"/>
              <w:ind w:left="270"/>
              <w:rPr>
                <w:rFonts w:ascii="Times New Roman" w:hAnsi="Times New Roman" w:cs="Times New Roman"/>
              </w:rPr>
            </w:pPr>
          </w:p>
          <w:p w14:paraId="6578809D" w14:textId="77777777" w:rsidR="009F6E5E" w:rsidRPr="00CF538E" w:rsidRDefault="009F6E5E" w:rsidP="00B8723F">
            <w:pPr>
              <w:pStyle w:val="Body"/>
              <w:rPr>
                <w:rFonts w:ascii="Times New Roman" w:hAnsi="Times New Roman" w:cs="Times New Roman"/>
              </w:rPr>
            </w:pPr>
          </w:p>
          <w:p w14:paraId="5AEAF63A" w14:textId="77777777" w:rsidR="009F6E5E" w:rsidRPr="00CF538E" w:rsidRDefault="009F6E5E" w:rsidP="00B8723F">
            <w:pPr>
              <w:pStyle w:val="Body"/>
              <w:jc w:val="center"/>
              <w:rPr>
                <w:rFonts w:ascii="Times New Roman" w:hAnsi="Times New Roman" w:cs="Times New Roman"/>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4FE31" w14:textId="77777777" w:rsidR="009F6E5E" w:rsidRPr="00CF538E" w:rsidRDefault="009F6E5E" w:rsidP="00B8723F">
            <w:pPr>
              <w:pStyle w:val="Body"/>
              <w:jc w:val="center"/>
              <w:rPr>
                <w:rFonts w:ascii="Times New Roman" w:hAnsi="Times New Roman" w:cs="Times New Roman"/>
              </w:rPr>
            </w:pPr>
            <w:r w:rsidRPr="00CF538E">
              <w:rPr>
                <w:rFonts w:ascii="Times New Roman" w:hAnsi="Times New Roman" w:cs="Times New Roman"/>
                <w:b/>
                <w:bCs/>
              </w:rPr>
              <w:lastRenderedPageBreak/>
              <w:t>Integration with REL Curricular Design and Learning Experiences</w:t>
            </w:r>
          </w:p>
          <w:p w14:paraId="0BC85F97" w14:textId="77777777" w:rsidR="009F6E5E" w:rsidRPr="00CF538E" w:rsidRDefault="009F6E5E" w:rsidP="00B8723F">
            <w:pPr>
              <w:pStyle w:val="Body"/>
              <w:jc w:val="center"/>
              <w:rPr>
                <w:rFonts w:ascii="Times New Roman" w:hAnsi="Times New Roman" w:cs="Times New Roman"/>
              </w:rPr>
            </w:pPr>
            <w:r w:rsidRPr="00CF538E">
              <w:rPr>
                <w:rFonts w:ascii="Times New Roman" w:hAnsi="Times New Roman" w:cs="Times New Roman"/>
                <w:b/>
                <w:bCs/>
              </w:rPr>
              <w:t>2015-2016</w:t>
            </w:r>
          </w:p>
          <w:p w14:paraId="2107E9C5" w14:textId="77777777" w:rsidR="009F6E5E" w:rsidRPr="00CF538E" w:rsidRDefault="009F6E5E" w:rsidP="00B8723F">
            <w:pPr>
              <w:pStyle w:val="Body"/>
              <w:rPr>
                <w:rFonts w:ascii="Times New Roman" w:hAnsi="Times New Roman" w:cs="Times New Roman"/>
              </w:rPr>
            </w:pPr>
          </w:p>
          <w:p w14:paraId="479FE0BB" w14:textId="77777777" w:rsidR="009F6E5E" w:rsidRPr="00CF538E" w:rsidRDefault="009F6E5E" w:rsidP="009F6E5E">
            <w:pPr>
              <w:pStyle w:val="ListParagraph"/>
              <w:numPr>
                <w:ilvl w:val="0"/>
                <w:numId w:val="41"/>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b/>
                <w:bCs/>
              </w:rPr>
              <w:t>Required core course: REL 101 Religions of the World</w:t>
            </w:r>
            <w:r w:rsidRPr="00CF538E">
              <w:rPr>
                <w:rFonts w:ascii="Times New Roman" w:hAnsi="Times New Roman" w:cs="Times New Roman"/>
              </w:rPr>
              <w:t xml:space="preserve">. Course places five major global religious traditions (Hinduism, Buddhism, Judaism, Christianity, and Islam) in historical and contemporary political and social contexts </w:t>
            </w:r>
            <w:r w:rsidRPr="00CF538E">
              <w:rPr>
                <w:rFonts w:ascii="Times New Roman" w:hAnsi="Times New Roman" w:cs="Times New Roman"/>
                <w:b/>
                <w:bCs/>
              </w:rPr>
              <w:t>(Objectives 1, 2, 3, 4).</w:t>
            </w:r>
            <w:r w:rsidRPr="00CF538E">
              <w:rPr>
                <w:rFonts w:ascii="Times New Roman" w:hAnsi="Times New Roman" w:cs="Times New Roman"/>
              </w:rPr>
              <w:t xml:space="preserve"> This course is typically taken early in a major’s course of study and is taught by a variety of faculty in the Religion program. </w:t>
            </w:r>
          </w:p>
          <w:p w14:paraId="5B7D3D09" w14:textId="77777777" w:rsidR="009F6E5E" w:rsidRPr="00CF538E" w:rsidRDefault="009F6E5E" w:rsidP="00B8723F">
            <w:pPr>
              <w:pStyle w:val="ListParagraph"/>
              <w:ind w:left="0"/>
              <w:rPr>
                <w:rFonts w:ascii="Times New Roman" w:hAnsi="Times New Roman" w:cs="Times New Roman"/>
              </w:rPr>
            </w:pPr>
          </w:p>
          <w:p w14:paraId="6E9B755B" w14:textId="77777777" w:rsidR="009F6E5E" w:rsidRPr="00CF538E" w:rsidRDefault="009F6E5E" w:rsidP="009F6E5E">
            <w:pPr>
              <w:pStyle w:val="ListParagraph"/>
              <w:numPr>
                <w:ilvl w:val="0"/>
                <w:numId w:val="41"/>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b/>
                <w:bCs/>
              </w:rPr>
              <w:t>New required core course: REL 200 Exploring Religion</w:t>
            </w:r>
            <w:r w:rsidRPr="00CF538E">
              <w:rPr>
                <w:rFonts w:ascii="Times New Roman" w:hAnsi="Times New Roman" w:cs="Times New Roman"/>
              </w:rPr>
              <w:t xml:space="preserve"> (instituted 2012-13).  Course is taught by rotating faculty and includes a common set of theories and methods from the academic study of Religion </w:t>
            </w:r>
            <w:r w:rsidRPr="00CF538E">
              <w:rPr>
                <w:rFonts w:ascii="Times New Roman" w:hAnsi="Times New Roman" w:cs="Times New Roman"/>
                <w:b/>
                <w:bCs/>
              </w:rPr>
              <w:t xml:space="preserve">(Objectives 3, 4, 7). </w:t>
            </w:r>
          </w:p>
          <w:p w14:paraId="5CF22442" w14:textId="77777777" w:rsidR="009F6E5E" w:rsidRPr="00CF538E" w:rsidRDefault="009F6E5E" w:rsidP="00B8723F">
            <w:pPr>
              <w:pStyle w:val="ListParagraph"/>
              <w:ind w:left="0"/>
              <w:rPr>
                <w:rFonts w:ascii="Times New Roman" w:hAnsi="Times New Roman" w:cs="Times New Roman"/>
              </w:rPr>
            </w:pPr>
          </w:p>
          <w:p w14:paraId="5065F016" w14:textId="77777777" w:rsidR="009F6E5E" w:rsidRPr="00CF538E" w:rsidRDefault="009F6E5E" w:rsidP="009F6E5E">
            <w:pPr>
              <w:pStyle w:val="ListParagraph"/>
              <w:numPr>
                <w:ilvl w:val="0"/>
                <w:numId w:val="41"/>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b/>
                <w:bCs/>
              </w:rPr>
              <w:t>Track requirements that address depth: 12 credits in one of the four Tracks</w:t>
            </w:r>
            <w:r w:rsidRPr="00CF538E">
              <w:rPr>
                <w:rFonts w:ascii="Times New Roman" w:hAnsi="Times New Roman" w:cs="Times New Roman"/>
              </w:rPr>
              <w:t xml:space="preserve"> (Eastern Religions; Western Religions; Biblical Studies &amp; Theology; Religion &amp; Society) </w:t>
            </w:r>
            <w:r w:rsidRPr="00CF538E">
              <w:rPr>
                <w:rFonts w:ascii="Times New Roman" w:hAnsi="Times New Roman" w:cs="Times New Roman"/>
                <w:b/>
                <w:bCs/>
              </w:rPr>
              <w:t>(Objectives 1, 2, 3, 4, 5, 6).</w:t>
            </w:r>
          </w:p>
          <w:p w14:paraId="71B85C59" w14:textId="77777777" w:rsidR="009F6E5E" w:rsidRPr="00CF538E" w:rsidRDefault="009F6E5E" w:rsidP="00B8723F">
            <w:pPr>
              <w:pStyle w:val="ListParagraph"/>
              <w:ind w:left="0"/>
              <w:rPr>
                <w:rFonts w:ascii="Times New Roman" w:hAnsi="Times New Roman" w:cs="Times New Roman"/>
              </w:rPr>
            </w:pPr>
          </w:p>
          <w:p w14:paraId="48BBB2CD" w14:textId="77777777" w:rsidR="009F6E5E" w:rsidRPr="00CF538E" w:rsidRDefault="009F6E5E" w:rsidP="009F6E5E">
            <w:pPr>
              <w:pStyle w:val="ListParagraph"/>
              <w:numPr>
                <w:ilvl w:val="0"/>
                <w:numId w:val="41"/>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b/>
                <w:bCs/>
              </w:rPr>
              <w:t>Track requirements that address breadth</w:t>
            </w:r>
            <w:r w:rsidRPr="00CF538E">
              <w:rPr>
                <w:rFonts w:ascii="Times New Roman" w:hAnsi="Times New Roman" w:cs="Times New Roman"/>
              </w:rPr>
              <w:t xml:space="preserve">: 12 additional credits from each of the other Tracks </w:t>
            </w:r>
            <w:r w:rsidRPr="00CF538E">
              <w:rPr>
                <w:rFonts w:ascii="Times New Roman" w:hAnsi="Times New Roman" w:cs="Times New Roman"/>
                <w:b/>
                <w:bCs/>
              </w:rPr>
              <w:t>(Objectives 1, 2, 3, 4, 5, 6).</w:t>
            </w:r>
          </w:p>
          <w:p w14:paraId="63C72EAC" w14:textId="77777777" w:rsidR="009F6E5E" w:rsidRPr="00CF538E" w:rsidRDefault="009F6E5E" w:rsidP="00B8723F">
            <w:pPr>
              <w:pStyle w:val="ListParagraph"/>
              <w:ind w:left="0"/>
              <w:rPr>
                <w:rFonts w:ascii="Times New Roman" w:hAnsi="Times New Roman" w:cs="Times New Roman"/>
              </w:rPr>
            </w:pPr>
          </w:p>
          <w:p w14:paraId="6B567245" w14:textId="77777777" w:rsidR="009F6E5E" w:rsidRPr="00CF538E" w:rsidRDefault="009F6E5E" w:rsidP="009F6E5E">
            <w:pPr>
              <w:pStyle w:val="ListParagraph"/>
              <w:numPr>
                <w:ilvl w:val="0"/>
                <w:numId w:val="41"/>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b/>
                <w:bCs/>
              </w:rPr>
              <w:lastRenderedPageBreak/>
              <w:t>Required core course</w:t>
            </w:r>
            <w:r w:rsidRPr="00CF538E">
              <w:rPr>
                <w:rFonts w:ascii="Times New Roman" w:hAnsi="Times New Roman" w:cs="Times New Roman"/>
              </w:rPr>
              <w:t xml:space="preserve">: </w:t>
            </w:r>
            <w:r w:rsidRPr="00CF538E">
              <w:rPr>
                <w:rFonts w:ascii="Times New Roman" w:hAnsi="Times New Roman" w:cs="Times New Roman"/>
                <w:b/>
                <w:bCs/>
              </w:rPr>
              <w:t>Capstone listed as REL 400-495</w:t>
            </w:r>
            <w:r w:rsidRPr="00CF538E">
              <w:rPr>
                <w:rFonts w:ascii="Times New Roman" w:hAnsi="Times New Roman" w:cs="Times New Roman"/>
              </w:rPr>
              <w:t xml:space="preserve">. Small seminar style course focused on a theme with rotating faculty each semester. Course is writing and research intensive, incorporates oral presentation and oral defense of research thesis </w:t>
            </w:r>
            <w:r w:rsidRPr="00CF538E">
              <w:rPr>
                <w:rFonts w:ascii="Times New Roman" w:hAnsi="Times New Roman" w:cs="Times New Roman"/>
                <w:b/>
                <w:bCs/>
              </w:rPr>
              <w:t>(Objectives 1, 2, 3, 4, 5, 6, 7, 8, 9).</w:t>
            </w:r>
          </w:p>
        </w:tc>
      </w:tr>
    </w:tbl>
    <w:p w14:paraId="0DDEE456" w14:textId="77777777" w:rsidR="009F6E5E" w:rsidRPr="00CF538E" w:rsidRDefault="009F6E5E" w:rsidP="009F6E5E">
      <w:pPr>
        <w:pStyle w:val="Body"/>
        <w:widowControl w:val="0"/>
        <w:rPr>
          <w:rFonts w:ascii="Times New Roman" w:hAnsi="Times New Roman" w:cs="Times New Roman"/>
        </w:rPr>
      </w:pPr>
    </w:p>
    <w:p w14:paraId="3AEA7ECD" w14:textId="77777777" w:rsidR="009F6E5E" w:rsidRPr="00CF538E" w:rsidRDefault="009F6E5E" w:rsidP="009F6E5E">
      <w:pPr>
        <w:pStyle w:val="Body"/>
        <w:rPr>
          <w:rFonts w:ascii="Times New Roman" w:hAnsi="Times New Roman" w:cs="Times New Roman"/>
        </w:rPr>
      </w:pPr>
    </w:p>
    <w:p w14:paraId="4D82198F" w14:textId="77777777" w:rsidR="00E666A0" w:rsidRPr="006A0D4E" w:rsidRDefault="00E666A0" w:rsidP="00E666A0">
      <w:pPr>
        <w:pStyle w:val="Body"/>
        <w:spacing w:after="0"/>
        <w:rPr>
          <w:rFonts w:asciiTheme="minorHAnsi" w:hAnsiTheme="minorHAnsi" w:cstheme="minorHAnsi"/>
          <w:b/>
        </w:rPr>
      </w:pPr>
    </w:p>
    <w:p w14:paraId="7E6C05CC" w14:textId="52CAF791" w:rsidR="009049B1" w:rsidRDefault="009049B1">
      <w:pPr>
        <w:rPr>
          <w:rFonts w:cstheme="minorHAnsi"/>
          <w:noProof/>
        </w:rPr>
      </w:pPr>
    </w:p>
    <w:p w14:paraId="320A43A2" w14:textId="77777777" w:rsidR="00C61559" w:rsidRPr="006A0D4E" w:rsidRDefault="00C61559" w:rsidP="00C61559">
      <w:pPr>
        <w:pStyle w:val="Body"/>
        <w:rPr>
          <w:rFonts w:asciiTheme="minorHAnsi" w:hAnsiTheme="minorHAnsi" w:cstheme="minorHAnsi"/>
          <w:b/>
          <w:bCs/>
        </w:rPr>
      </w:pPr>
      <w:r w:rsidRPr="006A0D4E">
        <w:rPr>
          <w:rFonts w:asciiTheme="minorHAnsi" w:hAnsiTheme="minorHAnsi" w:cstheme="minorHAnsi"/>
          <w:b/>
          <w:bCs/>
        </w:rPr>
        <w:t>Appendix A3: 2013-2014 Religion Program Objectives and Course Experiences</w:t>
      </w:r>
    </w:p>
    <w:p w14:paraId="25E16DFC" w14:textId="77777777" w:rsidR="00C61559" w:rsidRPr="00CF538E" w:rsidRDefault="00C61559" w:rsidP="00C61559">
      <w:pPr>
        <w:pStyle w:val="Body"/>
        <w:rPr>
          <w:rFonts w:ascii="Times New Roman" w:hAnsi="Times New Roman" w:cs="Times New Roman"/>
        </w:rPr>
      </w:pPr>
    </w:p>
    <w:tbl>
      <w:tblPr>
        <w:tblpPr w:leftFromText="180" w:rightFromText="180" w:vertAnchor="text" w:tblpY="1"/>
        <w:tblOverlap w:val="never"/>
        <w:tblW w:w="86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15"/>
        <w:gridCol w:w="4315"/>
      </w:tblGrid>
      <w:tr w:rsidR="00C61559" w:rsidRPr="00CF538E" w14:paraId="0BEDAB17" w14:textId="77777777" w:rsidTr="00B8723F">
        <w:trPr>
          <w:trHeight w:val="8263"/>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533C3" w14:textId="77777777" w:rsidR="00C61559" w:rsidRDefault="00C61559" w:rsidP="00B8723F">
            <w:pPr>
              <w:pStyle w:val="Body"/>
              <w:jc w:val="center"/>
              <w:rPr>
                <w:rFonts w:ascii="Times New Roman" w:hAnsi="Times New Roman" w:cs="Times New Roman"/>
                <w:b/>
                <w:bCs/>
              </w:rPr>
            </w:pPr>
            <w:r>
              <w:rPr>
                <w:rFonts w:ascii="Times New Roman" w:hAnsi="Times New Roman" w:cs="Times New Roman"/>
                <w:b/>
                <w:bCs/>
              </w:rPr>
              <w:t>APPENDIX A3:</w:t>
            </w:r>
          </w:p>
          <w:p w14:paraId="7DDFAA29" w14:textId="77777777" w:rsidR="00C61559" w:rsidRDefault="00C61559" w:rsidP="00B8723F">
            <w:pPr>
              <w:pStyle w:val="Body"/>
              <w:jc w:val="center"/>
              <w:rPr>
                <w:rFonts w:ascii="Times New Roman" w:hAnsi="Times New Roman" w:cs="Times New Roman"/>
                <w:b/>
                <w:bCs/>
              </w:rPr>
            </w:pPr>
            <w:r w:rsidRPr="00CF538E">
              <w:rPr>
                <w:rFonts w:ascii="Times New Roman" w:hAnsi="Times New Roman" w:cs="Times New Roman"/>
                <w:b/>
                <w:bCs/>
              </w:rPr>
              <w:t>Revised REL Program Objectives</w:t>
            </w:r>
          </w:p>
          <w:p w14:paraId="088FDD6F" w14:textId="77777777" w:rsidR="00C61559" w:rsidRPr="007D6EEB" w:rsidRDefault="00C61559" w:rsidP="00B8723F">
            <w:pPr>
              <w:pStyle w:val="Body"/>
              <w:jc w:val="center"/>
              <w:rPr>
                <w:rFonts w:ascii="Times New Roman" w:hAnsi="Times New Roman" w:cs="Times New Roman"/>
                <w:b/>
                <w:bCs/>
              </w:rPr>
            </w:pPr>
            <w:r>
              <w:rPr>
                <w:rFonts w:ascii="Times New Roman" w:hAnsi="Times New Roman" w:cs="Times New Roman"/>
                <w:b/>
                <w:bCs/>
              </w:rPr>
              <w:t>2013-2014</w:t>
            </w:r>
            <w:r w:rsidRPr="00CF538E">
              <w:rPr>
                <w:rFonts w:ascii="Times New Roman" w:hAnsi="Times New Roman" w:cs="Times New Roman"/>
                <w:b/>
                <w:bCs/>
              </w:rPr>
              <w:t xml:space="preserve"> </w:t>
            </w:r>
          </w:p>
          <w:p w14:paraId="122EAC97" w14:textId="77777777" w:rsidR="00C61559" w:rsidRPr="00CF538E" w:rsidRDefault="00C61559" w:rsidP="00C61559">
            <w:pPr>
              <w:pStyle w:val="ListParagraph"/>
              <w:numPr>
                <w:ilvl w:val="0"/>
                <w:numId w:val="37"/>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Demonstrate intercultural knowledge and competence by identifying, </w:t>
            </w:r>
            <w:proofErr w:type="gramStart"/>
            <w:r w:rsidRPr="00CF538E">
              <w:rPr>
                <w:rFonts w:ascii="Times New Roman" w:hAnsi="Times New Roman" w:cs="Times New Roman"/>
              </w:rPr>
              <w:t>recalling</w:t>
            </w:r>
            <w:proofErr w:type="gramEnd"/>
            <w:r w:rsidRPr="00CF538E">
              <w:rPr>
                <w:rFonts w:ascii="Times New Roman" w:hAnsi="Times New Roman" w:cs="Times New Roman"/>
              </w:rPr>
              <w:t xml:space="preserve"> and explaining key concepts of five major global religious traditions (Hinduism, Buddhism, Judaism, Christianity, and Islam). </w:t>
            </w:r>
          </w:p>
          <w:p w14:paraId="239FD85A" w14:textId="77777777" w:rsidR="00C61559" w:rsidRPr="00CF538E" w:rsidRDefault="00C61559" w:rsidP="00C61559">
            <w:pPr>
              <w:pStyle w:val="ListParagraph"/>
              <w:numPr>
                <w:ilvl w:val="0"/>
                <w:numId w:val="37"/>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Describe and analyze the historical and contemporary expressions of these five religions in their social, political, and cultural contexts. </w:t>
            </w:r>
          </w:p>
          <w:p w14:paraId="463BB0B6" w14:textId="77777777" w:rsidR="00C61559" w:rsidRPr="00CF538E" w:rsidRDefault="00C61559" w:rsidP="00C61559">
            <w:pPr>
              <w:pStyle w:val="ListParagraph"/>
              <w:numPr>
                <w:ilvl w:val="0"/>
                <w:numId w:val="37"/>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Compare and evaluate different cultural perspectives on specific issues or questions.</w:t>
            </w:r>
          </w:p>
          <w:p w14:paraId="7AF722E9" w14:textId="77777777" w:rsidR="00C61559" w:rsidRPr="00CF538E" w:rsidRDefault="00C61559" w:rsidP="00C61559">
            <w:pPr>
              <w:pStyle w:val="ListParagraph"/>
              <w:numPr>
                <w:ilvl w:val="0"/>
                <w:numId w:val="37"/>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Interpret religious texts by integrating skills in reading, critical thinking, and contextualization.</w:t>
            </w:r>
          </w:p>
          <w:p w14:paraId="76033AF4" w14:textId="77777777" w:rsidR="00C61559" w:rsidRPr="00CF538E" w:rsidRDefault="00C61559" w:rsidP="00C61559">
            <w:pPr>
              <w:pStyle w:val="ListParagraph"/>
              <w:numPr>
                <w:ilvl w:val="0"/>
                <w:numId w:val="37"/>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Apply problem solving and critical thinking skills by composing sound arguments and/or by conducting analyses of historical or contemporary challenges facing one or more religious traditions.</w:t>
            </w:r>
          </w:p>
          <w:p w14:paraId="74F99BA6" w14:textId="77777777" w:rsidR="00C61559" w:rsidRPr="00CF538E" w:rsidRDefault="00C61559" w:rsidP="00C61559">
            <w:pPr>
              <w:pStyle w:val="ListParagraph"/>
              <w:numPr>
                <w:ilvl w:val="0"/>
                <w:numId w:val="37"/>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Demonstrate information literacy through vetting and verifying the reliability of sources, detecting biases, making proper attribution and citation of sources, and rating sources and/or media coverage for strengths, weaknesses, biases, and accuracy.</w:t>
            </w:r>
          </w:p>
          <w:p w14:paraId="26D516A2" w14:textId="77777777" w:rsidR="00C61559" w:rsidRPr="00CF538E" w:rsidRDefault="00C61559" w:rsidP="00C61559">
            <w:pPr>
              <w:pStyle w:val="ListParagraph"/>
              <w:numPr>
                <w:ilvl w:val="0"/>
                <w:numId w:val="37"/>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Integrate and apply knowledge of the key concepts of religious traditions and major theorists of religion, and analytic methodologies used in the </w:t>
            </w:r>
            <w:r w:rsidRPr="00CF538E">
              <w:rPr>
                <w:rFonts w:ascii="Times New Roman" w:hAnsi="Times New Roman" w:cs="Times New Roman"/>
              </w:rPr>
              <w:lastRenderedPageBreak/>
              <w:t>academic study of religion (</w:t>
            </w:r>
            <w:proofErr w:type="gramStart"/>
            <w:r w:rsidRPr="00CF538E">
              <w:rPr>
                <w:rFonts w:ascii="Times New Roman" w:hAnsi="Times New Roman" w:cs="Times New Roman"/>
              </w:rPr>
              <w:t>e.g.</w:t>
            </w:r>
            <w:proofErr w:type="gramEnd"/>
            <w:r w:rsidRPr="00CF538E">
              <w:rPr>
                <w:rFonts w:ascii="Times New Roman" w:hAnsi="Times New Roman" w:cs="Times New Roman"/>
              </w:rPr>
              <w:t xml:space="preserve"> possibly including linguistics, literary criticism, historical criticism, reader response criticism, social memory theory, feminist theories, postcolonial theories, and others, as dictated by the area of study) in original academic projects.        </w:t>
            </w:r>
          </w:p>
          <w:p w14:paraId="57D20AE9" w14:textId="77777777" w:rsidR="00C61559" w:rsidRPr="00CF538E" w:rsidRDefault="00C61559" w:rsidP="00C61559">
            <w:pPr>
              <w:pStyle w:val="ListParagraph"/>
              <w:numPr>
                <w:ilvl w:val="0"/>
                <w:numId w:val="37"/>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Demonstrate proficient oral communication by presenting and defending research and/or arguments. </w:t>
            </w:r>
          </w:p>
          <w:p w14:paraId="2FF9601E" w14:textId="77777777" w:rsidR="00C61559" w:rsidRPr="00CF538E" w:rsidRDefault="00C61559" w:rsidP="00C61559">
            <w:pPr>
              <w:pStyle w:val="ListParagraph"/>
              <w:numPr>
                <w:ilvl w:val="0"/>
                <w:numId w:val="37"/>
              </w:numPr>
              <w:pBdr>
                <w:top w:val="nil"/>
                <w:left w:val="nil"/>
                <w:bottom w:val="nil"/>
                <w:right w:val="nil"/>
                <w:between w:val="nil"/>
                <w:bar w:val="nil"/>
              </w:pBdr>
              <w:contextualSpacing w:val="0"/>
              <w:rPr>
                <w:rFonts w:ascii="Times New Roman" w:hAnsi="Times New Roman" w:cs="Times New Roman"/>
              </w:rPr>
            </w:pPr>
            <w:r w:rsidRPr="00CF538E">
              <w:rPr>
                <w:rFonts w:ascii="Times New Roman" w:hAnsi="Times New Roman" w:cs="Times New Roman"/>
              </w:rPr>
              <w:t xml:space="preserve">Demonstrate proficient written communication by articulating and supporting original research and/or arguments. </w:t>
            </w:r>
          </w:p>
          <w:p w14:paraId="0CE91FB7" w14:textId="77777777" w:rsidR="00C61559" w:rsidRPr="00CF538E" w:rsidRDefault="00C61559" w:rsidP="00B8723F">
            <w:pPr>
              <w:pStyle w:val="ListParagraph"/>
              <w:ind w:left="270"/>
              <w:rPr>
                <w:rFonts w:ascii="Times New Roman" w:hAnsi="Times New Roman" w:cs="Times New Roman"/>
              </w:rPr>
            </w:pPr>
          </w:p>
          <w:p w14:paraId="66726786" w14:textId="77777777" w:rsidR="00C61559" w:rsidRPr="00CF538E" w:rsidRDefault="00C61559" w:rsidP="00B8723F">
            <w:pPr>
              <w:pStyle w:val="Body"/>
              <w:rPr>
                <w:rFonts w:ascii="Times New Roman" w:hAnsi="Times New Roman" w:cs="Times New Roman"/>
              </w:rPr>
            </w:pPr>
          </w:p>
          <w:p w14:paraId="4DFA7AC9" w14:textId="77777777" w:rsidR="00C61559" w:rsidRPr="00CF538E" w:rsidRDefault="00C61559" w:rsidP="00B8723F">
            <w:pPr>
              <w:pStyle w:val="Body"/>
              <w:jc w:val="center"/>
              <w:rPr>
                <w:rFonts w:ascii="Times New Roman" w:hAnsi="Times New Roman" w:cs="Times New Roman"/>
              </w:rPr>
            </w:pP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55B92" w14:textId="77777777" w:rsidR="00C61559" w:rsidRDefault="00C61559" w:rsidP="00B8723F">
            <w:pPr>
              <w:pStyle w:val="Body"/>
              <w:jc w:val="center"/>
              <w:rPr>
                <w:rFonts w:ascii="Times New Roman" w:hAnsi="Times New Roman" w:cs="Times New Roman"/>
                <w:b/>
                <w:bCs/>
              </w:rPr>
            </w:pPr>
          </w:p>
          <w:p w14:paraId="08D6AEC2" w14:textId="77777777" w:rsidR="00C61559" w:rsidRPr="00CF538E" w:rsidRDefault="00C61559" w:rsidP="00B8723F">
            <w:pPr>
              <w:pStyle w:val="Body"/>
              <w:jc w:val="center"/>
              <w:rPr>
                <w:rFonts w:ascii="Times New Roman" w:hAnsi="Times New Roman" w:cs="Times New Roman"/>
              </w:rPr>
            </w:pPr>
            <w:r w:rsidRPr="00CF538E">
              <w:rPr>
                <w:rFonts w:ascii="Times New Roman" w:hAnsi="Times New Roman" w:cs="Times New Roman"/>
                <w:b/>
                <w:bCs/>
              </w:rPr>
              <w:t>Integration with REL Program Elements</w:t>
            </w:r>
            <w:r>
              <w:rPr>
                <w:rFonts w:ascii="Times New Roman" w:hAnsi="Times New Roman" w:cs="Times New Roman"/>
                <w:b/>
                <w:bCs/>
              </w:rPr>
              <w:t xml:space="preserve"> 2013-2014</w:t>
            </w:r>
          </w:p>
          <w:p w14:paraId="2EFAFD3A" w14:textId="77777777" w:rsidR="00C61559" w:rsidRPr="00CF538E" w:rsidRDefault="00C61559" w:rsidP="00C61559">
            <w:pPr>
              <w:pStyle w:val="ListParagraph"/>
              <w:numPr>
                <w:ilvl w:val="0"/>
                <w:numId w:val="38"/>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rPr>
              <w:t>Required core course GREL 101 Religions of the World: Each religious tradition is placed in historical and contemporary political and social contexts (Objectives 1, 2, 3, 4, 5)</w:t>
            </w:r>
          </w:p>
          <w:p w14:paraId="6DD16F1D" w14:textId="77777777" w:rsidR="00C61559" w:rsidRPr="00CF538E" w:rsidRDefault="00C61559" w:rsidP="00C61559">
            <w:pPr>
              <w:pStyle w:val="ListParagraph"/>
              <w:numPr>
                <w:ilvl w:val="0"/>
                <w:numId w:val="38"/>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rPr>
              <w:t>Track requirements depth: 12 credits in one of the four Tracks (Eastern Religions; Western Religions; Biblical Studies &amp; Theology; Religion &amp; Society) (Objectives 1, 2, 3, 4, 5, 6)</w:t>
            </w:r>
          </w:p>
          <w:p w14:paraId="16A08B99" w14:textId="77777777" w:rsidR="00C61559" w:rsidRPr="00CF538E" w:rsidRDefault="00C61559" w:rsidP="00C61559">
            <w:pPr>
              <w:pStyle w:val="ListParagraph"/>
              <w:numPr>
                <w:ilvl w:val="0"/>
                <w:numId w:val="38"/>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rPr>
              <w:t>Track requirements breadth: 12 additional credits from each of the other Tracks (Objectives 1, 2, 3, 4, 5, 6)</w:t>
            </w:r>
          </w:p>
          <w:p w14:paraId="28181AF7" w14:textId="77777777" w:rsidR="00C61559" w:rsidRPr="00CF538E" w:rsidRDefault="00C61559" w:rsidP="00C61559">
            <w:pPr>
              <w:pStyle w:val="ListParagraph"/>
              <w:numPr>
                <w:ilvl w:val="0"/>
                <w:numId w:val="38"/>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rPr>
              <w:t>New REL 200 Exploring Religion (instituted 2012-13): required course in methodology of academic study of Religion (Objectives 3, 4, 7)</w:t>
            </w:r>
          </w:p>
          <w:p w14:paraId="3FCF39EA" w14:textId="77777777" w:rsidR="00C61559" w:rsidRPr="00CF538E" w:rsidRDefault="00C61559" w:rsidP="00C61559">
            <w:pPr>
              <w:pStyle w:val="ListParagraph"/>
              <w:numPr>
                <w:ilvl w:val="0"/>
                <w:numId w:val="38"/>
              </w:numPr>
              <w:pBdr>
                <w:top w:val="nil"/>
                <w:left w:val="nil"/>
                <w:bottom w:val="nil"/>
                <w:right w:val="nil"/>
                <w:between w:val="nil"/>
                <w:bar w:val="nil"/>
              </w:pBdr>
              <w:contextualSpacing w:val="0"/>
              <w:rPr>
                <w:rFonts w:ascii="Times New Roman" w:hAnsi="Times New Roman" w:cs="Times New Roman"/>
                <w:b/>
                <w:bCs/>
              </w:rPr>
            </w:pPr>
            <w:r w:rsidRPr="00CF538E">
              <w:rPr>
                <w:rFonts w:ascii="Times New Roman" w:hAnsi="Times New Roman" w:cs="Times New Roman"/>
              </w:rPr>
              <w:t>Required REL 400-level seminar: writing and research intensive, incorporating oral presentation and oral defense of research thesis (Objectives 1, 2, 3, 4, 5, 6, 7, 8, 9)</w:t>
            </w:r>
          </w:p>
        </w:tc>
      </w:tr>
    </w:tbl>
    <w:p w14:paraId="37C9461B" w14:textId="77777777" w:rsidR="00C61559" w:rsidRPr="00CF538E" w:rsidRDefault="00C61559" w:rsidP="00C61559">
      <w:pPr>
        <w:pStyle w:val="Body"/>
        <w:rPr>
          <w:rFonts w:ascii="Times New Roman" w:hAnsi="Times New Roman" w:cs="Times New Roman"/>
        </w:rPr>
      </w:pPr>
      <w:r>
        <w:rPr>
          <w:rFonts w:ascii="Times New Roman" w:hAnsi="Times New Roman" w:cs="Times New Roman"/>
        </w:rPr>
        <w:br w:type="textWrapping" w:clear="all"/>
      </w:r>
    </w:p>
    <w:p w14:paraId="3F934EDA" w14:textId="3DE63DC4" w:rsidR="00C61559" w:rsidRDefault="00C61559" w:rsidP="00C61559">
      <w:pPr>
        <w:pStyle w:val="Body"/>
        <w:rPr>
          <w:rFonts w:ascii="Times New Roman" w:hAnsi="Times New Roman" w:cs="Times New Roman"/>
          <w:b/>
          <w:bCs/>
        </w:rPr>
      </w:pPr>
    </w:p>
    <w:p w14:paraId="44DC67D0" w14:textId="2C18DD6E" w:rsidR="00BE332F" w:rsidRDefault="00BE332F" w:rsidP="00C61559">
      <w:pPr>
        <w:pStyle w:val="Body"/>
        <w:rPr>
          <w:rFonts w:ascii="Times New Roman" w:hAnsi="Times New Roman" w:cs="Times New Roman"/>
          <w:b/>
          <w:bCs/>
        </w:rPr>
      </w:pPr>
    </w:p>
    <w:p w14:paraId="50F38E17" w14:textId="2A9EECFC" w:rsidR="00BE332F" w:rsidRDefault="00BE332F" w:rsidP="00C61559">
      <w:pPr>
        <w:pStyle w:val="Body"/>
        <w:rPr>
          <w:rFonts w:ascii="Times New Roman" w:hAnsi="Times New Roman" w:cs="Times New Roman"/>
          <w:b/>
          <w:bCs/>
        </w:rPr>
      </w:pPr>
    </w:p>
    <w:p w14:paraId="2DF65737" w14:textId="5E7CA063" w:rsidR="00BE332F" w:rsidRDefault="00BE332F" w:rsidP="00C61559">
      <w:pPr>
        <w:pStyle w:val="Body"/>
        <w:rPr>
          <w:rFonts w:ascii="Times New Roman" w:hAnsi="Times New Roman" w:cs="Times New Roman"/>
          <w:b/>
          <w:bCs/>
        </w:rPr>
      </w:pPr>
    </w:p>
    <w:p w14:paraId="6E21D3C6" w14:textId="22C63CA8" w:rsidR="00BE332F" w:rsidRDefault="00BE332F" w:rsidP="00C61559">
      <w:pPr>
        <w:pStyle w:val="Body"/>
        <w:rPr>
          <w:rFonts w:ascii="Times New Roman" w:hAnsi="Times New Roman" w:cs="Times New Roman"/>
          <w:b/>
          <w:bCs/>
        </w:rPr>
      </w:pPr>
    </w:p>
    <w:p w14:paraId="2A11B7E6" w14:textId="04C8B53F" w:rsidR="00BE332F" w:rsidRDefault="00BE332F" w:rsidP="00C61559">
      <w:pPr>
        <w:pStyle w:val="Body"/>
        <w:rPr>
          <w:rFonts w:ascii="Times New Roman" w:hAnsi="Times New Roman" w:cs="Times New Roman"/>
          <w:b/>
          <w:bCs/>
        </w:rPr>
      </w:pPr>
    </w:p>
    <w:p w14:paraId="22DDD854" w14:textId="33C0C8F6" w:rsidR="00BE332F" w:rsidRDefault="00BE332F" w:rsidP="00C61559">
      <w:pPr>
        <w:pStyle w:val="Body"/>
        <w:rPr>
          <w:rFonts w:ascii="Times New Roman" w:hAnsi="Times New Roman" w:cs="Times New Roman"/>
          <w:b/>
          <w:bCs/>
        </w:rPr>
      </w:pPr>
    </w:p>
    <w:p w14:paraId="05EA52EC" w14:textId="77777777" w:rsidR="00BE332F" w:rsidRDefault="00BE332F" w:rsidP="00C61559">
      <w:pPr>
        <w:pStyle w:val="Body"/>
        <w:rPr>
          <w:rFonts w:ascii="Times New Roman" w:hAnsi="Times New Roman" w:cs="Times New Roman"/>
          <w:b/>
          <w:bCs/>
        </w:rPr>
      </w:pPr>
    </w:p>
    <w:p w14:paraId="1144E142" w14:textId="77777777" w:rsidR="00C61559" w:rsidRDefault="00C61559" w:rsidP="00C61559">
      <w:pPr>
        <w:pStyle w:val="Body"/>
        <w:rPr>
          <w:rFonts w:ascii="Times New Roman" w:hAnsi="Times New Roman" w:cs="Times New Roman"/>
          <w:b/>
          <w:bCs/>
        </w:rPr>
      </w:pPr>
      <w:r w:rsidRPr="00CF538E">
        <w:rPr>
          <w:rFonts w:ascii="Times New Roman" w:hAnsi="Times New Roman" w:cs="Times New Roman"/>
          <w:b/>
          <w:bCs/>
        </w:rPr>
        <w:lastRenderedPageBreak/>
        <w:t>Appendix B</w:t>
      </w:r>
      <w:r>
        <w:rPr>
          <w:rFonts w:ascii="Times New Roman" w:hAnsi="Times New Roman" w:cs="Times New Roman"/>
          <w:b/>
          <w:bCs/>
        </w:rPr>
        <w:t>1</w:t>
      </w:r>
      <w:r w:rsidRPr="00AF49A5">
        <w:rPr>
          <w:rFonts w:ascii="Times New Roman" w:hAnsi="Times New Roman" w:cs="Times New Roman"/>
          <w:b/>
          <w:bCs/>
        </w:rPr>
        <w:t>: 2018-2019 Rubrics for Papers in REL 200</w:t>
      </w:r>
      <w:r>
        <w:rPr>
          <w:rFonts w:ascii="Times New Roman" w:hAnsi="Times New Roman" w:cs="Times New Roman"/>
        </w:rPr>
        <w:t xml:space="preserve"> </w:t>
      </w:r>
    </w:p>
    <w:p w14:paraId="628B8594" w14:textId="77777777" w:rsidR="0026515F" w:rsidRDefault="0026515F" w:rsidP="0026515F">
      <w:pPr>
        <w:ind w:left="360"/>
        <w:rPr>
          <w:b/>
          <w:bCs/>
          <w:sz w:val="28"/>
          <w:szCs w:val="28"/>
        </w:rPr>
      </w:pPr>
      <w:r>
        <w:rPr>
          <w:b/>
          <w:bCs/>
          <w:sz w:val="28"/>
          <w:szCs w:val="28"/>
        </w:rPr>
        <w:t xml:space="preserve">[2019] Religion Program </w:t>
      </w:r>
      <w:r w:rsidRPr="00A20C29">
        <w:rPr>
          <w:b/>
          <w:bCs/>
          <w:sz w:val="28"/>
          <w:szCs w:val="28"/>
        </w:rPr>
        <w:t>Instruments for Measuring REL 200 objectives (#</w:t>
      </w:r>
      <w:r>
        <w:rPr>
          <w:b/>
          <w:bCs/>
          <w:sz w:val="28"/>
          <w:szCs w:val="28"/>
        </w:rPr>
        <w:t>2,3,4)</w:t>
      </w:r>
    </w:p>
    <w:p w14:paraId="1D906C50" w14:textId="77777777" w:rsidR="0026515F" w:rsidRDefault="0026515F" w:rsidP="0026515F"/>
    <w:p w14:paraId="489801F8" w14:textId="77777777" w:rsidR="0026515F" w:rsidRPr="00A20C29" w:rsidRDefault="0026515F" w:rsidP="0026515F">
      <w:pPr>
        <w:pStyle w:val="ListParagraph"/>
        <w:numPr>
          <w:ilvl w:val="0"/>
          <w:numId w:val="65"/>
        </w:numPr>
        <w:rPr>
          <w:b/>
          <w:bCs/>
        </w:rPr>
      </w:pPr>
      <w:r w:rsidRPr="00A20C29">
        <w:rPr>
          <w:b/>
          <w:bCs/>
        </w:rPr>
        <w:t>Objective #2: Theoretical framework</w:t>
      </w:r>
    </w:p>
    <w:p w14:paraId="0A9056D2" w14:textId="77777777" w:rsidR="0026515F" w:rsidRDefault="0026515F" w:rsidP="0026515F">
      <w:pPr>
        <w:ind w:left="360"/>
      </w:pPr>
      <w:r>
        <w:t xml:space="preserve">Rubric: AACU Inquiry and Analysis </w:t>
      </w:r>
    </w:p>
    <w:tbl>
      <w:tblPr>
        <w:tblW w:w="0" w:type="auto"/>
        <w:tblCellMar>
          <w:top w:w="15" w:type="dxa"/>
          <w:left w:w="15" w:type="dxa"/>
          <w:bottom w:w="15" w:type="dxa"/>
          <w:right w:w="15" w:type="dxa"/>
        </w:tblCellMar>
        <w:tblLook w:val="04A0" w:firstRow="1" w:lastRow="0" w:firstColumn="1" w:lastColumn="0" w:noHBand="0" w:noVBand="1"/>
      </w:tblPr>
      <w:tblGrid>
        <w:gridCol w:w="885"/>
        <w:gridCol w:w="2602"/>
        <w:gridCol w:w="2107"/>
        <w:gridCol w:w="1784"/>
        <w:gridCol w:w="1976"/>
      </w:tblGrid>
      <w:tr w:rsidR="0026515F" w:rsidRPr="00937DA8" w14:paraId="0FB9EDE6"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5E5F73F4" w14:textId="77777777" w:rsidR="0026515F" w:rsidRPr="00937DA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EF0444A" w14:textId="77777777" w:rsidR="0026515F" w:rsidRPr="00937DA8" w:rsidRDefault="0026515F" w:rsidP="009478C8">
            <w:pPr>
              <w:rPr>
                <w:rFonts w:ascii="Times" w:eastAsia="Times New Roman" w:hAnsi="Times" w:cs="Times New Roman"/>
                <w:sz w:val="20"/>
                <w:szCs w:val="20"/>
              </w:rPr>
            </w:pPr>
          </w:p>
        </w:tc>
        <w:tc>
          <w:tcPr>
            <w:tcW w:w="0" w:type="auto"/>
            <w:gridSpan w:val="2"/>
            <w:tcBorders>
              <w:top w:val="single" w:sz="2" w:space="0" w:color="000000"/>
              <w:left w:val="single" w:sz="2" w:space="0" w:color="000000"/>
              <w:bottom w:val="single" w:sz="2" w:space="0" w:color="000000"/>
              <w:right w:val="single" w:sz="2" w:space="0" w:color="000000"/>
            </w:tcBorders>
            <w:vAlign w:val="center"/>
            <w:hideMark/>
          </w:tcPr>
          <w:p w14:paraId="32788CE5" w14:textId="77777777" w:rsidR="0026515F" w:rsidRPr="00937DA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5C20801" w14:textId="77777777" w:rsidR="0026515F" w:rsidRPr="00937DA8" w:rsidRDefault="0026515F" w:rsidP="009478C8">
            <w:pPr>
              <w:rPr>
                <w:rFonts w:ascii="Times" w:eastAsia="Times New Roman" w:hAnsi="Times" w:cs="Times New Roman"/>
                <w:sz w:val="20"/>
                <w:szCs w:val="20"/>
              </w:rPr>
            </w:pPr>
          </w:p>
        </w:tc>
      </w:tr>
      <w:tr w:rsidR="0026515F" w:rsidRPr="00937DA8" w14:paraId="5064BB28" w14:textId="77777777" w:rsidTr="009478C8">
        <w:trPr>
          <w:trHeight w:val="205"/>
        </w:trPr>
        <w:tc>
          <w:tcPr>
            <w:tcW w:w="0" w:type="auto"/>
            <w:tcBorders>
              <w:top w:val="single" w:sz="2" w:space="0" w:color="000000"/>
              <w:left w:val="single" w:sz="2" w:space="0" w:color="000000"/>
              <w:bottom w:val="single" w:sz="2" w:space="0" w:color="000000"/>
              <w:right w:val="single" w:sz="2" w:space="0" w:color="000000"/>
            </w:tcBorders>
            <w:vAlign w:val="center"/>
            <w:hideMark/>
          </w:tcPr>
          <w:p w14:paraId="6AE85ABB" w14:textId="77777777" w:rsidR="0026515F" w:rsidRPr="00937DA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EEDB164" w14:textId="77777777" w:rsidR="0026515F" w:rsidRPr="00AB4A39" w:rsidRDefault="0026515F" w:rsidP="009478C8">
            <w:pPr>
              <w:rPr>
                <w:rFonts w:ascii="Times" w:eastAsia="Times New Roman" w:hAnsi="Times" w:cs="Times New Roman"/>
                <w:b/>
                <w:bCs/>
                <w:sz w:val="20"/>
                <w:szCs w:val="20"/>
              </w:rPr>
            </w:pPr>
            <w:r w:rsidRPr="00AB4A39">
              <w:rPr>
                <w:rFonts w:ascii="Times" w:eastAsia="Times New Roman" w:hAnsi="Times" w:cs="Times New Roman"/>
                <w:b/>
                <w:bCs/>
                <w:sz w:val="20"/>
                <w:szCs w:val="20"/>
              </w:rPr>
              <w:t>Benchmark 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BB341A" w14:textId="77777777" w:rsidR="0026515F" w:rsidRPr="00937DA8"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 xml:space="preserve">Benchmark </w:t>
            </w:r>
            <w:r>
              <w:rPr>
                <w:rFonts w:ascii="Times" w:eastAsia="Times New Roman" w:hAnsi="Times" w:cs="Times New Roman"/>
                <w:b/>
                <w:bCs/>
                <w:sz w:val="20"/>
                <w:szCs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BCA9D24" w14:textId="77777777" w:rsidR="0026515F" w:rsidRPr="00937DA8"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 xml:space="preserve">Benchmark </w:t>
            </w:r>
            <w:r>
              <w:rPr>
                <w:rFonts w:ascii="Times" w:eastAsia="Times New Roman" w:hAnsi="Times" w:cs="Times New Roman"/>
                <w:b/>
                <w:bCs/>
                <w:sz w:val="20"/>
                <w:szCs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6FB43CB" w14:textId="77777777" w:rsidR="0026515F" w:rsidRPr="00937DA8"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 xml:space="preserve">Benchmark </w:t>
            </w:r>
            <w:r>
              <w:rPr>
                <w:rFonts w:ascii="Times" w:eastAsia="Times New Roman" w:hAnsi="Times" w:cs="Times New Roman"/>
                <w:b/>
                <w:bCs/>
                <w:sz w:val="20"/>
                <w:szCs w:val="20"/>
              </w:rPr>
              <w:t>1</w:t>
            </w:r>
          </w:p>
        </w:tc>
      </w:tr>
      <w:tr w:rsidR="0026515F" w:rsidRPr="00937DA8" w14:paraId="4FE071E9"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436CC366" w14:textId="77777777" w:rsidR="0026515F" w:rsidRPr="00937DA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E91000A" w14:textId="77777777" w:rsidR="0026515F" w:rsidRPr="00937DA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BBB4D42" w14:textId="77777777" w:rsidR="0026515F" w:rsidRPr="00937DA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B8FBDB6" w14:textId="77777777" w:rsidR="0026515F" w:rsidRPr="00937DA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46DB5B4" w14:textId="77777777" w:rsidR="0026515F" w:rsidRPr="00937DA8" w:rsidRDefault="0026515F" w:rsidP="009478C8">
            <w:pPr>
              <w:rPr>
                <w:rFonts w:ascii="Times" w:eastAsia="Times New Roman" w:hAnsi="Times" w:cs="Times New Roman"/>
                <w:sz w:val="20"/>
                <w:szCs w:val="20"/>
              </w:rPr>
            </w:pPr>
          </w:p>
        </w:tc>
      </w:tr>
      <w:tr w:rsidR="0026515F" w:rsidRPr="00937DA8" w14:paraId="4804FB78"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707EE856" w14:textId="77777777" w:rsidR="0026515F" w:rsidRPr="00937DA8" w:rsidRDefault="0026515F" w:rsidP="009478C8">
            <w:pPr>
              <w:spacing w:before="100" w:beforeAutospacing="1" w:after="100" w:afterAutospacing="1"/>
              <w:rPr>
                <w:rFonts w:ascii="Times" w:hAnsi="Times" w:cs="Times New Roman"/>
                <w:sz w:val="20"/>
                <w:szCs w:val="20"/>
              </w:rPr>
            </w:pPr>
            <w:r w:rsidRPr="00937DA8">
              <w:rPr>
                <w:rFonts w:ascii="Garamond" w:hAnsi="Garamond" w:cs="Times New Roman"/>
                <w:b/>
                <w:bCs/>
              </w:rPr>
              <w:t xml:space="preserve">Design Process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FA40C46"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All elements of the methodology or theoretical framework are skillfully developed. Appropriate methodology or theoretical frameworks may be synthesized from across disciplines or from relevant subdisciplines.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377BBF5"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Critical elements of the methodology or theoretical framework are appropriately </w:t>
            </w:r>
            <w:proofErr w:type="gramStart"/>
            <w:r w:rsidRPr="00AC6440">
              <w:rPr>
                <w:rFonts w:ascii="Garamond" w:hAnsi="Garamond" w:cs="Times New Roman"/>
                <w:sz w:val="20"/>
                <w:szCs w:val="20"/>
              </w:rPr>
              <w:t>developed,</w:t>
            </w:r>
            <w:proofErr w:type="gramEnd"/>
            <w:r w:rsidRPr="00AC6440">
              <w:rPr>
                <w:rFonts w:ascii="Garamond" w:hAnsi="Garamond" w:cs="Times New Roman"/>
                <w:sz w:val="20"/>
                <w:szCs w:val="20"/>
              </w:rPr>
              <w:t xml:space="preserve"> however, more subtle elements are ignored or unaccounted for.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372A0BE"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Critical elements of the methodology or theoretical framework are missing, incorrectly developed, or unfocused.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F8D3A5D"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Inquiry design demonstrates a misunderstanding of the methodology or theoretical framework. </w:t>
            </w:r>
          </w:p>
        </w:tc>
      </w:tr>
    </w:tbl>
    <w:p w14:paraId="023003D6" w14:textId="77777777" w:rsidR="0026515F" w:rsidRDefault="0026515F" w:rsidP="0026515F"/>
    <w:p w14:paraId="070FE909" w14:textId="77777777" w:rsidR="0026515F" w:rsidRPr="00A20C29" w:rsidRDefault="0026515F" w:rsidP="0026515F">
      <w:pPr>
        <w:pStyle w:val="ListParagraph"/>
        <w:numPr>
          <w:ilvl w:val="0"/>
          <w:numId w:val="65"/>
        </w:numPr>
        <w:rPr>
          <w:b/>
          <w:bCs/>
        </w:rPr>
      </w:pPr>
      <w:r w:rsidRPr="00A20C29">
        <w:rPr>
          <w:b/>
          <w:bCs/>
        </w:rPr>
        <w:t>Objective #3: Written communication</w:t>
      </w:r>
    </w:p>
    <w:p w14:paraId="086BABE8" w14:textId="77777777" w:rsidR="0026515F" w:rsidRDefault="0026515F" w:rsidP="0026515F">
      <w:pPr>
        <w:ind w:left="360"/>
      </w:pPr>
      <w:r>
        <w:t>Rubric: AACU Information Literacy</w:t>
      </w:r>
    </w:p>
    <w:tbl>
      <w:tblPr>
        <w:tblW w:w="0" w:type="auto"/>
        <w:tblCellMar>
          <w:top w:w="15" w:type="dxa"/>
          <w:left w:w="15" w:type="dxa"/>
          <w:bottom w:w="15" w:type="dxa"/>
          <w:right w:w="15" w:type="dxa"/>
        </w:tblCellMar>
        <w:tblLook w:val="04A0" w:firstRow="1" w:lastRow="0" w:firstColumn="1" w:lastColumn="0" w:noHBand="0" w:noVBand="1"/>
      </w:tblPr>
      <w:tblGrid>
        <w:gridCol w:w="1256"/>
        <w:gridCol w:w="1925"/>
        <w:gridCol w:w="1761"/>
        <w:gridCol w:w="1988"/>
        <w:gridCol w:w="2424"/>
      </w:tblGrid>
      <w:tr w:rsidR="0026515F" w:rsidRPr="00A80026" w14:paraId="1F185CBA"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25AE9F24"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71BF7AE" w14:textId="77777777" w:rsidR="0026515F" w:rsidRPr="00A80026" w:rsidRDefault="0026515F" w:rsidP="009478C8">
            <w:pPr>
              <w:rPr>
                <w:rFonts w:ascii="Times" w:eastAsia="Times New Roman" w:hAnsi="Times" w:cs="Times New Roman"/>
                <w:sz w:val="20"/>
                <w:szCs w:val="20"/>
              </w:rPr>
            </w:pPr>
          </w:p>
        </w:tc>
        <w:tc>
          <w:tcPr>
            <w:tcW w:w="0" w:type="auto"/>
            <w:gridSpan w:val="2"/>
            <w:tcBorders>
              <w:top w:val="single" w:sz="2" w:space="0" w:color="000000"/>
              <w:left w:val="single" w:sz="2" w:space="0" w:color="000000"/>
              <w:bottom w:val="single" w:sz="2" w:space="0" w:color="000000"/>
              <w:right w:val="single" w:sz="2" w:space="0" w:color="000000"/>
            </w:tcBorders>
            <w:vAlign w:val="center"/>
            <w:hideMark/>
          </w:tcPr>
          <w:p w14:paraId="46F9ABB9"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33DA60E" w14:textId="77777777" w:rsidR="0026515F" w:rsidRPr="00A80026" w:rsidRDefault="0026515F" w:rsidP="009478C8">
            <w:pPr>
              <w:rPr>
                <w:rFonts w:ascii="Times" w:eastAsia="Times New Roman" w:hAnsi="Times" w:cs="Times New Roman"/>
                <w:sz w:val="20"/>
                <w:szCs w:val="20"/>
              </w:rPr>
            </w:pPr>
          </w:p>
        </w:tc>
      </w:tr>
      <w:tr w:rsidR="0026515F" w:rsidRPr="00A80026" w14:paraId="602568B1" w14:textId="77777777" w:rsidTr="009478C8">
        <w:trPr>
          <w:trHeight w:val="268"/>
        </w:trPr>
        <w:tc>
          <w:tcPr>
            <w:tcW w:w="0" w:type="auto"/>
            <w:tcBorders>
              <w:top w:val="single" w:sz="2" w:space="0" w:color="000000"/>
              <w:left w:val="single" w:sz="2" w:space="0" w:color="000000"/>
              <w:bottom w:val="single" w:sz="2" w:space="0" w:color="000000"/>
              <w:right w:val="single" w:sz="2" w:space="0" w:color="000000"/>
            </w:tcBorders>
            <w:vAlign w:val="center"/>
            <w:hideMark/>
          </w:tcPr>
          <w:p w14:paraId="04AA05CB"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9ACF565" w14:textId="77777777" w:rsidR="0026515F" w:rsidRPr="00A80026"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Benchmark 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B4EE374" w14:textId="77777777" w:rsidR="0026515F" w:rsidRPr="00A80026"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 xml:space="preserve">Benchmark </w:t>
            </w:r>
            <w:r>
              <w:rPr>
                <w:rFonts w:ascii="Times" w:eastAsia="Times New Roman" w:hAnsi="Times" w:cs="Times New Roman"/>
                <w:b/>
                <w:bCs/>
                <w:sz w:val="20"/>
                <w:szCs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C78C916" w14:textId="77777777" w:rsidR="0026515F" w:rsidRPr="00A80026"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 xml:space="preserve">Benchmark </w:t>
            </w:r>
            <w:r>
              <w:rPr>
                <w:rFonts w:ascii="Times" w:eastAsia="Times New Roman" w:hAnsi="Times" w:cs="Times New Roman"/>
                <w:b/>
                <w:bCs/>
                <w:sz w:val="20"/>
                <w:szCs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0C712B5" w14:textId="77777777" w:rsidR="0026515F" w:rsidRPr="00A80026"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 xml:space="preserve">Benchmark </w:t>
            </w:r>
            <w:r>
              <w:rPr>
                <w:rFonts w:ascii="Times" w:eastAsia="Times New Roman" w:hAnsi="Times" w:cs="Times New Roman"/>
                <w:b/>
                <w:bCs/>
                <w:sz w:val="20"/>
                <w:szCs w:val="20"/>
              </w:rPr>
              <w:t>1</w:t>
            </w:r>
          </w:p>
        </w:tc>
      </w:tr>
      <w:tr w:rsidR="0026515F" w:rsidRPr="00A80026" w14:paraId="6E46EAA3"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162E3E52"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7199879"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BFB14C6"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A58E052"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EA2954F" w14:textId="77777777" w:rsidR="0026515F" w:rsidRPr="00A80026" w:rsidRDefault="0026515F" w:rsidP="009478C8">
            <w:pPr>
              <w:rPr>
                <w:rFonts w:ascii="Times" w:eastAsia="Times New Roman" w:hAnsi="Times" w:cs="Times New Roman"/>
                <w:sz w:val="20"/>
                <w:szCs w:val="20"/>
              </w:rPr>
            </w:pPr>
          </w:p>
        </w:tc>
      </w:tr>
      <w:tr w:rsidR="0026515F" w:rsidRPr="00A80026" w14:paraId="6677E9D5"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31A4617B"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A3C85AD"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EE0F718"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77424DE"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DB727A0" w14:textId="77777777" w:rsidR="0026515F" w:rsidRPr="00A80026" w:rsidRDefault="0026515F" w:rsidP="009478C8">
            <w:pPr>
              <w:rPr>
                <w:rFonts w:ascii="Times" w:eastAsia="Times New Roman" w:hAnsi="Times" w:cs="Times New Roman"/>
                <w:sz w:val="20"/>
                <w:szCs w:val="20"/>
              </w:rPr>
            </w:pPr>
          </w:p>
        </w:tc>
      </w:tr>
      <w:tr w:rsidR="0026515F" w:rsidRPr="00A80026" w14:paraId="622AF2CF"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21527FE0" w14:textId="77777777" w:rsidR="0026515F" w:rsidRPr="00A80026" w:rsidRDefault="0026515F" w:rsidP="009478C8">
            <w:pPr>
              <w:spacing w:before="100" w:beforeAutospacing="1" w:after="100" w:afterAutospacing="1"/>
              <w:rPr>
                <w:rFonts w:ascii="Times" w:hAnsi="Times" w:cs="Times New Roman"/>
                <w:sz w:val="20"/>
                <w:szCs w:val="20"/>
              </w:rPr>
            </w:pPr>
            <w:r w:rsidRPr="00A80026">
              <w:rPr>
                <w:rFonts w:ascii="Garamond" w:hAnsi="Garamond" w:cs="Times New Roman"/>
                <w:b/>
                <w:bCs/>
                <w:sz w:val="18"/>
                <w:szCs w:val="18"/>
              </w:rPr>
              <w:t xml:space="preserve">Use Information Effectively to Accomplish a Specific Purpose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50072A3"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Communicates, </w:t>
            </w:r>
            <w:proofErr w:type="gramStart"/>
            <w:r w:rsidRPr="00AC6440">
              <w:rPr>
                <w:rFonts w:ascii="Garamond" w:hAnsi="Garamond" w:cs="Times New Roman"/>
                <w:sz w:val="20"/>
                <w:szCs w:val="20"/>
              </w:rPr>
              <w:t>organizes</w:t>
            </w:r>
            <w:proofErr w:type="gramEnd"/>
            <w:r w:rsidRPr="00AC6440">
              <w:rPr>
                <w:rFonts w:ascii="Garamond" w:hAnsi="Garamond" w:cs="Times New Roman"/>
                <w:sz w:val="20"/>
                <w:szCs w:val="20"/>
              </w:rPr>
              <w:t xml:space="preserve"> and synthesizes information from sources to fully achieve a specific purpose, with clarity and depth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D3AD53F"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Communicates, </w:t>
            </w:r>
            <w:proofErr w:type="gramStart"/>
            <w:r w:rsidRPr="00AC6440">
              <w:rPr>
                <w:rFonts w:ascii="Garamond" w:hAnsi="Garamond" w:cs="Times New Roman"/>
                <w:sz w:val="20"/>
                <w:szCs w:val="20"/>
              </w:rPr>
              <w:t>organizes</w:t>
            </w:r>
            <w:proofErr w:type="gramEnd"/>
            <w:r w:rsidRPr="00AC6440">
              <w:rPr>
                <w:rFonts w:ascii="Garamond" w:hAnsi="Garamond" w:cs="Times New Roman"/>
                <w:sz w:val="20"/>
                <w:szCs w:val="20"/>
              </w:rPr>
              <w:t xml:space="preserve"> and synthesizes information from sources. Intended purpose is achieved.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513994B"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Communicates and organizes information from sources. The information is not yet synthesized, so the intended purpose is not fully achieved.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BECB00F"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Communicates information from sources. The information is fragmented and/ or used inappropriately (misquoted, taken out of context, or incorrectly paraphrased, etc.), so the intended purpose is not achieved. </w:t>
            </w:r>
          </w:p>
        </w:tc>
      </w:tr>
      <w:tr w:rsidR="0026515F" w:rsidRPr="00A80026" w14:paraId="48B3E223"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24B1D45B"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52C62C7"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2D63D38"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FF7476B" w14:textId="77777777" w:rsidR="0026515F" w:rsidRPr="00A80026"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C7B7E95" w14:textId="77777777" w:rsidR="0026515F" w:rsidRPr="00A80026" w:rsidRDefault="0026515F" w:rsidP="009478C8">
            <w:pPr>
              <w:rPr>
                <w:rFonts w:ascii="Times" w:eastAsia="Times New Roman" w:hAnsi="Times" w:cs="Times New Roman"/>
                <w:sz w:val="20"/>
                <w:szCs w:val="20"/>
              </w:rPr>
            </w:pPr>
          </w:p>
        </w:tc>
      </w:tr>
    </w:tbl>
    <w:p w14:paraId="37F7218C" w14:textId="77777777" w:rsidR="0026515F" w:rsidRDefault="0026515F" w:rsidP="0026515F"/>
    <w:p w14:paraId="1ECEC09E" w14:textId="77777777" w:rsidR="0026515F" w:rsidRPr="00A20C29" w:rsidRDefault="0026515F" w:rsidP="0026515F">
      <w:pPr>
        <w:pStyle w:val="ListParagraph"/>
        <w:numPr>
          <w:ilvl w:val="0"/>
          <w:numId w:val="65"/>
        </w:numPr>
        <w:rPr>
          <w:b/>
          <w:bCs/>
        </w:rPr>
      </w:pPr>
      <w:r w:rsidRPr="00A20C29">
        <w:rPr>
          <w:b/>
          <w:bCs/>
        </w:rPr>
        <w:t>Objective #4: Contextualized Knowledge</w:t>
      </w:r>
      <w:r>
        <w:tab/>
      </w:r>
    </w:p>
    <w:p w14:paraId="7CC02F2F" w14:textId="77777777" w:rsidR="0026515F" w:rsidRPr="000226EF" w:rsidRDefault="0026515F" w:rsidP="0026515F">
      <w:pPr>
        <w:ind w:left="360"/>
      </w:pPr>
      <w:r>
        <w:tab/>
        <w:t>Rubric: AACU Critical Thinking</w:t>
      </w:r>
    </w:p>
    <w:tbl>
      <w:tblPr>
        <w:tblW w:w="0" w:type="auto"/>
        <w:tblCellMar>
          <w:top w:w="15" w:type="dxa"/>
          <w:left w:w="15" w:type="dxa"/>
          <w:bottom w:w="15" w:type="dxa"/>
          <w:right w:w="15" w:type="dxa"/>
        </w:tblCellMar>
        <w:tblLook w:val="04A0" w:firstRow="1" w:lastRow="0" w:firstColumn="1" w:lastColumn="0" w:noHBand="0" w:noVBand="1"/>
      </w:tblPr>
      <w:tblGrid>
        <w:gridCol w:w="1436"/>
        <w:gridCol w:w="2263"/>
        <w:gridCol w:w="1674"/>
        <w:gridCol w:w="2226"/>
        <w:gridCol w:w="1755"/>
      </w:tblGrid>
      <w:tr w:rsidR="0026515F" w:rsidRPr="00403908" w14:paraId="217D899B"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73DF0A58"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E9CBDF1" w14:textId="77777777" w:rsidR="0026515F" w:rsidRPr="00403908" w:rsidRDefault="0026515F" w:rsidP="009478C8">
            <w:pPr>
              <w:rPr>
                <w:rFonts w:ascii="Times" w:eastAsia="Times New Roman" w:hAnsi="Times" w:cs="Times New Roman"/>
                <w:sz w:val="20"/>
                <w:szCs w:val="20"/>
              </w:rPr>
            </w:pPr>
          </w:p>
        </w:tc>
        <w:tc>
          <w:tcPr>
            <w:tcW w:w="0" w:type="auto"/>
            <w:gridSpan w:val="2"/>
            <w:tcBorders>
              <w:top w:val="single" w:sz="2" w:space="0" w:color="000000"/>
              <w:left w:val="single" w:sz="2" w:space="0" w:color="000000"/>
              <w:bottom w:val="single" w:sz="2" w:space="0" w:color="000000"/>
              <w:right w:val="single" w:sz="2" w:space="0" w:color="000000"/>
            </w:tcBorders>
            <w:vAlign w:val="center"/>
            <w:hideMark/>
          </w:tcPr>
          <w:p w14:paraId="6E2F96A6"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2B33ED0" w14:textId="77777777" w:rsidR="0026515F" w:rsidRPr="00403908" w:rsidRDefault="0026515F" w:rsidP="009478C8">
            <w:pPr>
              <w:rPr>
                <w:rFonts w:ascii="Times" w:eastAsia="Times New Roman" w:hAnsi="Times" w:cs="Times New Roman"/>
                <w:sz w:val="20"/>
                <w:szCs w:val="20"/>
              </w:rPr>
            </w:pPr>
          </w:p>
        </w:tc>
      </w:tr>
      <w:tr w:rsidR="0026515F" w:rsidRPr="00403908" w14:paraId="68ED3177" w14:textId="77777777" w:rsidTr="009478C8">
        <w:trPr>
          <w:trHeight w:val="241"/>
        </w:trPr>
        <w:tc>
          <w:tcPr>
            <w:tcW w:w="0" w:type="auto"/>
            <w:tcBorders>
              <w:top w:val="single" w:sz="2" w:space="0" w:color="000000"/>
              <w:left w:val="single" w:sz="2" w:space="0" w:color="000000"/>
              <w:bottom w:val="single" w:sz="2" w:space="0" w:color="000000"/>
              <w:right w:val="single" w:sz="2" w:space="0" w:color="000000"/>
            </w:tcBorders>
            <w:vAlign w:val="center"/>
            <w:hideMark/>
          </w:tcPr>
          <w:p w14:paraId="6814C331"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F911E5E" w14:textId="77777777" w:rsidR="0026515F" w:rsidRPr="00403908"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Benchmark 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D46E7BE" w14:textId="77777777" w:rsidR="0026515F" w:rsidRPr="00403908"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 xml:space="preserve">Benchmark </w:t>
            </w:r>
            <w:r>
              <w:rPr>
                <w:rFonts w:ascii="Times" w:eastAsia="Times New Roman" w:hAnsi="Times" w:cs="Times New Roman"/>
                <w:b/>
                <w:bCs/>
                <w:sz w:val="20"/>
                <w:szCs w:val="20"/>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4355DEF" w14:textId="77777777" w:rsidR="0026515F" w:rsidRPr="00403908"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 xml:space="preserve">Benchmark </w:t>
            </w:r>
            <w:r>
              <w:rPr>
                <w:rFonts w:ascii="Times" w:eastAsia="Times New Roman" w:hAnsi="Times" w:cs="Times New Roman"/>
                <w:b/>
                <w:bCs/>
                <w:sz w:val="20"/>
                <w:szCs w:val="20"/>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E6161AF" w14:textId="77777777" w:rsidR="0026515F" w:rsidRPr="00403908" w:rsidRDefault="0026515F" w:rsidP="009478C8">
            <w:pPr>
              <w:rPr>
                <w:rFonts w:ascii="Times" w:eastAsia="Times New Roman" w:hAnsi="Times" w:cs="Times New Roman"/>
                <w:sz w:val="20"/>
                <w:szCs w:val="20"/>
              </w:rPr>
            </w:pPr>
            <w:r w:rsidRPr="00AB4A39">
              <w:rPr>
                <w:rFonts w:ascii="Times" w:eastAsia="Times New Roman" w:hAnsi="Times" w:cs="Times New Roman"/>
                <w:b/>
                <w:bCs/>
                <w:sz w:val="20"/>
                <w:szCs w:val="20"/>
              </w:rPr>
              <w:t xml:space="preserve">Benchmark </w:t>
            </w:r>
            <w:r>
              <w:rPr>
                <w:rFonts w:ascii="Times" w:eastAsia="Times New Roman" w:hAnsi="Times" w:cs="Times New Roman"/>
                <w:b/>
                <w:bCs/>
                <w:sz w:val="20"/>
                <w:szCs w:val="20"/>
              </w:rPr>
              <w:t>1</w:t>
            </w:r>
          </w:p>
        </w:tc>
      </w:tr>
      <w:tr w:rsidR="0026515F" w:rsidRPr="00403908" w14:paraId="6AEE02CE"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6E8F9997"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6041D42"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6E339EE"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63227D7"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D2F4EC8" w14:textId="77777777" w:rsidR="0026515F" w:rsidRPr="00403908" w:rsidRDefault="0026515F" w:rsidP="009478C8">
            <w:pPr>
              <w:rPr>
                <w:rFonts w:ascii="Times" w:eastAsia="Times New Roman" w:hAnsi="Times" w:cs="Times New Roman"/>
                <w:sz w:val="20"/>
                <w:szCs w:val="20"/>
              </w:rPr>
            </w:pPr>
          </w:p>
        </w:tc>
      </w:tr>
      <w:tr w:rsidR="0026515F" w:rsidRPr="00403908" w14:paraId="0CD27654"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47EE82DC" w14:textId="77777777" w:rsidR="0026515F" w:rsidRPr="00403908" w:rsidRDefault="0026515F" w:rsidP="009478C8">
            <w:pPr>
              <w:spacing w:before="100" w:beforeAutospacing="1" w:after="100" w:afterAutospacing="1"/>
              <w:rPr>
                <w:rFonts w:ascii="Times" w:hAnsi="Times" w:cs="Times New Roman"/>
                <w:sz w:val="20"/>
                <w:szCs w:val="20"/>
              </w:rPr>
            </w:pPr>
            <w:r w:rsidRPr="00403908">
              <w:rPr>
                <w:rFonts w:ascii="Garamond" w:hAnsi="Garamond" w:cs="Times New Roman"/>
                <w:b/>
                <w:bCs/>
                <w:sz w:val="22"/>
                <w:szCs w:val="22"/>
              </w:rPr>
              <w:t xml:space="preserve">Influence of context and assumptions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41F0CA9"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Thoroughly (systematically and methodically) analyzes own and others' assumptions and carefully evaluates the relevance of contexts when presenting a position.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63587F5"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Identifies own and others' assumptions and several relevant contexts when presenting a position.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EADB6AA"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 xml:space="preserve">Questions some assumptions. Identifies several relevant contexts when presenting a position. May be more aware of others' assumptions than one's own (or vice versa).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94590D7" w14:textId="77777777" w:rsidR="0026515F" w:rsidRPr="00AC6440" w:rsidRDefault="0026515F" w:rsidP="009478C8">
            <w:pPr>
              <w:spacing w:before="100" w:beforeAutospacing="1" w:after="100" w:afterAutospacing="1"/>
              <w:rPr>
                <w:rFonts w:ascii="Times" w:hAnsi="Times" w:cs="Times New Roman"/>
                <w:sz w:val="20"/>
                <w:szCs w:val="20"/>
              </w:rPr>
            </w:pPr>
            <w:r w:rsidRPr="00AC6440">
              <w:rPr>
                <w:rFonts w:ascii="Garamond" w:hAnsi="Garamond" w:cs="Times New Roman"/>
                <w:sz w:val="20"/>
                <w:szCs w:val="20"/>
              </w:rPr>
              <w:t>Shows an emerging awareness of present assumptions (sometimes labels assertions as assumptions).</w:t>
            </w:r>
            <w:r w:rsidRPr="00AC6440">
              <w:rPr>
                <w:rFonts w:ascii="Garamond" w:hAnsi="Garamond" w:cs="Times New Roman"/>
                <w:sz w:val="20"/>
                <w:szCs w:val="20"/>
              </w:rPr>
              <w:br/>
              <w:t xml:space="preserve">Begins to identify some contexts when presenting a position. </w:t>
            </w:r>
          </w:p>
        </w:tc>
      </w:tr>
      <w:tr w:rsidR="0026515F" w:rsidRPr="00403908" w14:paraId="7BF1E11B" w14:textId="77777777" w:rsidTr="009478C8">
        <w:tc>
          <w:tcPr>
            <w:tcW w:w="0" w:type="auto"/>
            <w:tcBorders>
              <w:top w:val="single" w:sz="2" w:space="0" w:color="000000"/>
              <w:left w:val="single" w:sz="2" w:space="0" w:color="000000"/>
              <w:bottom w:val="single" w:sz="2" w:space="0" w:color="000000"/>
              <w:right w:val="single" w:sz="2" w:space="0" w:color="000000"/>
            </w:tcBorders>
            <w:vAlign w:val="center"/>
            <w:hideMark/>
          </w:tcPr>
          <w:p w14:paraId="01122F6A"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1B1A025"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6596C7C"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A38323" w14:textId="77777777" w:rsidR="0026515F" w:rsidRPr="00403908" w:rsidRDefault="0026515F" w:rsidP="009478C8">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EEAACBF" w14:textId="77777777" w:rsidR="0026515F" w:rsidRPr="00403908" w:rsidRDefault="0026515F" w:rsidP="009478C8">
            <w:pPr>
              <w:rPr>
                <w:rFonts w:ascii="Times" w:eastAsia="Times New Roman" w:hAnsi="Times" w:cs="Times New Roman"/>
                <w:sz w:val="20"/>
                <w:szCs w:val="20"/>
              </w:rPr>
            </w:pPr>
          </w:p>
        </w:tc>
      </w:tr>
    </w:tbl>
    <w:p w14:paraId="0955B678" w14:textId="77777777" w:rsidR="0026515F" w:rsidRPr="000226EF" w:rsidRDefault="0026515F" w:rsidP="0026515F"/>
    <w:p w14:paraId="582A78F7" w14:textId="77777777" w:rsidR="00301486" w:rsidRDefault="00301486" w:rsidP="00C61559"/>
    <w:p w14:paraId="46004BE8" w14:textId="77777777" w:rsidR="00DE18B6" w:rsidRDefault="00DE18B6" w:rsidP="00C61559"/>
    <w:p w14:paraId="32377FBC" w14:textId="77777777" w:rsidR="00DE18B6" w:rsidRDefault="00DE18B6" w:rsidP="00C61559"/>
    <w:p w14:paraId="32D4C7B2" w14:textId="77777777" w:rsidR="00DE18B6" w:rsidRDefault="00DE18B6" w:rsidP="00C61559"/>
    <w:p w14:paraId="4E108268" w14:textId="77777777" w:rsidR="00DE18B6" w:rsidRDefault="00DE18B6" w:rsidP="00C61559"/>
    <w:p w14:paraId="27DA13CE" w14:textId="77777777" w:rsidR="00DE18B6" w:rsidRDefault="00DE18B6" w:rsidP="00C61559"/>
    <w:p w14:paraId="69EF9730" w14:textId="77777777" w:rsidR="00DE18B6" w:rsidRDefault="00DE18B6" w:rsidP="00C61559"/>
    <w:p w14:paraId="0439750F" w14:textId="0B78BD22" w:rsidR="00D93B1B" w:rsidRPr="007555E4" w:rsidRDefault="00D93B1B" w:rsidP="00C61559">
      <w:pPr>
        <w:pStyle w:val="Body"/>
        <w:rPr>
          <w:rFonts w:asciiTheme="minorHAnsi" w:hAnsiTheme="minorHAnsi" w:cstheme="minorHAnsi"/>
          <w:b/>
          <w:bCs/>
        </w:rPr>
      </w:pPr>
      <w:r>
        <w:rPr>
          <w:rFonts w:asciiTheme="minorHAnsi" w:hAnsiTheme="minorHAnsi" w:cstheme="minorHAnsi"/>
          <w:b/>
          <w:bCs/>
          <w:noProof/>
          <w:bdr w:val="none" w:sz="0" w:space="0" w:color="auto"/>
        </w:rPr>
        <w:lastRenderedPageBreak/>
        <mc:AlternateContent>
          <mc:Choice Requires="wps">
            <w:drawing>
              <wp:anchor distT="0" distB="0" distL="114300" distR="114300" simplePos="0" relativeHeight="251661312" behindDoc="0" locked="0" layoutInCell="1" allowOverlap="1" wp14:anchorId="7826CD9B" wp14:editId="0AD8192B">
                <wp:simplePos x="0" y="0"/>
                <wp:positionH relativeFrom="column">
                  <wp:posOffset>-668511</wp:posOffset>
                </wp:positionH>
                <wp:positionV relativeFrom="paragraph">
                  <wp:posOffset>5638368</wp:posOffset>
                </wp:positionV>
                <wp:extent cx="530198" cy="1582911"/>
                <wp:effectExtent l="0" t="0" r="16510" b="17780"/>
                <wp:wrapNone/>
                <wp:docPr id="1196631586" name="Text Box 3"/>
                <wp:cNvGraphicFramePr/>
                <a:graphic xmlns:a="http://schemas.openxmlformats.org/drawingml/2006/main">
                  <a:graphicData uri="http://schemas.microsoft.com/office/word/2010/wordprocessingShape">
                    <wps:wsp>
                      <wps:cNvSpPr txBox="1"/>
                      <wps:spPr>
                        <a:xfrm>
                          <a:off x="0" y="0"/>
                          <a:ext cx="530198" cy="1582911"/>
                        </a:xfrm>
                        <a:prstGeom prst="rect">
                          <a:avLst/>
                        </a:prstGeom>
                        <a:solidFill>
                          <a:schemeClr val="lt1"/>
                        </a:solidFill>
                        <a:ln w="6350">
                          <a:solidFill>
                            <a:prstClr val="black"/>
                          </a:solidFill>
                        </a:ln>
                      </wps:spPr>
                      <wps:txbx>
                        <w:txbxContent>
                          <w:p w14:paraId="69EE8792" w14:textId="77777777" w:rsidR="00D93B1B" w:rsidRPr="00D93B1B" w:rsidRDefault="00D93B1B" w:rsidP="00D93B1B">
                            <w:pPr>
                              <w:rPr>
                                <w:rFonts w:cstheme="majorHAnsi"/>
                                <w:b/>
                                <w:color w:val="000000" w:themeColor="text1"/>
                                <w:sz w:val="16"/>
                                <w:szCs w:val="16"/>
                              </w:rPr>
                            </w:pPr>
                            <w:r w:rsidRPr="00D93B1B">
                              <w:rPr>
                                <w:rFonts w:cstheme="majorHAnsi"/>
                                <w:b/>
                                <w:color w:val="000000" w:themeColor="text1"/>
                                <w:sz w:val="16"/>
                                <w:szCs w:val="16"/>
                              </w:rPr>
                              <w:t>Benchmark 2 (DEVELOPING)</w:t>
                            </w:r>
                          </w:p>
                          <w:p w14:paraId="31242CDB" w14:textId="77777777" w:rsidR="00D93B1B" w:rsidRDefault="00D93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26CD9B" id="_x0000_t202" coordsize="21600,21600" o:spt="202" path="m,l,21600r21600,l21600,xe">
                <v:stroke joinstyle="miter"/>
                <v:path gradientshapeok="t" o:connecttype="rect"/>
              </v:shapetype>
              <v:shape id="Text Box 3" o:spid="_x0000_s1026" type="#_x0000_t202" style="position:absolute;margin-left:-52.65pt;margin-top:443.95pt;width:41.75pt;height:12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" fillcolor="white [3201]" strokeweight=".5pt">
                <v:textbox>
                  <w:txbxContent>
                    <w:p w14:paraId="69EE8792" w14:textId="77777777" w:rsidR="00D93B1B" w:rsidRPr="00D93B1B" w:rsidRDefault="00D93B1B" w:rsidP="00D93B1B">
                      <w:pPr>
                        <w:rPr>
                          <w:rFonts w:cstheme="majorHAnsi"/>
                          <w:b/>
                          <w:color w:val="000000" w:themeColor="text1"/>
                          <w:sz w:val="16"/>
                          <w:szCs w:val="16"/>
                        </w:rPr>
                      </w:pPr>
                      <w:r w:rsidRPr="00D93B1B">
                        <w:rPr>
                          <w:rFonts w:cstheme="majorHAnsi"/>
                          <w:b/>
                          <w:color w:val="000000" w:themeColor="text1"/>
                          <w:sz w:val="16"/>
                          <w:szCs w:val="16"/>
                        </w:rPr>
                        <w:t>Benchmark 2 (DEVELOPING)</w:t>
                      </w:r>
                    </w:p>
                    <w:p w14:paraId="31242CDB" w14:textId="77777777" w:rsidR="00D93B1B" w:rsidRDefault="00D93B1B"/>
                  </w:txbxContent>
                </v:textbox>
              </v:shape>
            </w:pict>
          </mc:Fallback>
        </mc:AlternateContent>
      </w:r>
      <w:r>
        <w:rPr>
          <w:rFonts w:asciiTheme="minorHAnsi" w:hAnsiTheme="minorHAnsi" w:cstheme="minorHAnsi"/>
          <w:b/>
          <w:bCs/>
          <w:noProof/>
          <w:bdr w:val="none" w:sz="0" w:space="0" w:color="auto"/>
        </w:rPr>
        <mc:AlternateContent>
          <mc:Choice Requires="wps">
            <w:drawing>
              <wp:anchor distT="0" distB="0" distL="114300" distR="114300" simplePos="0" relativeHeight="251660288" behindDoc="0" locked="0" layoutInCell="1" allowOverlap="1" wp14:anchorId="44E7DB1E" wp14:editId="6B27EE56">
                <wp:simplePos x="0" y="0"/>
                <wp:positionH relativeFrom="column">
                  <wp:posOffset>-668511</wp:posOffset>
                </wp:positionH>
                <wp:positionV relativeFrom="paragraph">
                  <wp:posOffset>3686623</wp:posOffset>
                </wp:positionV>
                <wp:extent cx="483870" cy="1567543"/>
                <wp:effectExtent l="0" t="0" r="11430" b="7620"/>
                <wp:wrapNone/>
                <wp:docPr id="498145078" name="Text Box 2"/>
                <wp:cNvGraphicFramePr/>
                <a:graphic xmlns:a="http://schemas.openxmlformats.org/drawingml/2006/main">
                  <a:graphicData uri="http://schemas.microsoft.com/office/word/2010/wordprocessingShape">
                    <wps:wsp>
                      <wps:cNvSpPr txBox="1"/>
                      <wps:spPr>
                        <a:xfrm>
                          <a:off x="0" y="0"/>
                          <a:ext cx="483870" cy="1567543"/>
                        </a:xfrm>
                        <a:prstGeom prst="rect">
                          <a:avLst/>
                        </a:prstGeom>
                        <a:solidFill>
                          <a:schemeClr val="lt1"/>
                        </a:solidFill>
                        <a:ln w="6350">
                          <a:solidFill>
                            <a:prstClr val="black"/>
                          </a:solidFill>
                        </a:ln>
                      </wps:spPr>
                      <wps:txbx>
                        <w:txbxContent>
                          <w:p w14:paraId="715C7336" w14:textId="75EF58C4" w:rsidR="00D93B1B" w:rsidRDefault="00D93B1B">
                            <w:r w:rsidRPr="00D93B1B">
                              <w:rPr>
                                <w:rFonts w:cstheme="majorHAnsi"/>
                                <w:b/>
                                <w:color w:val="000000" w:themeColor="text1"/>
                                <w:sz w:val="16"/>
                                <w:szCs w:val="16"/>
                              </w:rPr>
                              <w:t>Benchmark 3 (GOOD; Skilled Proficiency with some areas of growth</w:t>
                            </w:r>
                            <w:r w:rsidRPr="00D93B1B">
                              <w:rPr>
                                <w:rFonts w:cstheme="majorHAnsi"/>
                                <w:b/>
                                <w:color w:val="FFFFFF" w:themeColor="background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E7DB1E" id="Text Box 2" o:spid="_x0000_s1027" type="#_x0000_t202" style="position:absolute;margin-left:-52.65pt;margin-top:290.3pt;width:38.1pt;height:12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" fillcolor="white [3201]" strokeweight=".5pt">
                <v:textbox>
                  <w:txbxContent>
                    <w:p w14:paraId="715C7336" w14:textId="75EF58C4" w:rsidR="00D93B1B" w:rsidRDefault="00D93B1B">
                      <w:r w:rsidRPr="00D93B1B">
                        <w:rPr>
                          <w:rFonts w:cstheme="majorHAnsi"/>
                          <w:b/>
                          <w:color w:val="000000" w:themeColor="text1"/>
                          <w:sz w:val="16"/>
                          <w:szCs w:val="16"/>
                        </w:rPr>
                        <w:t>Benchmark 3 (GOOD; Skilled Proficiency with some areas of growth</w:t>
                      </w:r>
                      <w:r w:rsidRPr="00D93B1B">
                        <w:rPr>
                          <w:rFonts w:cstheme="majorHAnsi"/>
                          <w:b/>
                          <w:color w:val="FFFFFF" w:themeColor="background1"/>
                          <w:sz w:val="16"/>
                          <w:szCs w:val="16"/>
                        </w:rPr>
                        <w:t>)</w:t>
                      </w:r>
                    </w:p>
                  </w:txbxContent>
                </v:textbox>
              </v:shape>
            </w:pict>
          </mc:Fallback>
        </mc:AlternateContent>
      </w:r>
      <w:r>
        <w:rPr>
          <w:rFonts w:asciiTheme="minorHAnsi" w:hAnsiTheme="minorHAnsi" w:cstheme="minorHAnsi"/>
          <w:b/>
          <w:bCs/>
          <w:noProof/>
          <w:bdr w:val="none" w:sz="0" w:space="0" w:color="auto"/>
        </w:rPr>
        <mc:AlternateContent>
          <mc:Choice Requires="wps">
            <w:drawing>
              <wp:anchor distT="0" distB="0" distL="114300" distR="114300" simplePos="0" relativeHeight="251659264" behindDoc="0" locked="0" layoutInCell="1" allowOverlap="1" wp14:anchorId="0A132A50" wp14:editId="34AB0D42">
                <wp:simplePos x="0" y="0"/>
                <wp:positionH relativeFrom="column">
                  <wp:posOffset>-668511</wp:posOffset>
                </wp:positionH>
                <wp:positionV relativeFrom="paragraph">
                  <wp:posOffset>1903927</wp:posOffset>
                </wp:positionV>
                <wp:extent cx="484094" cy="1075765"/>
                <wp:effectExtent l="0" t="0" r="11430" b="16510"/>
                <wp:wrapNone/>
                <wp:docPr id="1898760135" name="Text Box 1"/>
                <wp:cNvGraphicFramePr/>
                <a:graphic xmlns:a="http://schemas.openxmlformats.org/drawingml/2006/main">
                  <a:graphicData uri="http://schemas.microsoft.com/office/word/2010/wordprocessingShape">
                    <wps:wsp>
                      <wps:cNvSpPr txBox="1"/>
                      <wps:spPr>
                        <a:xfrm>
                          <a:off x="0" y="0"/>
                          <a:ext cx="484094" cy="1075765"/>
                        </a:xfrm>
                        <a:prstGeom prst="rect">
                          <a:avLst/>
                        </a:prstGeom>
                        <a:solidFill>
                          <a:schemeClr val="lt1"/>
                        </a:solidFill>
                        <a:ln w="6350">
                          <a:solidFill>
                            <a:prstClr val="black"/>
                          </a:solidFill>
                        </a:ln>
                      </wps:spPr>
                      <wps:txbx>
                        <w:txbxContent>
                          <w:p w14:paraId="27A54A23" w14:textId="77777777" w:rsidR="00D93B1B" w:rsidRPr="00D93B1B" w:rsidRDefault="00D93B1B" w:rsidP="00D93B1B">
                            <w:pPr>
                              <w:rPr>
                                <w:rFonts w:cstheme="majorHAnsi"/>
                                <w:b/>
                                <w:color w:val="000000" w:themeColor="text1"/>
                                <w:sz w:val="16"/>
                                <w:szCs w:val="16"/>
                              </w:rPr>
                            </w:pPr>
                            <w:r w:rsidRPr="00D93B1B">
                              <w:rPr>
                                <w:rFonts w:cstheme="majorHAnsi"/>
                                <w:b/>
                                <w:color w:val="000000" w:themeColor="text1"/>
                                <w:sz w:val="16"/>
                                <w:szCs w:val="16"/>
                              </w:rPr>
                              <w:t>Benchmark 4 (EXEMPLARY/</w:t>
                            </w:r>
                          </w:p>
                          <w:p w14:paraId="0CB06B31" w14:textId="0B19D731" w:rsidR="00D93B1B" w:rsidRPr="00D93B1B" w:rsidRDefault="00D93B1B" w:rsidP="00D93B1B">
                            <w:pPr>
                              <w:rPr>
                                <w:color w:val="000000" w:themeColor="text1"/>
                              </w:rPr>
                            </w:pPr>
                            <w:r w:rsidRPr="00D93B1B">
                              <w:rPr>
                                <w:rFonts w:cstheme="majorHAnsi"/>
                                <w:b/>
                                <w:color w:val="000000" w:themeColor="text1"/>
                                <w:sz w:val="16"/>
                                <w:szCs w:val="16"/>
                              </w:rPr>
                              <w:t>mastery)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32A50" id="Text Box 1" o:spid="_x0000_s1028" type="#_x0000_t202" style="position:absolute;margin-left:-52.65pt;margin-top:149.9pt;width:38.1pt;height:8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" fillcolor="white [3201]" strokeweight=".5pt">
                <v:textbox>
                  <w:txbxContent>
                    <w:p w14:paraId="27A54A23" w14:textId="77777777" w:rsidR="00D93B1B" w:rsidRPr="00D93B1B" w:rsidRDefault="00D93B1B" w:rsidP="00D93B1B">
                      <w:pPr>
                        <w:rPr>
                          <w:rFonts w:cstheme="majorHAnsi"/>
                          <w:b/>
                          <w:color w:val="000000" w:themeColor="text1"/>
                          <w:sz w:val="16"/>
                          <w:szCs w:val="16"/>
                        </w:rPr>
                      </w:pPr>
                      <w:r w:rsidRPr="00D93B1B">
                        <w:rPr>
                          <w:rFonts w:cstheme="majorHAnsi"/>
                          <w:b/>
                          <w:color w:val="000000" w:themeColor="text1"/>
                          <w:sz w:val="16"/>
                          <w:szCs w:val="16"/>
                        </w:rPr>
                        <w:t>Benchmark 4 (EXEMPLARY/</w:t>
                      </w:r>
                    </w:p>
                    <w:p w14:paraId="0CB06B31" w14:textId="0B19D731" w:rsidR="00D93B1B" w:rsidRPr="00D93B1B" w:rsidRDefault="00D93B1B" w:rsidP="00D93B1B">
                      <w:pPr>
                        <w:rPr>
                          <w:color w:val="000000" w:themeColor="text1"/>
                        </w:rPr>
                      </w:pPr>
                      <w:r w:rsidRPr="00D93B1B">
                        <w:rPr>
                          <w:rFonts w:cstheme="majorHAnsi"/>
                          <w:b/>
                          <w:color w:val="000000" w:themeColor="text1"/>
                          <w:sz w:val="16"/>
                          <w:szCs w:val="16"/>
                        </w:rPr>
                        <w:t>mastery)</w:t>
                      </w:r>
                    </w:p>
                  </w:txbxContent>
                </v:textbox>
              </v:shape>
            </w:pict>
          </mc:Fallback>
        </mc:AlternateContent>
      </w:r>
      <w:r w:rsidR="00BE332F" w:rsidRPr="006A0D4E">
        <w:rPr>
          <w:rFonts w:asciiTheme="minorHAnsi" w:hAnsiTheme="minorHAnsi" w:cstheme="minorHAnsi"/>
          <w:b/>
          <w:bCs/>
        </w:rPr>
        <w:t>Appendix</w:t>
      </w:r>
      <w:r w:rsidR="007555E4">
        <w:rPr>
          <w:rFonts w:asciiTheme="minorHAnsi" w:hAnsiTheme="minorHAnsi" w:cstheme="minorHAnsi"/>
          <w:b/>
          <w:bCs/>
        </w:rPr>
        <w:t xml:space="preserve"> B2</w:t>
      </w:r>
      <w:r w:rsidR="0020065B">
        <w:rPr>
          <w:rFonts w:asciiTheme="minorHAnsi" w:hAnsiTheme="minorHAnsi" w:cstheme="minorHAnsi"/>
          <w:b/>
          <w:bCs/>
        </w:rPr>
        <w:t xml:space="preserve">: </w:t>
      </w:r>
      <w:r w:rsidR="0020065B" w:rsidRPr="007555E4">
        <w:rPr>
          <w:rFonts w:asciiTheme="minorHAnsi" w:hAnsiTheme="minorHAnsi" w:cstheme="minorHAnsi"/>
          <w:b/>
          <w:bCs/>
        </w:rPr>
        <w:t>2018-</w:t>
      </w:r>
      <w:r w:rsidR="002F5AE4" w:rsidRPr="00D93B1B">
        <w:rPr>
          <w:rFonts w:asciiTheme="minorHAnsi" w:hAnsiTheme="minorHAnsi" w:cstheme="minorHAnsi"/>
          <w:b/>
          <w:bCs/>
        </w:rPr>
        <w:t>2019 New draft Rubrics for Presentations (</w:t>
      </w:r>
      <w:r w:rsidR="002F5AE4">
        <w:rPr>
          <w:rFonts w:asciiTheme="minorHAnsi" w:hAnsiTheme="minorHAnsi" w:cstheme="minorHAnsi"/>
          <w:b/>
          <w:bCs/>
        </w:rPr>
        <w:t>continued</w:t>
      </w:r>
      <w:r w:rsidR="004357AB">
        <w:rPr>
          <w:rFonts w:asciiTheme="minorHAnsi" w:hAnsiTheme="minorHAnsi" w:cstheme="minorHAnsi"/>
          <w:b/>
          <w:bCs/>
        </w:rPr>
        <w:t xml:space="preserve"> </w:t>
      </w:r>
      <w:r w:rsidR="002F5AE4" w:rsidRPr="00D93B1B">
        <w:rPr>
          <w:rFonts w:asciiTheme="minorHAnsi" w:hAnsiTheme="minorHAnsi" w:cstheme="minorHAnsi"/>
          <w:b/>
          <w:bCs/>
        </w:rPr>
        <w:t>next page)</w:t>
      </w:r>
    </w:p>
    <w:tbl>
      <w:tblPr>
        <w:tblStyle w:val="TableGrid"/>
        <w:tblW w:w="0" w:type="auto"/>
        <w:tblLook w:val="04A0" w:firstRow="1" w:lastRow="0" w:firstColumn="1" w:lastColumn="0" w:noHBand="0" w:noVBand="1"/>
      </w:tblPr>
      <w:tblGrid>
        <w:gridCol w:w="9350"/>
      </w:tblGrid>
      <w:tr w:rsidR="00D93B1B" w:rsidRPr="00D93B1B" w14:paraId="67A236B3" w14:textId="77777777" w:rsidTr="00D93B1B">
        <w:tc>
          <w:tcPr>
            <w:tcW w:w="236" w:type="dxa"/>
          </w:tcPr>
          <w:p w14:paraId="3B4BD7CA" w14:textId="5AB1ED52" w:rsidR="00D93B1B" w:rsidRPr="00D93B1B" w:rsidRDefault="00D93B1B" w:rsidP="00353D3E">
            <w:pPr>
              <w:pStyle w:val="Body"/>
              <w:rPr>
                <w:rFonts w:asciiTheme="minorHAnsi" w:hAnsiTheme="minorHAnsi" w:cstheme="minorHAnsi"/>
                <w:b/>
                <w:bCs/>
              </w:rPr>
            </w:pPr>
          </w:p>
        </w:tc>
      </w:tr>
      <w:tr w:rsidR="00D93B1B" w14:paraId="09DCABEC" w14:textId="77777777" w:rsidTr="00D93B1B">
        <w:tc>
          <w:tcPr>
            <w:tcW w:w="236" w:type="dxa"/>
          </w:tcPr>
          <w:tbl>
            <w:tblPr>
              <w:tblStyle w:val="TableGrid"/>
              <w:tblW w:w="10075" w:type="dxa"/>
              <w:tblLook w:val="04A0" w:firstRow="1" w:lastRow="0" w:firstColumn="1" w:lastColumn="0" w:noHBand="0" w:noVBand="1"/>
            </w:tblPr>
            <w:tblGrid>
              <w:gridCol w:w="9124"/>
            </w:tblGrid>
            <w:tr w:rsidR="00D93B1B" w:rsidRPr="00D93B1B" w14:paraId="47C9E7C4" w14:textId="77777777" w:rsidTr="00353D3E">
              <w:tc>
                <w:tcPr>
                  <w:tcW w:w="10075" w:type="dxa"/>
                </w:tcPr>
                <w:p w14:paraId="55195475" w14:textId="77777777" w:rsidR="00D93B1B" w:rsidRPr="00D93B1B" w:rsidRDefault="00D93B1B" w:rsidP="00353D3E">
                  <w:pPr>
                    <w:pStyle w:val="Body"/>
                    <w:rPr>
                      <w:rFonts w:asciiTheme="minorHAnsi" w:hAnsiTheme="minorHAnsi" w:cstheme="minorHAnsi"/>
                      <w:b/>
                      <w:bCs/>
                      <w:sz w:val="16"/>
                      <w:szCs w:val="16"/>
                    </w:rPr>
                  </w:pPr>
                  <w:r w:rsidRPr="00D93B1B">
                    <w:rPr>
                      <w:rFonts w:asciiTheme="minorHAnsi" w:hAnsiTheme="minorHAnsi" w:cstheme="minorHAnsi"/>
                      <w:b/>
                      <w:bCs/>
                      <w:sz w:val="16"/>
                      <w:szCs w:val="16"/>
                    </w:rPr>
                    <w:t xml:space="preserve"> </w:t>
                  </w:r>
                </w:p>
              </w:tc>
            </w:tr>
            <w:tr w:rsidR="00D93B1B" w:rsidRPr="00D93B1B" w14:paraId="5E119C40" w14:textId="77777777" w:rsidTr="00353D3E">
              <w:tc>
                <w:tcPr>
                  <w:tcW w:w="10075" w:type="dxa"/>
                </w:tcPr>
                <w:tbl>
                  <w:tblPr>
                    <w:tblStyle w:val="TableGrid"/>
                    <w:tblpPr w:leftFromText="180" w:rightFromText="180" w:vertAnchor="page" w:horzAnchor="margin" w:tblpX="-1360" w:tblpY="1"/>
                    <w:tblW w:w="13356" w:type="dxa"/>
                    <w:tblLook w:val="04A0" w:firstRow="1" w:lastRow="0" w:firstColumn="1" w:lastColumn="0" w:noHBand="0" w:noVBand="1"/>
                  </w:tblPr>
                  <w:tblGrid>
                    <w:gridCol w:w="2639"/>
                    <w:gridCol w:w="2331"/>
                    <w:gridCol w:w="1819"/>
                    <w:gridCol w:w="4589"/>
                    <w:gridCol w:w="1978"/>
                  </w:tblGrid>
                  <w:tr w:rsidR="00D93B1B" w:rsidRPr="00D93B1B" w14:paraId="61BF1029" w14:textId="77777777" w:rsidTr="00D93B1B">
                    <w:tc>
                      <w:tcPr>
                        <w:tcW w:w="2639" w:type="dxa"/>
                      </w:tcPr>
                      <w:p w14:paraId="054B3BE5" w14:textId="77777777" w:rsidR="00D93B1B" w:rsidRPr="00D93B1B" w:rsidRDefault="00D93B1B" w:rsidP="00353D3E">
                        <w:pPr>
                          <w:rPr>
                            <w:rFonts w:asciiTheme="minorHAnsi" w:hAnsiTheme="minorHAnsi" w:cstheme="majorHAnsi"/>
                            <w:sz w:val="16"/>
                            <w:szCs w:val="16"/>
                          </w:rPr>
                        </w:pPr>
                      </w:p>
                    </w:tc>
                    <w:tc>
                      <w:tcPr>
                        <w:tcW w:w="2331" w:type="dxa"/>
                      </w:tcPr>
                      <w:p w14:paraId="32456F2C" w14:textId="77777777" w:rsidR="00D93B1B" w:rsidRPr="00D93B1B" w:rsidRDefault="00D93B1B" w:rsidP="00353D3E">
                        <w:pPr>
                          <w:rPr>
                            <w:rFonts w:asciiTheme="minorHAnsi" w:hAnsiTheme="minorHAnsi" w:cstheme="majorHAnsi"/>
                            <w:sz w:val="16"/>
                            <w:szCs w:val="16"/>
                          </w:rPr>
                        </w:pPr>
                      </w:p>
                    </w:tc>
                    <w:tc>
                      <w:tcPr>
                        <w:tcW w:w="1819" w:type="dxa"/>
                      </w:tcPr>
                      <w:p w14:paraId="2CC6C08E" w14:textId="77777777" w:rsidR="00D93B1B" w:rsidRPr="00D93B1B" w:rsidRDefault="00D93B1B" w:rsidP="00353D3E">
                        <w:pPr>
                          <w:rPr>
                            <w:rFonts w:asciiTheme="minorHAnsi" w:hAnsiTheme="minorHAnsi" w:cstheme="majorHAnsi"/>
                            <w:sz w:val="16"/>
                            <w:szCs w:val="16"/>
                          </w:rPr>
                        </w:pPr>
                      </w:p>
                    </w:tc>
                    <w:tc>
                      <w:tcPr>
                        <w:tcW w:w="4589" w:type="dxa"/>
                      </w:tcPr>
                      <w:p w14:paraId="5FD5CBB2" w14:textId="77777777" w:rsidR="00D93B1B" w:rsidRPr="00D93B1B" w:rsidRDefault="00D93B1B" w:rsidP="00353D3E">
                        <w:pPr>
                          <w:rPr>
                            <w:rFonts w:asciiTheme="minorHAnsi" w:hAnsiTheme="minorHAnsi" w:cstheme="majorHAnsi"/>
                            <w:sz w:val="16"/>
                            <w:szCs w:val="16"/>
                          </w:rPr>
                        </w:pPr>
                      </w:p>
                    </w:tc>
                    <w:tc>
                      <w:tcPr>
                        <w:tcW w:w="1978" w:type="dxa"/>
                      </w:tcPr>
                      <w:p w14:paraId="27F449C7" w14:textId="77777777" w:rsidR="00D93B1B" w:rsidRPr="00D93B1B" w:rsidRDefault="00D93B1B" w:rsidP="00353D3E">
                        <w:pPr>
                          <w:rPr>
                            <w:rFonts w:asciiTheme="minorHAnsi" w:hAnsiTheme="minorHAnsi" w:cstheme="majorHAnsi"/>
                            <w:sz w:val="16"/>
                            <w:szCs w:val="16"/>
                          </w:rPr>
                        </w:pPr>
                      </w:p>
                    </w:tc>
                  </w:tr>
                  <w:tr w:rsidR="00D93B1B" w:rsidRPr="00D93B1B" w14:paraId="544AA6AB" w14:textId="77777777" w:rsidTr="00D93B1B">
                    <w:tc>
                      <w:tcPr>
                        <w:tcW w:w="2639" w:type="dxa"/>
                      </w:tcPr>
                      <w:p w14:paraId="05903AAE" w14:textId="06418C60" w:rsidR="00D93B1B" w:rsidRPr="00D93B1B" w:rsidRDefault="00D93B1B" w:rsidP="00353D3E">
                        <w:pPr>
                          <w:pStyle w:val="Body"/>
                          <w:rPr>
                            <w:rFonts w:asciiTheme="minorHAnsi" w:hAnsiTheme="minorHAnsi" w:cs="Times New Roman"/>
                            <w:b/>
                            <w:bCs/>
                            <w:sz w:val="16"/>
                            <w:szCs w:val="16"/>
                          </w:rPr>
                        </w:pPr>
                        <w:r w:rsidRPr="00D93B1B">
                          <w:rPr>
                            <w:rFonts w:asciiTheme="minorHAnsi" w:hAnsiTheme="minorHAnsi" w:cs="Times New Roman"/>
                            <w:b/>
                            <w:bCs/>
                            <w:sz w:val="16"/>
                            <w:szCs w:val="16"/>
                          </w:rPr>
                          <w:t xml:space="preserve"> </w:t>
                        </w:r>
                      </w:p>
                      <w:p w14:paraId="0927E820" w14:textId="77777777" w:rsidR="00D93B1B" w:rsidRPr="00D93B1B" w:rsidRDefault="00D93B1B" w:rsidP="00353D3E">
                        <w:pPr>
                          <w:rPr>
                            <w:rFonts w:cstheme="majorHAnsi"/>
                            <w:sz w:val="16"/>
                            <w:szCs w:val="16"/>
                          </w:rPr>
                        </w:pPr>
                      </w:p>
                    </w:tc>
                    <w:tc>
                      <w:tcPr>
                        <w:tcW w:w="2331" w:type="dxa"/>
                      </w:tcPr>
                      <w:p w14:paraId="5B00CEF8" w14:textId="77777777" w:rsidR="00D93B1B" w:rsidRPr="00D93B1B" w:rsidRDefault="00D93B1B" w:rsidP="00353D3E">
                        <w:pPr>
                          <w:rPr>
                            <w:rFonts w:cstheme="majorHAnsi"/>
                            <w:sz w:val="16"/>
                            <w:szCs w:val="16"/>
                          </w:rPr>
                        </w:pPr>
                      </w:p>
                    </w:tc>
                    <w:tc>
                      <w:tcPr>
                        <w:tcW w:w="1819" w:type="dxa"/>
                      </w:tcPr>
                      <w:p w14:paraId="4910D48A" w14:textId="77777777" w:rsidR="00D93B1B" w:rsidRPr="00D93B1B" w:rsidRDefault="00D93B1B" w:rsidP="00353D3E">
                        <w:pPr>
                          <w:rPr>
                            <w:rFonts w:cstheme="majorHAnsi"/>
                            <w:sz w:val="16"/>
                            <w:szCs w:val="16"/>
                          </w:rPr>
                        </w:pPr>
                      </w:p>
                    </w:tc>
                    <w:tc>
                      <w:tcPr>
                        <w:tcW w:w="4589" w:type="dxa"/>
                      </w:tcPr>
                      <w:p w14:paraId="25B680CF" w14:textId="77777777" w:rsidR="00D93B1B" w:rsidRPr="00D93B1B" w:rsidRDefault="00D93B1B" w:rsidP="00353D3E">
                        <w:pPr>
                          <w:rPr>
                            <w:rFonts w:cstheme="majorHAnsi"/>
                            <w:sz w:val="16"/>
                            <w:szCs w:val="16"/>
                          </w:rPr>
                        </w:pPr>
                      </w:p>
                    </w:tc>
                    <w:tc>
                      <w:tcPr>
                        <w:tcW w:w="1978" w:type="dxa"/>
                      </w:tcPr>
                      <w:p w14:paraId="65785465" w14:textId="77777777" w:rsidR="00D93B1B" w:rsidRPr="00D93B1B" w:rsidRDefault="00D93B1B" w:rsidP="00353D3E">
                        <w:pPr>
                          <w:rPr>
                            <w:rFonts w:cstheme="majorHAnsi"/>
                            <w:sz w:val="16"/>
                            <w:szCs w:val="16"/>
                          </w:rPr>
                        </w:pPr>
                      </w:p>
                    </w:tc>
                  </w:tr>
                  <w:tr w:rsidR="00D93B1B" w:rsidRPr="00D93B1B" w14:paraId="0BE1826D" w14:textId="77777777" w:rsidTr="00D93B1B">
                    <w:tc>
                      <w:tcPr>
                        <w:tcW w:w="2639" w:type="dxa"/>
                      </w:tcPr>
                      <w:p w14:paraId="54B06A00"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CONTEXTUALIZED KNOWLEDGE</w:t>
                        </w:r>
                      </w:p>
                    </w:tc>
                    <w:tc>
                      <w:tcPr>
                        <w:tcW w:w="2331" w:type="dxa"/>
                      </w:tcPr>
                      <w:p w14:paraId="0EDF7578"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CRITICAL THINKING</w:t>
                        </w:r>
                      </w:p>
                    </w:tc>
                    <w:tc>
                      <w:tcPr>
                        <w:tcW w:w="1819" w:type="dxa"/>
                      </w:tcPr>
                      <w:p w14:paraId="2DAA2C8D"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INFORMATION LITERACY</w:t>
                        </w:r>
                      </w:p>
                    </w:tc>
                    <w:tc>
                      <w:tcPr>
                        <w:tcW w:w="4589" w:type="dxa"/>
                      </w:tcPr>
                      <w:p w14:paraId="747BDA49"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METHODOLOGY/THEORETICAL FRAMEWORK</w:t>
                        </w:r>
                      </w:p>
                    </w:tc>
                    <w:tc>
                      <w:tcPr>
                        <w:tcW w:w="1978" w:type="dxa"/>
                      </w:tcPr>
                      <w:p w14:paraId="4E722425"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ORAL COMMUNICATION</w:t>
                        </w:r>
                      </w:p>
                    </w:tc>
                  </w:tr>
                  <w:tr w:rsidR="00D93B1B" w:rsidRPr="00D93B1B" w14:paraId="5954C0EE" w14:textId="77777777" w:rsidTr="00D93B1B">
                    <w:tc>
                      <w:tcPr>
                        <w:tcW w:w="2639" w:type="dxa"/>
                      </w:tcPr>
                      <w:p w14:paraId="12AD6512"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Learning Obj 4</w:t>
                        </w:r>
                      </w:p>
                    </w:tc>
                    <w:tc>
                      <w:tcPr>
                        <w:tcW w:w="2331" w:type="dxa"/>
                      </w:tcPr>
                      <w:p w14:paraId="210B12BF"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Learning Obj 5</w:t>
                        </w:r>
                      </w:p>
                    </w:tc>
                    <w:tc>
                      <w:tcPr>
                        <w:tcW w:w="1819" w:type="dxa"/>
                      </w:tcPr>
                      <w:p w14:paraId="40DAED7F"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Learning Obj 6</w:t>
                        </w:r>
                      </w:p>
                    </w:tc>
                    <w:tc>
                      <w:tcPr>
                        <w:tcW w:w="4589" w:type="dxa"/>
                      </w:tcPr>
                      <w:p w14:paraId="29D5FF40"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Learning OBJ 2</w:t>
                        </w:r>
                      </w:p>
                    </w:tc>
                    <w:tc>
                      <w:tcPr>
                        <w:tcW w:w="1978" w:type="dxa"/>
                      </w:tcPr>
                      <w:p w14:paraId="11ADF320"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Learning Obj 7</w:t>
                        </w:r>
                      </w:p>
                    </w:tc>
                  </w:tr>
                  <w:tr w:rsidR="00D93B1B" w:rsidRPr="00D93B1B" w14:paraId="58826291" w14:textId="77777777" w:rsidTr="00D93B1B">
                    <w:tc>
                      <w:tcPr>
                        <w:tcW w:w="2639" w:type="dxa"/>
                      </w:tcPr>
                      <w:p w14:paraId="6B75CC1D"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demonstrates robust contextualization in the treatment of all content (including texts), considering the appropriate historical / cultural/religious/regional/embodied contexts that shape the material and that influence the student’s interpretation of material. </w:t>
                        </w:r>
                      </w:p>
                    </w:tc>
                    <w:tc>
                      <w:tcPr>
                        <w:tcW w:w="2331" w:type="dxa"/>
                      </w:tcPr>
                      <w:p w14:paraId="21247377"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articulates a clear &amp; well-supported argument, with precise and logical steps. Student provides full and proper evidence to support each claim and attempts to address obstacles/contrary evidence/other positions, and a thorough investigation of the implications of assertions or conclusions. </w:t>
                        </w:r>
                      </w:p>
                    </w:tc>
                    <w:tc>
                      <w:tcPr>
                        <w:tcW w:w="1819" w:type="dxa"/>
                      </w:tcPr>
                      <w:p w14:paraId="0E6E6A89"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Student uses reputable scholarly sources and has a properly documented works cited. Student distinguishes between academic and non-academic sources, understands primary vs. secondary sources, and properly cites all sources.</w:t>
                        </w:r>
                      </w:p>
                      <w:p w14:paraId="3CF9B621"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Student does not plagiarize.</w:t>
                        </w:r>
                      </w:p>
                    </w:tc>
                    <w:tc>
                      <w:tcPr>
                        <w:tcW w:w="4589" w:type="dxa"/>
                      </w:tcPr>
                      <w:p w14:paraId="52CCD7D8"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Student skillfully incorporates methods appropriate to the course (</w:t>
                        </w:r>
                        <w:proofErr w:type="gramStart"/>
                        <w:r w:rsidRPr="00D93B1B">
                          <w:rPr>
                            <w:rFonts w:asciiTheme="minorHAnsi" w:hAnsiTheme="minorHAnsi" w:cstheme="majorHAnsi"/>
                            <w:sz w:val="16"/>
                            <w:szCs w:val="16"/>
                          </w:rPr>
                          <w:t>e.g.</w:t>
                        </w:r>
                        <w:proofErr w:type="gramEnd"/>
                        <w:r w:rsidRPr="00D93B1B">
                          <w:rPr>
                            <w:rFonts w:asciiTheme="minorHAnsi" w:hAnsiTheme="minorHAnsi" w:cstheme="majorHAnsi"/>
                            <w:sz w:val="16"/>
                            <w:szCs w:val="16"/>
                          </w:rPr>
                          <w:t xml:space="preserve"> possibly including linguistics, literary criticism, historical criticism, reader response criticism, social memory theory, feminist theories, postcolonial theories, and others, as dictated by the area of study). The student shows mastery of the method and applies it carefully. </w:t>
                        </w:r>
                      </w:p>
                    </w:tc>
                    <w:tc>
                      <w:tcPr>
                        <w:tcW w:w="1978" w:type="dxa"/>
                      </w:tcPr>
                      <w:p w14:paraId="17815ABA"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WOW! Student gives a polished presentation, demonstrates mastery </w:t>
                        </w:r>
                        <w:proofErr w:type="gramStart"/>
                        <w:r w:rsidRPr="00D93B1B">
                          <w:rPr>
                            <w:rFonts w:asciiTheme="minorHAnsi" w:hAnsiTheme="minorHAnsi" w:cstheme="majorHAnsi"/>
                            <w:sz w:val="16"/>
                            <w:szCs w:val="16"/>
                          </w:rPr>
                          <w:t>of  the</w:t>
                        </w:r>
                        <w:proofErr w:type="gramEnd"/>
                        <w:r w:rsidRPr="00D93B1B">
                          <w:rPr>
                            <w:rFonts w:asciiTheme="minorHAnsi" w:hAnsiTheme="minorHAnsi" w:cstheme="majorHAnsi"/>
                            <w:sz w:val="16"/>
                            <w:szCs w:val="16"/>
                          </w:rPr>
                          <w:t xml:space="preserve"> material, and is Student has excellent delivery and is professional and convincing. Student communicates well and any written or visual materials are complementary to the argument’s clarity.</w:t>
                        </w:r>
                      </w:p>
                    </w:tc>
                  </w:tr>
                  <w:tr w:rsidR="00D93B1B" w:rsidRPr="00D93B1B" w14:paraId="765FFD50" w14:textId="77777777" w:rsidTr="00D93B1B">
                    <w:tc>
                      <w:tcPr>
                        <w:tcW w:w="2639" w:type="dxa"/>
                      </w:tcPr>
                      <w:p w14:paraId="79699837"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Student demonstrates good contextualization in the treatment of all content (including texts), considering the historical / cultural/religious/regional/embodied contexts that shape the material and that influence the student’s interpretation of material.  Student may not consider all relevant contexts that shape the content, may not investigate them with full depth, or may not recognize his/her/ their own interpretative context.</w:t>
                        </w:r>
                      </w:p>
                    </w:tc>
                    <w:tc>
                      <w:tcPr>
                        <w:tcW w:w="2331" w:type="dxa"/>
                      </w:tcPr>
                      <w:p w14:paraId="630164B9"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articulates a clear &amp; well-supported argument, with basically logical steps. Student provides proper evidence to support each claim (but perhaps not to the full extent possible). Student somewhat attempts to address obstacles/contrary evidence/other positions, but may </w:t>
                        </w:r>
                        <w:proofErr w:type="gramStart"/>
                        <w:r w:rsidRPr="00D93B1B">
                          <w:rPr>
                            <w:rFonts w:asciiTheme="minorHAnsi" w:hAnsiTheme="minorHAnsi" w:cstheme="majorHAnsi"/>
                            <w:sz w:val="16"/>
                            <w:szCs w:val="16"/>
                          </w:rPr>
                          <w:t>not  address</w:t>
                        </w:r>
                        <w:proofErr w:type="gramEnd"/>
                        <w:r w:rsidRPr="00D93B1B">
                          <w:rPr>
                            <w:rFonts w:asciiTheme="minorHAnsi" w:hAnsiTheme="minorHAnsi" w:cstheme="majorHAnsi"/>
                            <w:sz w:val="16"/>
                            <w:szCs w:val="16"/>
                          </w:rPr>
                          <w:t xml:space="preserve"> the implications of assertions or conclusions. </w:t>
                        </w:r>
                      </w:p>
                    </w:tc>
                    <w:tc>
                      <w:tcPr>
                        <w:tcW w:w="1819" w:type="dxa"/>
                      </w:tcPr>
                      <w:p w14:paraId="4781F8E1"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uses reputable scholarly sources and has a properly documented works cited. Student may use some less reliable academic or non-academic </w:t>
                        </w:r>
                        <w:proofErr w:type="gramStart"/>
                        <w:r w:rsidRPr="00D93B1B">
                          <w:rPr>
                            <w:rFonts w:asciiTheme="minorHAnsi" w:hAnsiTheme="minorHAnsi" w:cstheme="majorHAnsi"/>
                            <w:sz w:val="16"/>
                            <w:szCs w:val="16"/>
                          </w:rPr>
                          <w:t xml:space="preserve">sources,   </w:t>
                        </w:r>
                        <w:proofErr w:type="gramEnd"/>
                        <w:r w:rsidRPr="00D93B1B">
                          <w:rPr>
                            <w:rFonts w:asciiTheme="minorHAnsi" w:hAnsiTheme="minorHAnsi" w:cstheme="majorHAnsi"/>
                            <w:sz w:val="16"/>
                            <w:szCs w:val="16"/>
                          </w:rPr>
                          <w:t>understands primary vs. secondary sources , or fail to properly cites a few sources (despite showing evidence of attempting to do so).</w:t>
                        </w:r>
                      </w:p>
                      <w:p w14:paraId="6035AA40"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Student does not plagiarize.</w:t>
                        </w:r>
                      </w:p>
                    </w:tc>
                    <w:tc>
                      <w:tcPr>
                        <w:tcW w:w="4589" w:type="dxa"/>
                      </w:tcPr>
                      <w:p w14:paraId="05D14347"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purposefully incorporates one or more methods and uses these </w:t>
                        </w:r>
                        <w:proofErr w:type="gramStart"/>
                        <w:r w:rsidRPr="00D93B1B">
                          <w:rPr>
                            <w:rFonts w:asciiTheme="minorHAnsi" w:hAnsiTheme="minorHAnsi" w:cstheme="majorHAnsi"/>
                            <w:sz w:val="16"/>
                            <w:szCs w:val="16"/>
                          </w:rPr>
                          <w:t>well</w:t>
                        </w:r>
                        <w:proofErr w:type="gramEnd"/>
                        <w:r w:rsidRPr="00D93B1B">
                          <w:rPr>
                            <w:rFonts w:asciiTheme="minorHAnsi" w:hAnsiTheme="minorHAnsi" w:cstheme="majorHAnsi"/>
                            <w:sz w:val="16"/>
                            <w:szCs w:val="16"/>
                          </w:rPr>
                          <w:t xml:space="preserve"> but treatment lacks some depth, contains a little inaccuracy, or does not go far enough.</w:t>
                        </w:r>
                      </w:p>
                    </w:tc>
                    <w:tc>
                      <w:tcPr>
                        <w:tcW w:w="1978" w:type="dxa"/>
                      </w:tcPr>
                      <w:p w14:paraId="480EAF18"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has good delivery and good command of the </w:t>
                        </w:r>
                        <w:proofErr w:type="gramStart"/>
                        <w:r w:rsidRPr="00D93B1B">
                          <w:rPr>
                            <w:rFonts w:asciiTheme="minorHAnsi" w:hAnsiTheme="minorHAnsi" w:cstheme="majorHAnsi"/>
                            <w:sz w:val="16"/>
                            <w:szCs w:val="16"/>
                          </w:rPr>
                          <w:t>material, but</w:t>
                        </w:r>
                        <w:proofErr w:type="gramEnd"/>
                        <w:r w:rsidRPr="00D93B1B">
                          <w:rPr>
                            <w:rFonts w:asciiTheme="minorHAnsi" w:hAnsiTheme="minorHAnsi" w:cstheme="majorHAnsi"/>
                            <w:sz w:val="16"/>
                            <w:szCs w:val="16"/>
                          </w:rPr>
                          <w:t xml:space="preserve"> could be more polished and professional. Student communicates well but some written or visual materials are confusing in relation to the argument or evidence.</w:t>
                        </w:r>
                      </w:p>
                    </w:tc>
                  </w:tr>
                  <w:tr w:rsidR="00D93B1B" w:rsidRPr="00D93B1B" w14:paraId="2CEE0D78" w14:textId="77777777" w:rsidTr="00D93B1B">
                    <w:tc>
                      <w:tcPr>
                        <w:tcW w:w="2639" w:type="dxa"/>
                      </w:tcPr>
                      <w:p w14:paraId="39C2FD2E"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Student demonstrates fair contextualization in the treatment of all content (including texts), considering the main context that shapes the material and that influences the student’s interpretation of material.  Student does not consider some relevant contexts that shape the content, may not investigate them with appropriate depth, and/or may not recognize his/her/ their own interpretative context in relation to the material.</w:t>
                        </w:r>
                      </w:p>
                    </w:tc>
                    <w:tc>
                      <w:tcPr>
                        <w:tcW w:w="2331" w:type="dxa"/>
                      </w:tcPr>
                      <w:p w14:paraId="08779918"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Student relates a minimally clear argument that is vague, unsupported, confusing, or otherwise lacking.</w:t>
                        </w:r>
                      </w:p>
                    </w:tc>
                    <w:tc>
                      <w:tcPr>
                        <w:tcW w:w="1819" w:type="dxa"/>
                      </w:tcPr>
                      <w:p w14:paraId="6F38D6DA"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uses some disreputable scholarly or non-academic </w:t>
                        </w:r>
                        <w:proofErr w:type="gramStart"/>
                        <w:r w:rsidRPr="00D93B1B">
                          <w:rPr>
                            <w:rFonts w:asciiTheme="minorHAnsi" w:hAnsiTheme="minorHAnsi" w:cstheme="majorHAnsi"/>
                            <w:sz w:val="16"/>
                            <w:szCs w:val="16"/>
                          </w:rPr>
                          <w:t>sources, or</w:t>
                        </w:r>
                        <w:proofErr w:type="gramEnd"/>
                        <w:r w:rsidRPr="00D93B1B">
                          <w:rPr>
                            <w:rFonts w:asciiTheme="minorHAnsi" w:hAnsiTheme="minorHAnsi" w:cstheme="majorHAnsi"/>
                            <w:sz w:val="16"/>
                            <w:szCs w:val="16"/>
                          </w:rPr>
                          <w:t xml:space="preserve"> has an improperly documented works cited. Student may fail to understand the difference between primary vs. secondary </w:t>
                        </w:r>
                        <w:proofErr w:type="gramStart"/>
                        <w:r w:rsidRPr="00D93B1B">
                          <w:rPr>
                            <w:rFonts w:asciiTheme="minorHAnsi" w:hAnsiTheme="minorHAnsi" w:cstheme="majorHAnsi"/>
                            <w:sz w:val="16"/>
                            <w:szCs w:val="16"/>
                          </w:rPr>
                          <w:t>sources, or</w:t>
                        </w:r>
                        <w:proofErr w:type="gramEnd"/>
                        <w:r w:rsidRPr="00D93B1B">
                          <w:rPr>
                            <w:rFonts w:asciiTheme="minorHAnsi" w:hAnsiTheme="minorHAnsi" w:cstheme="majorHAnsi"/>
                            <w:sz w:val="16"/>
                            <w:szCs w:val="16"/>
                          </w:rPr>
                          <w:t xml:space="preserve"> fail to properly cite all sources (despite showing evidence of attempting to do so).</w:t>
                        </w:r>
                      </w:p>
                      <w:p w14:paraId="72975EAE"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Student does not plagiarize.</w:t>
                        </w:r>
                      </w:p>
                    </w:tc>
                    <w:tc>
                      <w:tcPr>
                        <w:tcW w:w="4589" w:type="dxa"/>
                      </w:tcPr>
                      <w:p w14:paraId="34183239"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incorporates one or more </w:t>
                        </w:r>
                        <w:proofErr w:type="gramStart"/>
                        <w:r w:rsidRPr="00D93B1B">
                          <w:rPr>
                            <w:rFonts w:asciiTheme="minorHAnsi" w:hAnsiTheme="minorHAnsi" w:cstheme="majorHAnsi"/>
                            <w:sz w:val="16"/>
                            <w:szCs w:val="16"/>
                          </w:rPr>
                          <w:t>methods</w:t>
                        </w:r>
                        <w:proofErr w:type="gramEnd"/>
                        <w:r w:rsidRPr="00D93B1B">
                          <w:rPr>
                            <w:rFonts w:asciiTheme="minorHAnsi" w:hAnsiTheme="minorHAnsi" w:cstheme="majorHAnsi"/>
                            <w:sz w:val="16"/>
                            <w:szCs w:val="16"/>
                          </w:rPr>
                          <w:t xml:space="preserve"> but these are not directly addressed or methods are misunderstood or misapplied.</w:t>
                        </w:r>
                      </w:p>
                    </w:tc>
                    <w:tc>
                      <w:tcPr>
                        <w:tcW w:w="1978" w:type="dxa"/>
                      </w:tcPr>
                      <w:p w14:paraId="1F4B75AC"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The student communicates the basics in this presentation, but may appear unrehearsed, </w:t>
                        </w:r>
                        <w:proofErr w:type="gramStart"/>
                        <w:r w:rsidRPr="00D93B1B">
                          <w:rPr>
                            <w:rFonts w:asciiTheme="minorHAnsi" w:hAnsiTheme="minorHAnsi" w:cstheme="majorHAnsi"/>
                            <w:sz w:val="16"/>
                            <w:szCs w:val="16"/>
                          </w:rPr>
                          <w:t>rushed</w:t>
                        </w:r>
                        <w:proofErr w:type="gramEnd"/>
                        <w:r w:rsidRPr="00D93B1B">
                          <w:rPr>
                            <w:rFonts w:asciiTheme="minorHAnsi" w:hAnsiTheme="minorHAnsi" w:cstheme="majorHAnsi"/>
                            <w:sz w:val="16"/>
                            <w:szCs w:val="16"/>
                          </w:rPr>
                          <w:t xml:space="preserve"> or unsure. </w:t>
                        </w:r>
                      </w:p>
                    </w:tc>
                  </w:tr>
                  <w:tr w:rsidR="00D93B1B" w:rsidRPr="00D93B1B" w14:paraId="069CE134" w14:textId="77777777" w:rsidTr="00D93B1B">
                    <w:tc>
                      <w:tcPr>
                        <w:tcW w:w="2639" w:type="dxa"/>
                      </w:tcPr>
                      <w:p w14:paraId="40706104"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provides little to no context for understanding the material or for his/her/their interpretation of the material (including texts). </w:t>
                        </w:r>
                      </w:p>
                    </w:tc>
                    <w:tc>
                      <w:tcPr>
                        <w:tcW w:w="2331" w:type="dxa"/>
                      </w:tcPr>
                      <w:p w14:paraId="3246B47D"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articulates a confusing argument or no clear argument. Steps are muddy, poorly delineated, or contradictory. Student does not provide </w:t>
                        </w:r>
                        <w:r w:rsidRPr="00D93B1B">
                          <w:rPr>
                            <w:rFonts w:asciiTheme="minorHAnsi" w:hAnsiTheme="minorHAnsi" w:cstheme="majorHAnsi"/>
                            <w:sz w:val="16"/>
                            <w:szCs w:val="16"/>
                          </w:rPr>
                          <w:lastRenderedPageBreak/>
                          <w:t xml:space="preserve">evidence to support each claim. Student may not attempt to address obstacles/contrary evidence/other </w:t>
                        </w:r>
                        <w:proofErr w:type="gramStart"/>
                        <w:r w:rsidRPr="00D93B1B">
                          <w:rPr>
                            <w:rFonts w:asciiTheme="minorHAnsi" w:hAnsiTheme="minorHAnsi" w:cstheme="majorHAnsi"/>
                            <w:sz w:val="16"/>
                            <w:szCs w:val="16"/>
                          </w:rPr>
                          <w:t>positions, or</w:t>
                        </w:r>
                        <w:proofErr w:type="gramEnd"/>
                        <w:r w:rsidRPr="00D93B1B">
                          <w:rPr>
                            <w:rFonts w:asciiTheme="minorHAnsi" w:hAnsiTheme="minorHAnsi" w:cstheme="majorHAnsi"/>
                            <w:sz w:val="16"/>
                            <w:szCs w:val="16"/>
                          </w:rPr>
                          <w:t xml:space="preserve"> may ignore implications of assertions or conclusions. </w:t>
                        </w:r>
                      </w:p>
                    </w:tc>
                    <w:tc>
                      <w:tcPr>
                        <w:tcW w:w="1819" w:type="dxa"/>
                      </w:tcPr>
                      <w:p w14:paraId="5D86F7AD"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lastRenderedPageBreak/>
                          <w:t xml:space="preserve">Student uses disreputable scholarly or non-academic sources, has a non-standard and </w:t>
                        </w:r>
                        <w:r w:rsidRPr="00D93B1B">
                          <w:rPr>
                            <w:rFonts w:asciiTheme="minorHAnsi" w:hAnsiTheme="minorHAnsi" w:cstheme="majorHAnsi"/>
                            <w:sz w:val="16"/>
                            <w:szCs w:val="16"/>
                          </w:rPr>
                          <w:lastRenderedPageBreak/>
                          <w:t>inappropriate works cited, or has no works cited. Student may fail to understand the difference between primary vs. secondary sources, or fail to properly cite all sources, or show no attempt to cite sources.</w:t>
                        </w:r>
                      </w:p>
                      <w:p w14:paraId="1DD880A4"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Student commits any plagiarism.</w:t>
                        </w:r>
                      </w:p>
                    </w:tc>
                    <w:tc>
                      <w:tcPr>
                        <w:tcW w:w="4589" w:type="dxa"/>
                      </w:tcPr>
                      <w:p w14:paraId="15CBD06C"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lastRenderedPageBreak/>
                          <w:t>No clear method is evident.</w:t>
                        </w:r>
                      </w:p>
                    </w:tc>
                    <w:tc>
                      <w:tcPr>
                        <w:tcW w:w="1978" w:type="dxa"/>
                      </w:tcPr>
                      <w:p w14:paraId="47078598" w14:textId="77777777" w:rsidR="00D93B1B" w:rsidRPr="00D93B1B" w:rsidRDefault="00D93B1B" w:rsidP="00353D3E">
                        <w:pPr>
                          <w:rPr>
                            <w:rFonts w:asciiTheme="minorHAnsi" w:hAnsiTheme="minorHAnsi" w:cstheme="majorHAnsi"/>
                            <w:sz w:val="16"/>
                            <w:szCs w:val="16"/>
                          </w:rPr>
                        </w:pPr>
                        <w:r w:rsidRPr="00D93B1B">
                          <w:rPr>
                            <w:rFonts w:asciiTheme="minorHAnsi" w:hAnsiTheme="minorHAnsi" w:cstheme="majorHAnsi"/>
                            <w:sz w:val="16"/>
                            <w:szCs w:val="16"/>
                          </w:rPr>
                          <w:t xml:space="preserve">Student has poor delivery in which the following is evident: failure to adhere to the time restrictions, off topic or incomplete </w:t>
                        </w:r>
                        <w:r w:rsidRPr="00D93B1B">
                          <w:rPr>
                            <w:rFonts w:asciiTheme="minorHAnsi" w:hAnsiTheme="minorHAnsi" w:cstheme="majorHAnsi"/>
                            <w:sz w:val="16"/>
                            <w:szCs w:val="16"/>
                          </w:rPr>
                          <w:lastRenderedPageBreak/>
                          <w:t>presentation, appears unrehearsed, is not knowledgeable about the topic.</w:t>
                        </w:r>
                      </w:p>
                    </w:tc>
                  </w:tr>
                </w:tbl>
                <w:p w14:paraId="4B783838" w14:textId="77777777" w:rsidR="00D93B1B" w:rsidRPr="00D93B1B" w:rsidRDefault="00D93B1B" w:rsidP="00353D3E">
                  <w:pPr>
                    <w:rPr>
                      <w:sz w:val="16"/>
                      <w:szCs w:val="16"/>
                    </w:rPr>
                  </w:pPr>
                </w:p>
              </w:tc>
            </w:tr>
          </w:tbl>
          <w:p w14:paraId="64A43045" w14:textId="77777777" w:rsidR="00D93B1B" w:rsidRDefault="00D93B1B"/>
        </w:tc>
      </w:tr>
    </w:tbl>
    <w:p w14:paraId="75F6D773" w14:textId="12A88A22" w:rsidR="00C61559" w:rsidRPr="00D93B1B" w:rsidRDefault="00D93B1B" w:rsidP="00C61559">
      <w:pPr>
        <w:pStyle w:val="ListParagraph"/>
        <w:rPr>
          <w:sz w:val="16"/>
          <w:szCs w:val="16"/>
        </w:rPr>
      </w:pPr>
      <w:r>
        <w:rPr>
          <w:noProof/>
          <w:sz w:val="16"/>
          <w:szCs w:val="16"/>
        </w:rPr>
        <w:lastRenderedPageBreak/>
        <mc:AlternateContent>
          <mc:Choice Requires="wps">
            <w:drawing>
              <wp:anchor distT="0" distB="0" distL="114300" distR="114300" simplePos="0" relativeHeight="251662336" behindDoc="0" locked="0" layoutInCell="1" allowOverlap="1" wp14:anchorId="66C7E9A1" wp14:editId="392F794D">
                <wp:simplePos x="0" y="0"/>
                <wp:positionH relativeFrom="column">
                  <wp:posOffset>-576303</wp:posOffset>
                </wp:positionH>
                <wp:positionV relativeFrom="paragraph">
                  <wp:posOffset>-1916841</wp:posOffset>
                </wp:positionV>
                <wp:extent cx="476411" cy="1836484"/>
                <wp:effectExtent l="0" t="0" r="19050" b="17780"/>
                <wp:wrapNone/>
                <wp:docPr id="54465964" name="Text Box 4"/>
                <wp:cNvGraphicFramePr/>
                <a:graphic xmlns:a="http://schemas.openxmlformats.org/drawingml/2006/main">
                  <a:graphicData uri="http://schemas.microsoft.com/office/word/2010/wordprocessingShape">
                    <wps:wsp>
                      <wps:cNvSpPr txBox="1"/>
                      <wps:spPr>
                        <a:xfrm>
                          <a:off x="0" y="0"/>
                          <a:ext cx="476411" cy="1836484"/>
                        </a:xfrm>
                        <a:prstGeom prst="rect">
                          <a:avLst/>
                        </a:prstGeom>
                        <a:solidFill>
                          <a:schemeClr val="lt1"/>
                        </a:solidFill>
                        <a:ln w="6350">
                          <a:solidFill>
                            <a:prstClr val="black"/>
                          </a:solidFill>
                        </a:ln>
                      </wps:spPr>
                      <wps:txbx>
                        <w:txbxContent>
                          <w:p w14:paraId="46ECF563" w14:textId="7BFA98EF" w:rsidR="00D93B1B" w:rsidRPr="00D93B1B" w:rsidRDefault="00D93B1B">
                            <w:pPr>
                              <w:rPr>
                                <w:sz w:val="16"/>
                                <w:szCs w:val="16"/>
                              </w:rPr>
                            </w:pPr>
                            <w:r w:rsidRPr="00D93B1B">
                              <w:rPr>
                                <w:sz w:val="16"/>
                                <w:szCs w:val="16"/>
                              </w:rPr>
                              <w:t>Benchmark 1 (Beginning)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7E9A1" id="Text Box 4" o:spid="_x0000_s1029" type="#_x0000_t202" style="position:absolute;left:0;text-align:left;margin-left:-45.4pt;margin-top:-150.95pt;width:37.5pt;height:14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" fillcolor="white [3201]" strokeweight=".5pt">
                <v:textbox>
                  <w:txbxContent>
                    <w:p w14:paraId="46ECF563" w14:textId="7BFA98EF" w:rsidR="00D93B1B" w:rsidRPr="00D93B1B" w:rsidRDefault="00D93B1B">
                      <w:pPr>
                        <w:rPr>
                          <w:sz w:val="16"/>
                          <w:szCs w:val="16"/>
                        </w:rPr>
                      </w:pPr>
                      <w:r w:rsidRPr="00D93B1B">
                        <w:rPr>
                          <w:sz w:val="16"/>
                          <w:szCs w:val="16"/>
                        </w:rPr>
                        <w:t>Benchmark 1 (Beginning)</w:t>
                      </w:r>
                    </w:p>
                  </w:txbxContent>
                </v:textbox>
              </v:shape>
            </w:pict>
          </mc:Fallback>
        </mc:AlternateContent>
      </w:r>
    </w:p>
    <w:p w14:paraId="4B8EADF2" w14:textId="77777777" w:rsidR="00BB3F7B" w:rsidRDefault="00BB3F7B" w:rsidP="00C61559">
      <w:pPr>
        <w:pStyle w:val="ListParagraph"/>
      </w:pPr>
    </w:p>
    <w:p w14:paraId="19B45183" w14:textId="77777777" w:rsidR="00C61559" w:rsidRDefault="00C61559" w:rsidP="00C61559">
      <w:pPr>
        <w:pStyle w:val="ListParagraph"/>
      </w:pPr>
    </w:p>
    <w:p w14:paraId="35A7D672" w14:textId="77777777" w:rsidR="00C61559" w:rsidRPr="000D65C1" w:rsidRDefault="00C61559" w:rsidP="00C61559">
      <w:pPr>
        <w:pStyle w:val="Body"/>
        <w:rPr>
          <w:rFonts w:ascii="Times New Roman" w:hAnsi="Times New Roman" w:cs="Times New Roman"/>
          <w:b/>
          <w:bCs/>
        </w:rPr>
      </w:pPr>
      <w:r>
        <w:rPr>
          <w:rFonts w:ascii="Times New Roman" w:hAnsi="Times New Roman" w:cs="Times New Roman"/>
          <w:b/>
          <w:bCs/>
        </w:rPr>
        <w:t xml:space="preserve">Appendix B3: </w:t>
      </w:r>
      <w:r w:rsidRPr="00CF538E">
        <w:rPr>
          <w:rFonts w:ascii="Times New Roman" w:hAnsi="Times New Roman" w:cs="Times New Roman"/>
          <w:b/>
          <w:bCs/>
        </w:rPr>
        <w:t>201</w:t>
      </w:r>
      <w:r>
        <w:rPr>
          <w:rFonts w:ascii="Times New Roman" w:hAnsi="Times New Roman" w:cs="Times New Roman"/>
          <w:b/>
          <w:bCs/>
        </w:rPr>
        <w:t xml:space="preserve">6-2017 Faculty generated trial presentation assessment </w:t>
      </w:r>
      <w:r w:rsidRPr="00CF538E">
        <w:rPr>
          <w:rFonts w:ascii="Times New Roman" w:hAnsi="Times New Roman" w:cs="Times New Roman"/>
          <w:b/>
          <w:bCs/>
        </w:rPr>
        <w:t>rubrics</w:t>
      </w:r>
      <w:r>
        <w:rPr>
          <w:rFonts w:ascii="Times New Roman" w:hAnsi="Times New Roman" w:cs="Times New Roman"/>
          <w:b/>
          <w:bCs/>
        </w:rPr>
        <w:t xml:space="preserve"> for REL 460: Fall 2016 (Gospel of John) </w:t>
      </w:r>
    </w:p>
    <w:p w14:paraId="02DAB4AD" w14:textId="77777777" w:rsidR="00C61559" w:rsidRPr="000D65C1" w:rsidRDefault="00C61559" w:rsidP="00C61559">
      <w:pPr>
        <w:jc w:val="center"/>
        <w:rPr>
          <w:b/>
          <w:bCs/>
          <w:sz w:val="18"/>
          <w:szCs w:val="18"/>
        </w:rPr>
      </w:pPr>
      <w:r w:rsidRPr="000D65C1">
        <w:rPr>
          <w:b/>
          <w:bCs/>
          <w:sz w:val="18"/>
          <w:szCs w:val="18"/>
        </w:rPr>
        <w:t>Oral Communication Value Rubric</w:t>
      </w:r>
    </w:p>
    <w:tbl>
      <w:tblPr>
        <w:tblStyle w:val="TableGrid"/>
        <w:tblW w:w="0" w:type="auto"/>
        <w:tblLook w:val="04A0" w:firstRow="1" w:lastRow="0" w:firstColumn="1" w:lastColumn="0" w:noHBand="0" w:noVBand="1"/>
      </w:tblPr>
      <w:tblGrid>
        <w:gridCol w:w="1971"/>
        <w:gridCol w:w="1970"/>
        <w:gridCol w:w="1971"/>
        <w:gridCol w:w="1994"/>
        <w:gridCol w:w="1444"/>
      </w:tblGrid>
      <w:tr w:rsidR="00C61559" w:rsidRPr="000D65C1" w14:paraId="7C424121" w14:textId="77777777" w:rsidTr="00B8723F">
        <w:tc>
          <w:tcPr>
            <w:tcW w:w="1971" w:type="dxa"/>
          </w:tcPr>
          <w:p w14:paraId="1B51FB7C" w14:textId="77777777" w:rsidR="00C61559" w:rsidRPr="000D65C1" w:rsidRDefault="00C61559" w:rsidP="00B8723F">
            <w:pPr>
              <w:rPr>
                <w:sz w:val="18"/>
                <w:szCs w:val="18"/>
              </w:rPr>
            </w:pPr>
            <w:r w:rsidRPr="000D65C1">
              <w:rPr>
                <w:b/>
                <w:bCs/>
                <w:sz w:val="18"/>
                <w:szCs w:val="18"/>
              </w:rPr>
              <w:t>Organization</w:t>
            </w:r>
          </w:p>
        </w:tc>
        <w:tc>
          <w:tcPr>
            <w:tcW w:w="1970" w:type="dxa"/>
          </w:tcPr>
          <w:p w14:paraId="33298517" w14:textId="77777777" w:rsidR="00C61559" w:rsidRPr="000D65C1" w:rsidRDefault="00C61559" w:rsidP="00B8723F">
            <w:pPr>
              <w:rPr>
                <w:sz w:val="18"/>
                <w:szCs w:val="18"/>
              </w:rPr>
            </w:pPr>
            <w:r w:rsidRPr="000D65C1">
              <w:rPr>
                <w:sz w:val="18"/>
                <w:szCs w:val="18"/>
              </w:rPr>
              <w:t>Organization (specific introduction and conclusion, material sequenced with transitions) clear and consistent and gives content cohesion</w:t>
            </w:r>
          </w:p>
        </w:tc>
        <w:tc>
          <w:tcPr>
            <w:tcW w:w="1971" w:type="dxa"/>
          </w:tcPr>
          <w:p w14:paraId="5AE380F2" w14:textId="77777777" w:rsidR="00C61559" w:rsidRPr="000D65C1" w:rsidRDefault="00C61559" w:rsidP="00B8723F">
            <w:pPr>
              <w:rPr>
                <w:sz w:val="18"/>
                <w:szCs w:val="18"/>
              </w:rPr>
            </w:pPr>
            <w:r w:rsidRPr="000D65C1">
              <w:rPr>
                <w:sz w:val="18"/>
                <w:szCs w:val="18"/>
              </w:rPr>
              <w:t>Organization clearly and consistently observable</w:t>
            </w:r>
          </w:p>
        </w:tc>
        <w:tc>
          <w:tcPr>
            <w:tcW w:w="1994" w:type="dxa"/>
          </w:tcPr>
          <w:p w14:paraId="64D6A997" w14:textId="77777777" w:rsidR="00C61559" w:rsidRPr="000D65C1" w:rsidRDefault="00C61559" w:rsidP="00B8723F">
            <w:pPr>
              <w:rPr>
                <w:sz w:val="18"/>
                <w:szCs w:val="18"/>
              </w:rPr>
            </w:pPr>
            <w:r w:rsidRPr="000D65C1">
              <w:rPr>
                <w:sz w:val="18"/>
                <w:szCs w:val="18"/>
              </w:rPr>
              <w:t>Organization intermittently observable</w:t>
            </w:r>
          </w:p>
        </w:tc>
        <w:tc>
          <w:tcPr>
            <w:tcW w:w="1444" w:type="dxa"/>
          </w:tcPr>
          <w:p w14:paraId="1A34F25B" w14:textId="77777777" w:rsidR="00C61559" w:rsidRPr="000D65C1" w:rsidRDefault="00C61559" w:rsidP="00B8723F">
            <w:pPr>
              <w:rPr>
                <w:sz w:val="18"/>
                <w:szCs w:val="18"/>
              </w:rPr>
            </w:pPr>
            <w:r w:rsidRPr="000D65C1">
              <w:rPr>
                <w:sz w:val="18"/>
                <w:szCs w:val="18"/>
              </w:rPr>
              <w:t>Organization not observable</w:t>
            </w:r>
          </w:p>
        </w:tc>
      </w:tr>
      <w:tr w:rsidR="00C61559" w:rsidRPr="000D65C1" w14:paraId="3BCF5599" w14:textId="77777777" w:rsidTr="00B8723F">
        <w:tc>
          <w:tcPr>
            <w:tcW w:w="1971" w:type="dxa"/>
          </w:tcPr>
          <w:p w14:paraId="14C99869" w14:textId="77777777" w:rsidR="00C61559" w:rsidRPr="000D65C1" w:rsidRDefault="00C61559" w:rsidP="00B8723F">
            <w:pPr>
              <w:rPr>
                <w:sz w:val="18"/>
                <w:szCs w:val="18"/>
              </w:rPr>
            </w:pPr>
            <w:r w:rsidRPr="000D65C1">
              <w:rPr>
                <w:b/>
                <w:bCs/>
                <w:sz w:val="18"/>
                <w:szCs w:val="18"/>
              </w:rPr>
              <w:t>Language</w:t>
            </w:r>
          </w:p>
        </w:tc>
        <w:tc>
          <w:tcPr>
            <w:tcW w:w="1970" w:type="dxa"/>
          </w:tcPr>
          <w:p w14:paraId="14E8ACB8" w14:textId="77777777" w:rsidR="00C61559" w:rsidRPr="000D65C1" w:rsidRDefault="00C61559" w:rsidP="00B8723F">
            <w:pPr>
              <w:rPr>
                <w:sz w:val="18"/>
                <w:szCs w:val="18"/>
              </w:rPr>
            </w:pPr>
            <w:r w:rsidRPr="000D65C1">
              <w:rPr>
                <w:sz w:val="18"/>
                <w:szCs w:val="18"/>
              </w:rPr>
              <w:t>Language imaginative, memorable, appropriate to audience, enhances the presentation</w:t>
            </w:r>
          </w:p>
        </w:tc>
        <w:tc>
          <w:tcPr>
            <w:tcW w:w="1971" w:type="dxa"/>
          </w:tcPr>
          <w:p w14:paraId="3D36C7A4" w14:textId="77777777" w:rsidR="00C61559" w:rsidRPr="000D65C1" w:rsidRDefault="00C61559" w:rsidP="00B8723F">
            <w:pPr>
              <w:rPr>
                <w:sz w:val="18"/>
                <w:szCs w:val="18"/>
              </w:rPr>
            </w:pPr>
            <w:r w:rsidRPr="000D65C1">
              <w:rPr>
                <w:sz w:val="18"/>
                <w:szCs w:val="18"/>
              </w:rPr>
              <w:t>Language thoughtful and generally supports the presentation and appropriate to audience</w:t>
            </w:r>
          </w:p>
        </w:tc>
        <w:tc>
          <w:tcPr>
            <w:tcW w:w="1994" w:type="dxa"/>
          </w:tcPr>
          <w:p w14:paraId="7995AC47" w14:textId="77777777" w:rsidR="00C61559" w:rsidRPr="000D65C1" w:rsidRDefault="00C61559" w:rsidP="00B8723F">
            <w:pPr>
              <w:rPr>
                <w:sz w:val="18"/>
                <w:szCs w:val="18"/>
              </w:rPr>
            </w:pPr>
            <w:r w:rsidRPr="000D65C1">
              <w:rPr>
                <w:sz w:val="18"/>
                <w:szCs w:val="18"/>
              </w:rPr>
              <w:t>Language mundane and commonplace, not always supporting the presentation and not always appropriate to audience</w:t>
            </w:r>
          </w:p>
        </w:tc>
        <w:tc>
          <w:tcPr>
            <w:tcW w:w="1444" w:type="dxa"/>
          </w:tcPr>
          <w:p w14:paraId="7DFF077E" w14:textId="77777777" w:rsidR="00C61559" w:rsidRPr="000D65C1" w:rsidRDefault="00C61559" w:rsidP="00B8723F">
            <w:pPr>
              <w:rPr>
                <w:sz w:val="18"/>
                <w:szCs w:val="18"/>
              </w:rPr>
            </w:pPr>
            <w:r w:rsidRPr="000D65C1">
              <w:rPr>
                <w:sz w:val="18"/>
                <w:szCs w:val="18"/>
              </w:rPr>
              <w:t>Language unclear, detracts from effectiveness of presentation, not appropriate to audience</w:t>
            </w:r>
          </w:p>
        </w:tc>
      </w:tr>
      <w:tr w:rsidR="00C61559" w:rsidRPr="00BC2134" w14:paraId="289DF661" w14:textId="77777777" w:rsidTr="00B8723F">
        <w:tc>
          <w:tcPr>
            <w:tcW w:w="1971" w:type="dxa"/>
          </w:tcPr>
          <w:p w14:paraId="1C13ACEB" w14:textId="77777777" w:rsidR="00C61559" w:rsidRPr="000D65C1" w:rsidRDefault="00C61559" w:rsidP="00B8723F">
            <w:pPr>
              <w:rPr>
                <w:b/>
                <w:bCs/>
                <w:sz w:val="18"/>
                <w:szCs w:val="18"/>
              </w:rPr>
            </w:pPr>
            <w:r w:rsidRPr="000D65C1">
              <w:rPr>
                <w:b/>
                <w:bCs/>
                <w:sz w:val="18"/>
                <w:szCs w:val="18"/>
              </w:rPr>
              <w:t>Delivery</w:t>
            </w:r>
          </w:p>
        </w:tc>
        <w:tc>
          <w:tcPr>
            <w:tcW w:w="1970" w:type="dxa"/>
          </w:tcPr>
          <w:p w14:paraId="39DD8126" w14:textId="77777777" w:rsidR="00C61559" w:rsidRPr="000D65C1" w:rsidRDefault="00C61559" w:rsidP="00B8723F">
            <w:pPr>
              <w:rPr>
                <w:sz w:val="18"/>
                <w:szCs w:val="18"/>
              </w:rPr>
            </w:pPr>
            <w:r w:rsidRPr="000D65C1">
              <w:rPr>
                <w:sz w:val="18"/>
                <w:szCs w:val="18"/>
              </w:rPr>
              <w:t>Delivery (posture, gesture, eye contact, vocal expressiveness) make presentation effective; speaker appears confident and polished</w:t>
            </w:r>
          </w:p>
        </w:tc>
        <w:tc>
          <w:tcPr>
            <w:tcW w:w="1971" w:type="dxa"/>
          </w:tcPr>
          <w:p w14:paraId="01B0571D" w14:textId="77777777" w:rsidR="00C61559" w:rsidRPr="000D65C1" w:rsidRDefault="00C61559" w:rsidP="00B8723F">
            <w:pPr>
              <w:rPr>
                <w:sz w:val="18"/>
                <w:szCs w:val="18"/>
              </w:rPr>
            </w:pPr>
            <w:r w:rsidRPr="000D65C1">
              <w:rPr>
                <w:sz w:val="18"/>
                <w:szCs w:val="18"/>
              </w:rPr>
              <w:t>Delivery makes presentation mostly effective; speaker appears comfortable</w:t>
            </w:r>
          </w:p>
        </w:tc>
        <w:tc>
          <w:tcPr>
            <w:tcW w:w="1994" w:type="dxa"/>
          </w:tcPr>
          <w:p w14:paraId="650AB1E0" w14:textId="77777777" w:rsidR="00C61559" w:rsidRPr="000D65C1" w:rsidRDefault="00C61559" w:rsidP="00B8723F">
            <w:pPr>
              <w:rPr>
                <w:sz w:val="18"/>
                <w:szCs w:val="18"/>
              </w:rPr>
            </w:pPr>
            <w:r w:rsidRPr="000D65C1">
              <w:rPr>
                <w:sz w:val="18"/>
                <w:szCs w:val="18"/>
              </w:rPr>
              <w:t>Delivery understandable, but speaker appears tentative</w:t>
            </w:r>
          </w:p>
        </w:tc>
        <w:tc>
          <w:tcPr>
            <w:tcW w:w="1444" w:type="dxa"/>
          </w:tcPr>
          <w:p w14:paraId="6656BD02" w14:textId="77777777" w:rsidR="00C61559" w:rsidRPr="00BC2134" w:rsidRDefault="00C61559" w:rsidP="00B8723F">
            <w:pPr>
              <w:rPr>
                <w:sz w:val="18"/>
                <w:szCs w:val="18"/>
              </w:rPr>
            </w:pPr>
            <w:r w:rsidRPr="000D65C1">
              <w:rPr>
                <w:sz w:val="18"/>
                <w:szCs w:val="18"/>
              </w:rPr>
              <w:t>Delivery poor, detracts from presentation, speaker appears uncomfortable</w:t>
            </w:r>
          </w:p>
        </w:tc>
      </w:tr>
      <w:tr w:rsidR="00C61559" w:rsidRPr="00BC2134" w14:paraId="4A36CD49" w14:textId="77777777" w:rsidTr="00B8723F">
        <w:tc>
          <w:tcPr>
            <w:tcW w:w="1971" w:type="dxa"/>
          </w:tcPr>
          <w:p w14:paraId="4F01BC5B" w14:textId="77777777" w:rsidR="00C61559" w:rsidRPr="00BC2134" w:rsidRDefault="00C61559" w:rsidP="00B8723F">
            <w:pPr>
              <w:rPr>
                <w:b/>
                <w:bCs/>
                <w:sz w:val="18"/>
                <w:szCs w:val="18"/>
              </w:rPr>
            </w:pPr>
            <w:r w:rsidRPr="00BC2134">
              <w:rPr>
                <w:b/>
                <w:bCs/>
                <w:sz w:val="18"/>
                <w:szCs w:val="18"/>
              </w:rPr>
              <w:t>Supporting Material</w:t>
            </w:r>
          </w:p>
        </w:tc>
        <w:tc>
          <w:tcPr>
            <w:tcW w:w="1970" w:type="dxa"/>
          </w:tcPr>
          <w:p w14:paraId="10A3D617" w14:textId="77777777" w:rsidR="00C61559" w:rsidRPr="00BC2134" w:rsidRDefault="00C61559" w:rsidP="00B8723F">
            <w:pPr>
              <w:rPr>
                <w:sz w:val="18"/>
                <w:szCs w:val="18"/>
              </w:rPr>
            </w:pPr>
            <w:r w:rsidRPr="00BC2134">
              <w:rPr>
                <w:sz w:val="18"/>
                <w:szCs w:val="18"/>
              </w:rPr>
              <w:t>Good range of supporting material (examples, stats, analogies, quotations from relevant authorities) compellingly supports the analysis on all points and establishes its credibility</w:t>
            </w:r>
          </w:p>
        </w:tc>
        <w:tc>
          <w:tcPr>
            <w:tcW w:w="1971" w:type="dxa"/>
          </w:tcPr>
          <w:p w14:paraId="7858DA76" w14:textId="77777777" w:rsidR="00C61559" w:rsidRPr="00BC2134" w:rsidRDefault="00C61559" w:rsidP="00B8723F">
            <w:pPr>
              <w:rPr>
                <w:sz w:val="18"/>
                <w:szCs w:val="18"/>
              </w:rPr>
            </w:pPr>
            <w:r w:rsidRPr="00BC2134">
              <w:rPr>
                <w:sz w:val="18"/>
                <w:szCs w:val="18"/>
              </w:rPr>
              <w:t>Adequate range of supporting material appropriate and supports the analysis on most points</w:t>
            </w:r>
          </w:p>
        </w:tc>
        <w:tc>
          <w:tcPr>
            <w:tcW w:w="1994" w:type="dxa"/>
          </w:tcPr>
          <w:p w14:paraId="03C1E438" w14:textId="77777777" w:rsidR="00C61559" w:rsidRPr="00BC2134" w:rsidRDefault="00C61559" w:rsidP="00B8723F">
            <w:pPr>
              <w:rPr>
                <w:sz w:val="18"/>
                <w:szCs w:val="18"/>
              </w:rPr>
            </w:pPr>
            <w:r w:rsidRPr="00BC2134">
              <w:rPr>
                <w:sz w:val="18"/>
                <w:szCs w:val="18"/>
              </w:rPr>
              <w:t>Occasional use of supporting material that supports the analysis on some of its points</w:t>
            </w:r>
          </w:p>
        </w:tc>
        <w:tc>
          <w:tcPr>
            <w:tcW w:w="1444" w:type="dxa"/>
          </w:tcPr>
          <w:p w14:paraId="405CFBDB" w14:textId="77777777" w:rsidR="00C61559" w:rsidRPr="00BC2134" w:rsidRDefault="00C61559" w:rsidP="00B8723F">
            <w:pPr>
              <w:rPr>
                <w:sz w:val="18"/>
                <w:szCs w:val="18"/>
              </w:rPr>
            </w:pPr>
            <w:r w:rsidRPr="00BC2134">
              <w:rPr>
                <w:sz w:val="18"/>
                <w:szCs w:val="18"/>
              </w:rPr>
              <w:t>Little use of supporting material</w:t>
            </w:r>
          </w:p>
        </w:tc>
      </w:tr>
      <w:tr w:rsidR="00C61559" w:rsidRPr="00BC2134" w14:paraId="186FE12E" w14:textId="77777777" w:rsidTr="00B8723F">
        <w:tc>
          <w:tcPr>
            <w:tcW w:w="1971" w:type="dxa"/>
          </w:tcPr>
          <w:p w14:paraId="336E435C" w14:textId="77777777" w:rsidR="00C61559" w:rsidRPr="00BC2134" w:rsidRDefault="00C61559" w:rsidP="00B8723F">
            <w:pPr>
              <w:rPr>
                <w:b/>
                <w:bCs/>
                <w:sz w:val="18"/>
                <w:szCs w:val="18"/>
              </w:rPr>
            </w:pPr>
            <w:r w:rsidRPr="00BC2134">
              <w:rPr>
                <w:b/>
                <w:bCs/>
                <w:sz w:val="18"/>
                <w:szCs w:val="18"/>
              </w:rPr>
              <w:t>Central Argument(s)</w:t>
            </w:r>
          </w:p>
        </w:tc>
        <w:tc>
          <w:tcPr>
            <w:tcW w:w="1970" w:type="dxa"/>
          </w:tcPr>
          <w:p w14:paraId="281AF218" w14:textId="77777777" w:rsidR="00C61559" w:rsidRPr="00BC2134" w:rsidRDefault="00C61559" w:rsidP="00B8723F">
            <w:pPr>
              <w:rPr>
                <w:sz w:val="18"/>
                <w:szCs w:val="18"/>
              </w:rPr>
            </w:pPr>
            <w:r w:rsidRPr="00BC2134">
              <w:rPr>
                <w:sz w:val="18"/>
                <w:szCs w:val="18"/>
              </w:rPr>
              <w:t>Central arguments are compelling, clearly stated, well supported</w:t>
            </w:r>
          </w:p>
        </w:tc>
        <w:tc>
          <w:tcPr>
            <w:tcW w:w="1971" w:type="dxa"/>
          </w:tcPr>
          <w:p w14:paraId="2CC65C1C" w14:textId="77777777" w:rsidR="00C61559" w:rsidRPr="00BC2134" w:rsidRDefault="00C61559" w:rsidP="00B8723F">
            <w:pPr>
              <w:rPr>
                <w:sz w:val="18"/>
                <w:szCs w:val="18"/>
              </w:rPr>
            </w:pPr>
            <w:r w:rsidRPr="00BC2134">
              <w:rPr>
                <w:sz w:val="18"/>
                <w:szCs w:val="18"/>
              </w:rPr>
              <w:t>Central arguments are generally clear and adequately supported</w:t>
            </w:r>
          </w:p>
        </w:tc>
        <w:tc>
          <w:tcPr>
            <w:tcW w:w="1994" w:type="dxa"/>
          </w:tcPr>
          <w:p w14:paraId="50C86C65" w14:textId="77777777" w:rsidR="00C61559" w:rsidRPr="00BC2134" w:rsidRDefault="00C61559" w:rsidP="00B8723F">
            <w:pPr>
              <w:rPr>
                <w:sz w:val="18"/>
                <w:szCs w:val="18"/>
              </w:rPr>
            </w:pPr>
            <w:r w:rsidRPr="00BC2134">
              <w:rPr>
                <w:sz w:val="18"/>
                <w:szCs w:val="18"/>
              </w:rPr>
              <w:t>Central arguments sometimes but not always clear and adequately supported</w:t>
            </w:r>
          </w:p>
        </w:tc>
        <w:tc>
          <w:tcPr>
            <w:tcW w:w="1444" w:type="dxa"/>
          </w:tcPr>
          <w:p w14:paraId="33F350CF" w14:textId="77777777" w:rsidR="00C61559" w:rsidRPr="00BC2134" w:rsidRDefault="00C61559" w:rsidP="00B8723F">
            <w:pPr>
              <w:rPr>
                <w:sz w:val="18"/>
                <w:szCs w:val="18"/>
              </w:rPr>
            </w:pPr>
            <w:r w:rsidRPr="00BC2134">
              <w:rPr>
                <w:sz w:val="18"/>
                <w:szCs w:val="18"/>
              </w:rPr>
              <w:t>Central arguments rarely clear and rarely supported</w:t>
            </w:r>
          </w:p>
        </w:tc>
      </w:tr>
    </w:tbl>
    <w:p w14:paraId="171E5C3C" w14:textId="77777777" w:rsidR="00C61559" w:rsidRDefault="00C61559" w:rsidP="00C61559">
      <w:pPr>
        <w:rPr>
          <w:sz w:val="18"/>
          <w:szCs w:val="18"/>
        </w:rPr>
      </w:pPr>
    </w:p>
    <w:p w14:paraId="02C517F5" w14:textId="77777777" w:rsidR="00C61559" w:rsidRDefault="00C61559" w:rsidP="00C61559">
      <w:pPr>
        <w:rPr>
          <w:sz w:val="18"/>
          <w:szCs w:val="18"/>
        </w:rPr>
      </w:pPr>
    </w:p>
    <w:p w14:paraId="26E15DB4" w14:textId="77777777" w:rsidR="00DE18B6" w:rsidRDefault="00DE18B6" w:rsidP="00C61559">
      <w:pPr>
        <w:rPr>
          <w:sz w:val="18"/>
          <w:szCs w:val="18"/>
        </w:rPr>
      </w:pPr>
    </w:p>
    <w:p w14:paraId="5E34C148" w14:textId="77777777" w:rsidR="00C61559" w:rsidRDefault="00C61559" w:rsidP="00C61559">
      <w:pPr>
        <w:rPr>
          <w:sz w:val="18"/>
          <w:szCs w:val="18"/>
        </w:rPr>
      </w:pPr>
    </w:p>
    <w:p w14:paraId="28E7D89A" w14:textId="77777777" w:rsidR="00C61559" w:rsidRDefault="00C61559" w:rsidP="00C61559">
      <w:pPr>
        <w:rPr>
          <w:sz w:val="18"/>
          <w:szCs w:val="18"/>
        </w:rPr>
      </w:pPr>
    </w:p>
    <w:p w14:paraId="616D5692" w14:textId="77777777" w:rsidR="00C61559" w:rsidRPr="00BC2134" w:rsidRDefault="00C61559" w:rsidP="00C61559">
      <w:pPr>
        <w:rPr>
          <w:sz w:val="18"/>
          <w:szCs w:val="18"/>
        </w:rPr>
      </w:pPr>
    </w:p>
    <w:p w14:paraId="3A9F1BF2" w14:textId="77777777" w:rsidR="00C61559" w:rsidRPr="00BC2134" w:rsidRDefault="00C61559" w:rsidP="00C61559">
      <w:pPr>
        <w:jc w:val="center"/>
        <w:rPr>
          <w:b/>
          <w:bCs/>
          <w:sz w:val="18"/>
          <w:szCs w:val="18"/>
        </w:rPr>
      </w:pPr>
      <w:r w:rsidRPr="00BC2134">
        <w:rPr>
          <w:b/>
          <w:bCs/>
          <w:sz w:val="18"/>
          <w:szCs w:val="18"/>
        </w:rPr>
        <w:lastRenderedPageBreak/>
        <w:t>Cross-cultural Awareness</w:t>
      </w:r>
    </w:p>
    <w:tbl>
      <w:tblPr>
        <w:tblStyle w:val="TableGrid"/>
        <w:tblW w:w="0" w:type="auto"/>
        <w:tblLook w:val="04A0" w:firstRow="1" w:lastRow="0" w:firstColumn="1" w:lastColumn="0" w:noHBand="0" w:noVBand="1"/>
      </w:tblPr>
      <w:tblGrid>
        <w:gridCol w:w="1870"/>
        <w:gridCol w:w="1870"/>
        <w:gridCol w:w="1870"/>
        <w:gridCol w:w="1870"/>
        <w:gridCol w:w="1870"/>
      </w:tblGrid>
      <w:tr w:rsidR="00C61559" w:rsidRPr="00BC2134" w14:paraId="2A646E81" w14:textId="77777777" w:rsidTr="00B8723F">
        <w:tc>
          <w:tcPr>
            <w:tcW w:w="1870" w:type="dxa"/>
          </w:tcPr>
          <w:p w14:paraId="04FFE4E4" w14:textId="77777777" w:rsidR="00C61559" w:rsidRPr="00BC2134" w:rsidRDefault="00C61559" w:rsidP="00B8723F">
            <w:pPr>
              <w:rPr>
                <w:sz w:val="18"/>
                <w:szCs w:val="18"/>
              </w:rPr>
            </w:pPr>
            <w:r w:rsidRPr="00BC2134">
              <w:rPr>
                <w:b/>
                <w:bCs/>
                <w:sz w:val="18"/>
                <w:szCs w:val="18"/>
              </w:rPr>
              <w:t>Knowledge</w:t>
            </w:r>
          </w:p>
        </w:tc>
        <w:tc>
          <w:tcPr>
            <w:tcW w:w="1870" w:type="dxa"/>
          </w:tcPr>
          <w:p w14:paraId="67FCA75D" w14:textId="77777777" w:rsidR="00C61559" w:rsidRPr="00BC2134" w:rsidRDefault="00C61559" w:rsidP="00B8723F">
            <w:pPr>
              <w:rPr>
                <w:sz w:val="18"/>
                <w:szCs w:val="18"/>
              </w:rPr>
            </w:pPr>
            <w:r w:rsidRPr="00BC2134">
              <w:rPr>
                <w:sz w:val="18"/>
                <w:szCs w:val="18"/>
              </w:rPr>
              <w:t>sophisticated understanding of the ancient cultural contexts of the text</w:t>
            </w:r>
          </w:p>
        </w:tc>
        <w:tc>
          <w:tcPr>
            <w:tcW w:w="1870" w:type="dxa"/>
          </w:tcPr>
          <w:p w14:paraId="62AD7EE3" w14:textId="77777777" w:rsidR="00C61559" w:rsidRPr="00BC2134" w:rsidRDefault="00C61559" w:rsidP="00B8723F">
            <w:pPr>
              <w:rPr>
                <w:sz w:val="18"/>
                <w:szCs w:val="18"/>
              </w:rPr>
            </w:pPr>
            <w:r w:rsidRPr="00BC2134">
              <w:rPr>
                <w:sz w:val="18"/>
                <w:szCs w:val="18"/>
              </w:rPr>
              <w:t>basic adequate understanding of the ancient cultural contexts of the text</w:t>
            </w:r>
          </w:p>
        </w:tc>
        <w:tc>
          <w:tcPr>
            <w:tcW w:w="1870" w:type="dxa"/>
          </w:tcPr>
          <w:p w14:paraId="34E9BE15" w14:textId="77777777" w:rsidR="00C61559" w:rsidRPr="00BC2134" w:rsidRDefault="00C61559" w:rsidP="00B8723F">
            <w:pPr>
              <w:rPr>
                <w:sz w:val="18"/>
                <w:szCs w:val="18"/>
              </w:rPr>
            </w:pPr>
            <w:r w:rsidRPr="00BC2134">
              <w:rPr>
                <w:sz w:val="18"/>
                <w:szCs w:val="18"/>
              </w:rPr>
              <w:t>sporadic understanding of the ancient cultural contexts of the text</w:t>
            </w:r>
          </w:p>
        </w:tc>
        <w:tc>
          <w:tcPr>
            <w:tcW w:w="1870" w:type="dxa"/>
          </w:tcPr>
          <w:p w14:paraId="062DE986" w14:textId="77777777" w:rsidR="00C61559" w:rsidRPr="00BC2134" w:rsidRDefault="00C61559" w:rsidP="00B8723F">
            <w:pPr>
              <w:rPr>
                <w:sz w:val="18"/>
                <w:szCs w:val="18"/>
              </w:rPr>
            </w:pPr>
            <w:r w:rsidRPr="00BC2134">
              <w:rPr>
                <w:sz w:val="18"/>
                <w:szCs w:val="18"/>
              </w:rPr>
              <w:t>superficial understanding of the ancient cultural contexts of the text</w:t>
            </w:r>
          </w:p>
        </w:tc>
      </w:tr>
    </w:tbl>
    <w:p w14:paraId="3D103B50" w14:textId="77777777" w:rsidR="00C61559" w:rsidRDefault="00C61559" w:rsidP="00C61559">
      <w:pPr>
        <w:rPr>
          <w:sz w:val="18"/>
          <w:szCs w:val="18"/>
        </w:rPr>
      </w:pPr>
    </w:p>
    <w:p w14:paraId="3CCD4A5B" w14:textId="77777777" w:rsidR="00C61559" w:rsidRPr="00BC2134" w:rsidRDefault="00C61559" w:rsidP="00C61559">
      <w:pPr>
        <w:rPr>
          <w:sz w:val="18"/>
          <w:szCs w:val="18"/>
        </w:rPr>
      </w:pPr>
    </w:p>
    <w:p w14:paraId="2AAA49EB" w14:textId="77777777" w:rsidR="00C61559" w:rsidRPr="00BC2134" w:rsidRDefault="00C61559" w:rsidP="00C61559">
      <w:pPr>
        <w:jc w:val="center"/>
        <w:rPr>
          <w:sz w:val="18"/>
          <w:szCs w:val="18"/>
        </w:rPr>
      </w:pPr>
      <w:r w:rsidRPr="00BC2134">
        <w:rPr>
          <w:b/>
          <w:bCs/>
          <w:sz w:val="18"/>
          <w:szCs w:val="18"/>
        </w:rPr>
        <w:t>Thesis Clarity and Research (Information Literacy)</w:t>
      </w:r>
    </w:p>
    <w:tbl>
      <w:tblPr>
        <w:tblStyle w:val="TableGrid"/>
        <w:tblW w:w="9355" w:type="dxa"/>
        <w:tblLook w:val="04A0" w:firstRow="1" w:lastRow="0" w:firstColumn="1" w:lastColumn="0" w:noHBand="0" w:noVBand="1"/>
      </w:tblPr>
      <w:tblGrid>
        <w:gridCol w:w="1806"/>
        <w:gridCol w:w="1886"/>
        <w:gridCol w:w="1842"/>
        <w:gridCol w:w="1931"/>
        <w:gridCol w:w="1890"/>
      </w:tblGrid>
      <w:tr w:rsidR="00C61559" w:rsidRPr="00BC2134" w14:paraId="3A5D0176" w14:textId="77777777" w:rsidTr="00BB3F7B">
        <w:tc>
          <w:tcPr>
            <w:tcW w:w="1806" w:type="dxa"/>
          </w:tcPr>
          <w:p w14:paraId="61E29370" w14:textId="77777777" w:rsidR="00C61559" w:rsidRPr="00BC2134" w:rsidRDefault="00C61559" w:rsidP="00B8723F">
            <w:pPr>
              <w:rPr>
                <w:b/>
                <w:bCs/>
                <w:sz w:val="18"/>
                <w:szCs w:val="18"/>
              </w:rPr>
            </w:pPr>
            <w:r w:rsidRPr="00BC2134">
              <w:rPr>
                <w:b/>
                <w:bCs/>
                <w:sz w:val="18"/>
                <w:szCs w:val="18"/>
              </w:rPr>
              <w:t>Finding and Utilizing Appropriate Research Sources/Information</w:t>
            </w:r>
          </w:p>
        </w:tc>
        <w:tc>
          <w:tcPr>
            <w:tcW w:w="1886" w:type="dxa"/>
          </w:tcPr>
          <w:p w14:paraId="4C3F0C13" w14:textId="77777777" w:rsidR="00C61559" w:rsidRPr="00BC2134" w:rsidRDefault="00C61559" w:rsidP="00B8723F">
            <w:pPr>
              <w:rPr>
                <w:sz w:val="18"/>
                <w:szCs w:val="18"/>
              </w:rPr>
            </w:pPr>
            <w:r w:rsidRPr="00BC2134">
              <w:rPr>
                <w:sz w:val="18"/>
                <w:szCs w:val="18"/>
              </w:rPr>
              <w:t>Sources/research cited are appropriate, authoritative, adequate, and relate directly to the topic/thesis; all points well researched</w:t>
            </w:r>
          </w:p>
        </w:tc>
        <w:tc>
          <w:tcPr>
            <w:tcW w:w="1842" w:type="dxa"/>
          </w:tcPr>
          <w:p w14:paraId="29BF0D52" w14:textId="77777777" w:rsidR="00C61559" w:rsidRPr="00BC2134" w:rsidRDefault="00C61559" w:rsidP="00B8723F">
            <w:pPr>
              <w:rPr>
                <w:sz w:val="18"/>
                <w:szCs w:val="18"/>
              </w:rPr>
            </w:pPr>
            <w:r w:rsidRPr="00BC2134">
              <w:rPr>
                <w:sz w:val="18"/>
                <w:szCs w:val="18"/>
              </w:rPr>
              <w:t>Sources/research mostly appropriate, authoritative, directly relatable; mostly adequate, most points well researched</w:t>
            </w:r>
          </w:p>
        </w:tc>
        <w:tc>
          <w:tcPr>
            <w:tcW w:w="1931" w:type="dxa"/>
          </w:tcPr>
          <w:p w14:paraId="216EC328" w14:textId="77777777" w:rsidR="00C61559" w:rsidRPr="00BC2134" w:rsidRDefault="00C61559" w:rsidP="00B8723F">
            <w:pPr>
              <w:rPr>
                <w:sz w:val="18"/>
                <w:szCs w:val="18"/>
              </w:rPr>
            </w:pPr>
            <w:r w:rsidRPr="00BC2134">
              <w:rPr>
                <w:sz w:val="18"/>
                <w:szCs w:val="18"/>
              </w:rPr>
              <w:t>Sources/research usually but not always appropriate or adequate or directly relatable; not all points well-researched</w:t>
            </w:r>
          </w:p>
        </w:tc>
        <w:tc>
          <w:tcPr>
            <w:tcW w:w="1890" w:type="dxa"/>
          </w:tcPr>
          <w:p w14:paraId="31418A22" w14:textId="77777777" w:rsidR="00C61559" w:rsidRPr="00BC2134" w:rsidRDefault="00C61559" w:rsidP="00B8723F">
            <w:pPr>
              <w:rPr>
                <w:sz w:val="18"/>
                <w:szCs w:val="18"/>
              </w:rPr>
            </w:pPr>
            <w:r w:rsidRPr="00BC2134">
              <w:rPr>
                <w:sz w:val="18"/>
                <w:szCs w:val="18"/>
              </w:rPr>
              <w:t>Sources/research used spottily, in appropriate; points rarely well researched or not at all</w:t>
            </w:r>
          </w:p>
        </w:tc>
      </w:tr>
      <w:tr w:rsidR="00C61559" w:rsidRPr="00BC2134" w14:paraId="56832A6A" w14:textId="77777777" w:rsidTr="00BB3F7B">
        <w:tc>
          <w:tcPr>
            <w:tcW w:w="1806" w:type="dxa"/>
          </w:tcPr>
          <w:p w14:paraId="1D0DCDCE" w14:textId="77777777" w:rsidR="00C61559" w:rsidRPr="00BC2134" w:rsidRDefault="00C61559" w:rsidP="00B8723F">
            <w:pPr>
              <w:rPr>
                <w:b/>
                <w:bCs/>
                <w:sz w:val="18"/>
                <w:szCs w:val="18"/>
              </w:rPr>
            </w:pPr>
            <w:r w:rsidRPr="00BC2134">
              <w:rPr>
                <w:b/>
                <w:bCs/>
                <w:sz w:val="18"/>
                <w:szCs w:val="18"/>
              </w:rPr>
              <w:t>Thesis/Analysis Scope Definition</w:t>
            </w:r>
          </w:p>
        </w:tc>
        <w:tc>
          <w:tcPr>
            <w:tcW w:w="1886" w:type="dxa"/>
          </w:tcPr>
          <w:p w14:paraId="359D2BAF" w14:textId="77777777" w:rsidR="00C61559" w:rsidRPr="00BC2134" w:rsidRDefault="00C61559" w:rsidP="00B8723F">
            <w:pPr>
              <w:rPr>
                <w:sz w:val="18"/>
                <w:szCs w:val="18"/>
              </w:rPr>
            </w:pPr>
            <w:r w:rsidRPr="00BC2134">
              <w:rPr>
                <w:sz w:val="18"/>
                <w:szCs w:val="18"/>
              </w:rPr>
              <w:t>Clearly, concisely, precisely defines the thesis/line of analysis</w:t>
            </w:r>
          </w:p>
        </w:tc>
        <w:tc>
          <w:tcPr>
            <w:tcW w:w="1842" w:type="dxa"/>
          </w:tcPr>
          <w:p w14:paraId="69A195DD" w14:textId="77777777" w:rsidR="00C61559" w:rsidRPr="00BC2134" w:rsidRDefault="00C61559" w:rsidP="00B8723F">
            <w:pPr>
              <w:rPr>
                <w:sz w:val="18"/>
                <w:szCs w:val="18"/>
              </w:rPr>
            </w:pPr>
            <w:r w:rsidRPr="00BC2134">
              <w:rPr>
                <w:sz w:val="18"/>
                <w:szCs w:val="18"/>
              </w:rPr>
              <w:t>Clear statement of thesis/line of analysis; needs improvement in precision and conciseness</w:t>
            </w:r>
          </w:p>
        </w:tc>
        <w:tc>
          <w:tcPr>
            <w:tcW w:w="1931" w:type="dxa"/>
          </w:tcPr>
          <w:p w14:paraId="76FF2F73" w14:textId="77777777" w:rsidR="00C61559" w:rsidRPr="00BC2134" w:rsidRDefault="00C61559" w:rsidP="00B8723F">
            <w:pPr>
              <w:rPr>
                <w:sz w:val="18"/>
                <w:szCs w:val="18"/>
              </w:rPr>
            </w:pPr>
            <w:r w:rsidRPr="00BC2134">
              <w:rPr>
                <w:sz w:val="18"/>
                <w:szCs w:val="18"/>
              </w:rPr>
              <w:t>Thesis/line of analysis basically understandable but needs to be made clearer, more concise, and more precise</w:t>
            </w:r>
          </w:p>
        </w:tc>
        <w:tc>
          <w:tcPr>
            <w:tcW w:w="1890" w:type="dxa"/>
          </w:tcPr>
          <w:p w14:paraId="36CC4BC2" w14:textId="77777777" w:rsidR="00C61559" w:rsidRPr="00BC2134" w:rsidRDefault="00C61559" w:rsidP="00B8723F">
            <w:pPr>
              <w:rPr>
                <w:sz w:val="18"/>
                <w:szCs w:val="18"/>
              </w:rPr>
            </w:pPr>
            <w:r w:rsidRPr="00BC2134">
              <w:rPr>
                <w:sz w:val="18"/>
                <w:szCs w:val="18"/>
              </w:rPr>
              <w:t>Thesis/line of analysis not clear, understandable, or evident</w:t>
            </w:r>
          </w:p>
        </w:tc>
      </w:tr>
      <w:tr w:rsidR="00C61559" w:rsidRPr="00BC2134" w14:paraId="62055A92" w14:textId="77777777" w:rsidTr="00BB3F7B">
        <w:tc>
          <w:tcPr>
            <w:tcW w:w="1806" w:type="dxa"/>
          </w:tcPr>
          <w:p w14:paraId="00FF15A7" w14:textId="77777777" w:rsidR="00C61559" w:rsidRPr="00BC2134" w:rsidRDefault="00C61559" w:rsidP="00B8723F">
            <w:pPr>
              <w:rPr>
                <w:b/>
                <w:bCs/>
                <w:sz w:val="18"/>
                <w:szCs w:val="18"/>
              </w:rPr>
            </w:pPr>
            <w:r w:rsidRPr="00BC2134">
              <w:rPr>
                <w:b/>
                <w:bCs/>
                <w:sz w:val="18"/>
                <w:szCs w:val="18"/>
              </w:rPr>
              <w:t>Use of Research Information</w:t>
            </w:r>
          </w:p>
        </w:tc>
        <w:tc>
          <w:tcPr>
            <w:tcW w:w="1886" w:type="dxa"/>
          </w:tcPr>
          <w:p w14:paraId="54EE65C8" w14:textId="77777777" w:rsidR="00C61559" w:rsidRPr="00BC2134" w:rsidRDefault="00C61559" w:rsidP="00B8723F">
            <w:pPr>
              <w:rPr>
                <w:sz w:val="18"/>
                <w:szCs w:val="18"/>
              </w:rPr>
            </w:pPr>
            <w:r w:rsidRPr="00BC2134">
              <w:rPr>
                <w:sz w:val="18"/>
                <w:szCs w:val="18"/>
              </w:rPr>
              <w:t>Clearly synthesizes and organizes research in effective execution of thesis argumentation/analysis</w:t>
            </w:r>
          </w:p>
        </w:tc>
        <w:tc>
          <w:tcPr>
            <w:tcW w:w="1842" w:type="dxa"/>
          </w:tcPr>
          <w:p w14:paraId="58C399C0" w14:textId="77777777" w:rsidR="00C61559" w:rsidRPr="00BC2134" w:rsidRDefault="00C61559" w:rsidP="00B8723F">
            <w:pPr>
              <w:rPr>
                <w:sz w:val="18"/>
                <w:szCs w:val="18"/>
              </w:rPr>
            </w:pPr>
            <w:r w:rsidRPr="00BC2134">
              <w:rPr>
                <w:sz w:val="18"/>
                <w:szCs w:val="18"/>
              </w:rPr>
              <w:t>Mostly gives clear synthesis and organization to research, which mostly contributes to the line of analysis</w:t>
            </w:r>
          </w:p>
        </w:tc>
        <w:tc>
          <w:tcPr>
            <w:tcW w:w="1931" w:type="dxa"/>
          </w:tcPr>
          <w:p w14:paraId="62EE35DC" w14:textId="77777777" w:rsidR="00C61559" w:rsidRPr="00BC2134" w:rsidRDefault="00C61559" w:rsidP="00B8723F">
            <w:pPr>
              <w:rPr>
                <w:sz w:val="18"/>
                <w:szCs w:val="18"/>
              </w:rPr>
            </w:pPr>
            <w:r w:rsidRPr="00BC2134">
              <w:rPr>
                <w:sz w:val="18"/>
                <w:szCs w:val="18"/>
              </w:rPr>
              <w:t>Uneven use of research information, sometimes but not always clearly organized and invoked to support analysis</w:t>
            </w:r>
          </w:p>
        </w:tc>
        <w:tc>
          <w:tcPr>
            <w:tcW w:w="1890" w:type="dxa"/>
          </w:tcPr>
          <w:p w14:paraId="67953454" w14:textId="77777777" w:rsidR="00C61559" w:rsidRPr="00BC2134" w:rsidRDefault="00C61559" w:rsidP="00B8723F">
            <w:pPr>
              <w:rPr>
                <w:sz w:val="18"/>
                <w:szCs w:val="18"/>
              </w:rPr>
            </w:pPr>
            <w:r w:rsidRPr="00BC2134">
              <w:rPr>
                <w:sz w:val="18"/>
                <w:szCs w:val="18"/>
              </w:rPr>
              <w:t>Poor/limited use of research information in support of thesis/line of analysis</w:t>
            </w:r>
          </w:p>
        </w:tc>
      </w:tr>
    </w:tbl>
    <w:p w14:paraId="02708E00" w14:textId="77777777" w:rsidR="00C61559" w:rsidRPr="00BC2134" w:rsidRDefault="00C61559" w:rsidP="00C61559">
      <w:pPr>
        <w:rPr>
          <w:sz w:val="18"/>
          <w:szCs w:val="18"/>
        </w:rPr>
      </w:pPr>
    </w:p>
    <w:p w14:paraId="33044C40" w14:textId="77777777" w:rsidR="00C61559" w:rsidRPr="00BC2134" w:rsidRDefault="00C61559" w:rsidP="00C61559">
      <w:pPr>
        <w:jc w:val="center"/>
        <w:rPr>
          <w:sz w:val="18"/>
          <w:szCs w:val="18"/>
        </w:rPr>
      </w:pPr>
      <w:r w:rsidRPr="00BC2134">
        <w:rPr>
          <w:b/>
          <w:bCs/>
          <w:sz w:val="18"/>
          <w:szCs w:val="18"/>
        </w:rPr>
        <w:t>Critical Thinking</w:t>
      </w:r>
    </w:p>
    <w:tbl>
      <w:tblPr>
        <w:tblStyle w:val="TableGrid"/>
        <w:tblW w:w="0" w:type="auto"/>
        <w:tblLook w:val="04A0" w:firstRow="1" w:lastRow="0" w:firstColumn="1" w:lastColumn="0" w:noHBand="0" w:noVBand="1"/>
      </w:tblPr>
      <w:tblGrid>
        <w:gridCol w:w="1870"/>
        <w:gridCol w:w="1870"/>
        <w:gridCol w:w="1870"/>
        <w:gridCol w:w="1870"/>
        <w:gridCol w:w="1870"/>
      </w:tblGrid>
      <w:tr w:rsidR="00C61559" w:rsidRPr="00BC2134" w14:paraId="44384107" w14:textId="77777777" w:rsidTr="00B8723F">
        <w:tc>
          <w:tcPr>
            <w:tcW w:w="1870" w:type="dxa"/>
          </w:tcPr>
          <w:p w14:paraId="46EDFA36" w14:textId="77777777" w:rsidR="00C61559" w:rsidRPr="00BC2134" w:rsidRDefault="00C61559" w:rsidP="00B8723F">
            <w:pPr>
              <w:rPr>
                <w:b/>
                <w:bCs/>
                <w:sz w:val="18"/>
                <w:szCs w:val="18"/>
              </w:rPr>
            </w:pPr>
            <w:r w:rsidRPr="00BC2134">
              <w:rPr>
                <w:b/>
                <w:bCs/>
                <w:sz w:val="18"/>
                <w:szCs w:val="18"/>
              </w:rPr>
              <w:t>Explanations of topic and issues</w:t>
            </w:r>
          </w:p>
        </w:tc>
        <w:tc>
          <w:tcPr>
            <w:tcW w:w="1870" w:type="dxa"/>
          </w:tcPr>
          <w:p w14:paraId="32A4B49F" w14:textId="77777777" w:rsidR="00C61559" w:rsidRPr="00BC2134" w:rsidRDefault="00C61559" w:rsidP="00B8723F">
            <w:pPr>
              <w:rPr>
                <w:sz w:val="18"/>
                <w:szCs w:val="18"/>
              </w:rPr>
            </w:pPr>
            <w:r w:rsidRPr="00BC2134">
              <w:rPr>
                <w:sz w:val="18"/>
                <w:szCs w:val="18"/>
              </w:rPr>
              <w:t>Issue/Problem/Thesis stated clearly, fully, precisely</w:t>
            </w:r>
          </w:p>
        </w:tc>
        <w:tc>
          <w:tcPr>
            <w:tcW w:w="1870" w:type="dxa"/>
          </w:tcPr>
          <w:p w14:paraId="73B20AC8" w14:textId="77777777" w:rsidR="00C61559" w:rsidRPr="00BC2134" w:rsidRDefault="00C61559" w:rsidP="00B8723F">
            <w:pPr>
              <w:rPr>
                <w:sz w:val="18"/>
                <w:szCs w:val="18"/>
              </w:rPr>
            </w:pPr>
            <w:r w:rsidRPr="00BC2134">
              <w:rPr>
                <w:sz w:val="18"/>
                <w:szCs w:val="18"/>
              </w:rPr>
              <w:t>Issue/Problem/Thesis is for the most part stated clearly, fully, precisely</w:t>
            </w:r>
          </w:p>
        </w:tc>
        <w:tc>
          <w:tcPr>
            <w:tcW w:w="1870" w:type="dxa"/>
          </w:tcPr>
          <w:p w14:paraId="10547E64" w14:textId="77777777" w:rsidR="00C61559" w:rsidRPr="00BC2134" w:rsidRDefault="00C61559" w:rsidP="00B8723F">
            <w:pPr>
              <w:rPr>
                <w:sz w:val="18"/>
                <w:szCs w:val="18"/>
              </w:rPr>
            </w:pPr>
            <w:r w:rsidRPr="00BC2134">
              <w:rPr>
                <w:sz w:val="18"/>
                <w:szCs w:val="18"/>
              </w:rPr>
              <w:t>Issue/problem/thesis is stated but defective in clarity, completeness, and conciseness</w:t>
            </w:r>
          </w:p>
        </w:tc>
        <w:tc>
          <w:tcPr>
            <w:tcW w:w="1870" w:type="dxa"/>
          </w:tcPr>
          <w:p w14:paraId="14816CD1" w14:textId="77777777" w:rsidR="00C61559" w:rsidRPr="00BC2134" w:rsidRDefault="00C61559" w:rsidP="00B8723F">
            <w:pPr>
              <w:rPr>
                <w:sz w:val="18"/>
                <w:szCs w:val="18"/>
              </w:rPr>
            </w:pPr>
            <w:r w:rsidRPr="00BC2134">
              <w:rPr>
                <w:sz w:val="18"/>
                <w:szCs w:val="18"/>
              </w:rPr>
              <w:t>Issue/problem/thesis poorly defined, unclear, incomplete, confusing</w:t>
            </w:r>
          </w:p>
        </w:tc>
      </w:tr>
      <w:tr w:rsidR="00C61559" w:rsidRPr="00BC2134" w14:paraId="31905A88" w14:textId="77777777" w:rsidTr="00B8723F">
        <w:tc>
          <w:tcPr>
            <w:tcW w:w="1870" w:type="dxa"/>
          </w:tcPr>
          <w:p w14:paraId="3D237EBD" w14:textId="77777777" w:rsidR="00C61559" w:rsidRPr="00BC2134" w:rsidRDefault="00C61559" w:rsidP="00B8723F">
            <w:pPr>
              <w:rPr>
                <w:sz w:val="18"/>
                <w:szCs w:val="18"/>
              </w:rPr>
            </w:pPr>
            <w:r w:rsidRPr="00BC2134">
              <w:rPr>
                <w:b/>
                <w:bCs/>
                <w:sz w:val="18"/>
                <w:szCs w:val="18"/>
              </w:rPr>
              <w:t>Evidence/argument</w:t>
            </w:r>
          </w:p>
        </w:tc>
        <w:tc>
          <w:tcPr>
            <w:tcW w:w="1870" w:type="dxa"/>
          </w:tcPr>
          <w:p w14:paraId="15C1E04B" w14:textId="77777777" w:rsidR="00C61559" w:rsidRPr="00BC2134" w:rsidRDefault="00C61559" w:rsidP="00B8723F">
            <w:pPr>
              <w:rPr>
                <w:sz w:val="18"/>
                <w:szCs w:val="18"/>
              </w:rPr>
            </w:pPr>
            <w:r w:rsidRPr="00BC2134">
              <w:rPr>
                <w:sz w:val="18"/>
                <w:szCs w:val="18"/>
              </w:rPr>
              <w:t>Analysis compellingly supported with sufficient evidence/reasoning</w:t>
            </w:r>
          </w:p>
        </w:tc>
        <w:tc>
          <w:tcPr>
            <w:tcW w:w="1870" w:type="dxa"/>
          </w:tcPr>
          <w:p w14:paraId="49C66999" w14:textId="77777777" w:rsidR="00C61559" w:rsidRPr="00BC2134" w:rsidRDefault="00C61559" w:rsidP="00B8723F">
            <w:pPr>
              <w:rPr>
                <w:sz w:val="18"/>
                <w:szCs w:val="18"/>
              </w:rPr>
            </w:pPr>
            <w:r w:rsidRPr="00BC2134">
              <w:rPr>
                <w:sz w:val="18"/>
                <w:szCs w:val="18"/>
              </w:rPr>
              <w:t>Analysis/arguments mostly supported with sufficient evidence and reasoning</w:t>
            </w:r>
          </w:p>
        </w:tc>
        <w:tc>
          <w:tcPr>
            <w:tcW w:w="1870" w:type="dxa"/>
          </w:tcPr>
          <w:p w14:paraId="5BCDEFF1" w14:textId="77777777" w:rsidR="00C61559" w:rsidRPr="00BC2134" w:rsidRDefault="00C61559" w:rsidP="00B8723F">
            <w:pPr>
              <w:rPr>
                <w:sz w:val="18"/>
                <w:szCs w:val="18"/>
              </w:rPr>
            </w:pPr>
            <w:r w:rsidRPr="00BC2134">
              <w:rPr>
                <w:sz w:val="18"/>
                <w:szCs w:val="18"/>
              </w:rPr>
              <w:t>Analysis/arguments not always or not clearly supported with evidence or reasoning; evidence is patchy</w:t>
            </w:r>
          </w:p>
        </w:tc>
        <w:tc>
          <w:tcPr>
            <w:tcW w:w="1870" w:type="dxa"/>
          </w:tcPr>
          <w:p w14:paraId="067AD6D5" w14:textId="77777777" w:rsidR="00C61559" w:rsidRPr="00BC2134" w:rsidRDefault="00C61559" w:rsidP="00B8723F">
            <w:pPr>
              <w:rPr>
                <w:sz w:val="18"/>
                <w:szCs w:val="18"/>
              </w:rPr>
            </w:pPr>
            <w:r w:rsidRPr="00BC2134">
              <w:rPr>
                <w:sz w:val="18"/>
                <w:szCs w:val="18"/>
              </w:rPr>
              <w:t>Analysis/arguments rarely supported with evidence; evidence is not compelling; reasoning is weak or absent</w:t>
            </w:r>
          </w:p>
        </w:tc>
      </w:tr>
      <w:tr w:rsidR="00C61559" w:rsidRPr="00BC2134" w14:paraId="28A1C4EC" w14:textId="77777777" w:rsidTr="00B8723F">
        <w:tc>
          <w:tcPr>
            <w:tcW w:w="1870" w:type="dxa"/>
          </w:tcPr>
          <w:p w14:paraId="09EDF33E" w14:textId="77777777" w:rsidR="00C61559" w:rsidRPr="00BC2134" w:rsidRDefault="00C61559" w:rsidP="00B8723F">
            <w:pPr>
              <w:rPr>
                <w:b/>
                <w:bCs/>
                <w:sz w:val="18"/>
                <w:szCs w:val="18"/>
              </w:rPr>
            </w:pPr>
            <w:r w:rsidRPr="00BC2134">
              <w:rPr>
                <w:b/>
                <w:bCs/>
                <w:sz w:val="18"/>
                <w:szCs w:val="18"/>
              </w:rPr>
              <w:t>Awareness of textual/scriptural contexts</w:t>
            </w:r>
          </w:p>
        </w:tc>
        <w:tc>
          <w:tcPr>
            <w:tcW w:w="1870" w:type="dxa"/>
          </w:tcPr>
          <w:p w14:paraId="08995137" w14:textId="77777777" w:rsidR="00C61559" w:rsidRPr="00BC2134" w:rsidRDefault="00C61559" w:rsidP="00B8723F">
            <w:pPr>
              <w:rPr>
                <w:sz w:val="18"/>
                <w:szCs w:val="18"/>
              </w:rPr>
            </w:pPr>
            <w:r w:rsidRPr="00BC2134">
              <w:rPr>
                <w:sz w:val="18"/>
                <w:szCs w:val="18"/>
              </w:rPr>
              <w:t>Clearly and consistently connects the text to the larger context of the work and to the biblical framework</w:t>
            </w:r>
          </w:p>
        </w:tc>
        <w:tc>
          <w:tcPr>
            <w:tcW w:w="1870" w:type="dxa"/>
          </w:tcPr>
          <w:p w14:paraId="7CCD6D97" w14:textId="77777777" w:rsidR="00C61559" w:rsidRPr="00BC2134" w:rsidRDefault="00C61559" w:rsidP="00B8723F">
            <w:pPr>
              <w:rPr>
                <w:sz w:val="18"/>
                <w:szCs w:val="18"/>
              </w:rPr>
            </w:pPr>
            <w:proofErr w:type="gramStart"/>
            <w:r w:rsidRPr="00BC2134">
              <w:rPr>
                <w:sz w:val="18"/>
                <w:szCs w:val="18"/>
              </w:rPr>
              <w:t>On the whole</w:t>
            </w:r>
            <w:proofErr w:type="gramEnd"/>
            <w:r w:rsidRPr="00BC2134">
              <w:rPr>
                <w:sz w:val="18"/>
                <w:szCs w:val="18"/>
              </w:rPr>
              <w:t xml:space="preserve"> connects the text to the larger context of the work and to the biblical framework</w:t>
            </w:r>
          </w:p>
        </w:tc>
        <w:tc>
          <w:tcPr>
            <w:tcW w:w="1870" w:type="dxa"/>
          </w:tcPr>
          <w:p w14:paraId="6FF2260D" w14:textId="77777777" w:rsidR="00C61559" w:rsidRPr="00BC2134" w:rsidRDefault="00C61559" w:rsidP="00B8723F">
            <w:pPr>
              <w:rPr>
                <w:sz w:val="18"/>
                <w:szCs w:val="18"/>
              </w:rPr>
            </w:pPr>
            <w:r w:rsidRPr="00BC2134">
              <w:rPr>
                <w:sz w:val="18"/>
                <w:szCs w:val="18"/>
              </w:rPr>
              <w:t>Occasionally connects the text to the larger context of the work and to the biblical framework</w:t>
            </w:r>
          </w:p>
        </w:tc>
        <w:tc>
          <w:tcPr>
            <w:tcW w:w="1870" w:type="dxa"/>
          </w:tcPr>
          <w:p w14:paraId="37AAA5A7" w14:textId="77777777" w:rsidR="00C61559" w:rsidRPr="00BC2134" w:rsidRDefault="00C61559" w:rsidP="00B8723F">
            <w:pPr>
              <w:rPr>
                <w:sz w:val="18"/>
                <w:szCs w:val="18"/>
              </w:rPr>
            </w:pPr>
            <w:r w:rsidRPr="00BC2134">
              <w:rPr>
                <w:sz w:val="18"/>
                <w:szCs w:val="18"/>
              </w:rPr>
              <w:t>Text treated in a manner isolated from the context of the work and from the biblical framework</w:t>
            </w:r>
          </w:p>
        </w:tc>
      </w:tr>
      <w:tr w:rsidR="00C61559" w:rsidRPr="00BC2134" w14:paraId="48C603FE" w14:textId="77777777" w:rsidTr="00B8723F">
        <w:tc>
          <w:tcPr>
            <w:tcW w:w="1870" w:type="dxa"/>
          </w:tcPr>
          <w:p w14:paraId="610C4FA0" w14:textId="77777777" w:rsidR="00C61559" w:rsidRPr="00BC2134" w:rsidRDefault="00C61559" w:rsidP="00B8723F">
            <w:pPr>
              <w:rPr>
                <w:b/>
                <w:bCs/>
                <w:sz w:val="18"/>
                <w:szCs w:val="18"/>
              </w:rPr>
            </w:pPr>
            <w:r w:rsidRPr="00BC2134">
              <w:rPr>
                <w:b/>
                <w:bCs/>
                <w:sz w:val="18"/>
                <w:szCs w:val="18"/>
              </w:rPr>
              <w:t>Awareness of various interpretative possibilities</w:t>
            </w:r>
          </w:p>
        </w:tc>
        <w:tc>
          <w:tcPr>
            <w:tcW w:w="1870" w:type="dxa"/>
          </w:tcPr>
          <w:p w14:paraId="30578850" w14:textId="77777777" w:rsidR="00C61559" w:rsidRPr="00BC2134" w:rsidRDefault="00C61559" w:rsidP="00B8723F">
            <w:pPr>
              <w:rPr>
                <w:sz w:val="18"/>
                <w:szCs w:val="18"/>
              </w:rPr>
            </w:pPr>
            <w:r w:rsidRPr="00BC2134">
              <w:rPr>
                <w:sz w:val="18"/>
                <w:szCs w:val="18"/>
              </w:rPr>
              <w:t xml:space="preserve">Thoroughly surveys the range of interpretative opinions; convincingly </w:t>
            </w:r>
            <w:proofErr w:type="gramStart"/>
            <w:r w:rsidRPr="00BC2134">
              <w:rPr>
                <w:sz w:val="18"/>
                <w:szCs w:val="18"/>
              </w:rPr>
              <w:t>defends  one’s</w:t>
            </w:r>
            <w:proofErr w:type="gramEnd"/>
            <w:r w:rsidRPr="00BC2134">
              <w:rPr>
                <w:sz w:val="18"/>
                <w:szCs w:val="18"/>
              </w:rPr>
              <w:t xml:space="preserve"> own interpretation </w:t>
            </w:r>
          </w:p>
        </w:tc>
        <w:tc>
          <w:tcPr>
            <w:tcW w:w="1870" w:type="dxa"/>
          </w:tcPr>
          <w:p w14:paraId="29154113" w14:textId="77777777" w:rsidR="00C61559" w:rsidRPr="00BC2134" w:rsidRDefault="00C61559" w:rsidP="00B8723F">
            <w:pPr>
              <w:rPr>
                <w:sz w:val="18"/>
                <w:szCs w:val="18"/>
              </w:rPr>
            </w:pPr>
            <w:r w:rsidRPr="00BC2134">
              <w:rPr>
                <w:sz w:val="18"/>
                <w:szCs w:val="18"/>
              </w:rPr>
              <w:t>General survey of the range of interpretative opinion; selects an interpretation and offers some defense of it</w:t>
            </w:r>
          </w:p>
        </w:tc>
        <w:tc>
          <w:tcPr>
            <w:tcW w:w="1870" w:type="dxa"/>
          </w:tcPr>
          <w:p w14:paraId="2F6E51D7" w14:textId="77777777" w:rsidR="00C61559" w:rsidRPr="00BC2134" w:rsidRDefault="00C61559" w:rsidP="00B8723F">
            <w:pPr>
              <w:rPr>
                <w:sz w:val="18"/>
                <w:szCs w:val="18"/>
              </w:rPr>
            </w:pPr>
            <w:r w:rsidRPr="00BC2134">
              <w:rPr>
                <w:sz w:val="18"/>
                <w:szCs w:val="18"/>
              </w:rPr>
              <w:t>Incomplete survey of the range of interpretive opinion; one’s interpretation inadequately defended</w:t>
            </w:r>
          </w:p>
        </w:tc>
        <w:tc>
          <w:tcPr>
            <w:tcW w:w="1870" w:type="dxa"/>
          </w:tcPr>
          <w:p w14:paraId="36467A13" w14:textId="77777777" w:rsidR="00C61559" w:rsidRPr="00BC2134" w:rsidRDefault="00C61559" w:rsidP="00B8723F">
            <w:pPr>
              <w:rPr>
                <w:sz w:val="18"/>
                <w:szCs w:val="18"/>
              </w:rPr>
            </w:pPr>
            <w:r w:rsidRPr="00BC2134">
              <w:rPr>
                <w:sz w:val="18"/>
                <w:szCs w:val="18"/>
              </w:rPr>
              <w:t>Fails to survey the range of interpretative opinion; fails to take a position or fails to defend one’s interpretation</w:t>
            </w:r>
          </w:p>
        </w:tc>
      </w:tr>
      <w:tr w:rsidR="00C61559" w:rsidRPr="00BC2134" w14:paraId="3E36AD75" w14:textId="77777777" w:rsidTr="00B8723F">
        <w:tc>
          <w:tcPr>
            <w:tcW w:w="1870" w:type="dxa"/>
          </w:tcPr>
          <w:p w14:paraId="6F93FFFC" w14:textId="77777777" w:rsidR="00C61559" w:rsidRPr="00BC2134" w:rsidRDefault="00C61559" w:rsidP="00B8723F">
            <w:pPr>
              <w:rPr>
                <w:b/>
                <w:bCs/>
                <w:sz w:val="18"/>
                <w:szCs w:val="18"/>
              </w:rPr>
            </w:pPr>
            <w:r w:rsidRPr="00BC2134">
              <w:rPr>
                <w:b/>
                <w:bCs/>
                <w:sz w:val="18"/>
                <w:szCs w:val="18"/>
              </w:rPr>
              <w:t>Conclusion</w:t>
            </w:r>
          </w:p>
        </w:tc>
        <w:tc>
          <w:tcPr>
            <w:tcW w:w="1870" w:type="dxa"/>
          </w:tcPr>
          <w:p w14:paraId="1BD06926" w14:textId="77777777" w:rsidR="00C61559" w:rsidRPr="00BC2134" w:rsidRDefault="00C61559" w:rsidP="00B8723F">
            <w:pPr>
              <w:rPr>
                <w:sz w:val="18"/>
                <w:szCs w:val="18"/>
              </w:rPr>
            </w:pPr>
            <w:r w:rsidRPr="00BC2134">
              <w:rPr>
                <w:sz w:val="18"/>
                <w:szCs w:val="18"/>
              </w:rPr>
              <w:t>Conclusions clearly and concisely stated; clearly follow from arguments and evidence</w:t>
            </w:r>
          </w:p>
        </w:tc>
        <w:tc>
          <w:tcPr>
            <w:tcW w:w="1870" w:type="dxa"/>
          </w:tcPr>
          <w:p w14:paraId="255EA15C" w14:textId="77777777" w:rsidR="00C61559" w:rsidRPr="00BC2134" w:rsidRDefault="00C61559" w:rsidP="00B8723F">
            <w:pPr>
              <w:rPr>
                <w:sz w:val="18"/>
                <w:szCs w:val="18"/>
              </w:rPr>
            </w:pPr>
            <w:r w:rsidRPr="00BC2134">
              <w:rPr>
                <w:sz w:val="18"/>
                <w:szCs w:val="18"/>
              </w:rPr>
              <w:t>Conclusions mostly clearly and concisely stated; mostly follow from arguments and evidence</w:t>
            </w:r>
          </w:p>
        </w:tc>
        <w:tc>
          <w:tcPr>
            <w:tcW w:w="1870" w:type="dxa"/>
          </w:tcPr>
          <w:p w14:paraId="3A6115FF" w14:textId="77777777" w:rsidR="00C61559" w:rsidRPr="00BC2134" w:rsidRDefault="00C61559" w:rsidP="00B8723F">
            <w:pPr>
              <w:rPr>
                <w:sz w:val="18"/>
                <w:szCs w:val="18"/>
              </w:rPr>
            </w:pPr>
            <w:r w:rsidRPr="00BC2134">
              <w:rPr>
                <w:sz w:val="18"/>
                <w:szCs w:val="18"/>
              </w:rPr>
              <w:t>Conclusions not clearly and concisely stated; unclear how conclusions follow from the evidence and arguments</w:t>
            </w:r>
          </w:p>
        </w:tc>
        <w:tc>
          <w:tcPr>
            <w:tcW w:w="1870" w:type="dxa"/>
          </w:tcPr>
          <w:p w14:paraId="3995ADBB" w14:textId="77777777" w:rsidR="00C61559" w:rsidRPr="00BC2134" w:rsidRDefault="00C61559" w:rsidP="00B8723F">
            <w:pPr>
              <w:rPr>
                <w:sz w:val="18"/>
                <w:szCs w:val="18"/>
              </w:rPr>
            </w:pPr>
            <w:r w:rsidRPr="00BC2134">
              <w:rPr>
                <w:sz w:val="18"/>
                <w:szCs w:val="18"/>
              </w:rPr>
              <w:t>Conclusions lacking or obscure; do not follow from arguments and evidence</w:t>
            </w:r>
          </w:p>
        </w:tc>
      </w:tr>
    </w:tbl>
    <w:p w14:paraId="52A94921" w14:textId="7B3F2F44" w:rsidR="00C61559" w:rsidRDefault="00C61559" w:rsidP="00C61559">
      <w:pPr>
        <w:pStyle w:val="Body"/>
        <w:rPr>
          <w:rFonts w:ascii="Times New Roman" w:hAnsi="Times New Roman" w:cs="Times New Roman"/>
          <w:b/>
          <w:bCs/>
        </w:rPr>
      </w:pPr>
    </w:p>
    <w:p w14:paraId="6DDF8F32" w14:textId="77777777" w:rsidR="00BB3F7B" w:rsidRDefault="00BB3F7B" w:rsidP="00C61559">
      <w:pPr>
        <w:pStyle w:val="Body"/>
        <w:rPr>
          <w:rFonts w:ascii="Times New Roman" w:hAnsi="Times New Roman" w:cs="Times New Roman"/>
          <w:b/>
          <w:bCs/>
        </w:rPr>
      </w:pPr>
    </w:p>
    <w:p w14:paraId="74B3E95F" w14:textId="77777777" w:rsidR="00DE18B6" w:rsidRDefault="00DE18B6" w:rsidP="00C61559">
      <w:pPr>
        <w:pStyle w:val="Body"/>
        <w:rPr>
          <w:rFonts w:ascii="Times New Roman" w:hAnsi="Times New Roman" w:cs="Times New Roman"/>
          <w:b/>
          <w:bCs/>
        </w:rPr>
      </w:pPr>
    </w:p>
    <w:p w14:paraId="6EC838D9" w14:textId="0A04071A" w:rsidR="00C61559" w:rsidRPr="00BE332F" w:rsidRDefault="00C61559" w:rsidP="00C61559">
      <w:pPr>
        <w:pStyle w:val="Body"/>
        <w:spacing w:after="0"/>
        <w:rPr>
          <w:rFonts w:ascii="Times New Roman" w:hAnsi="Times New Roman" w:cs="Times New Roman"/>
          <w:b/>
        </w:rPr>
      </w:pPr>
      <w:r w:rsidRPr="00CF538E">
        <w:rPr>
          <w:rFonts w:ascii="Times New Roman" w:hAnsi="Times New Roman" w:cs="Times New Roman"/>
          <w:b/>
          <w:bCs/>
        </w:rPr>
        <w:t xml:space="preserve">Appendix </w:t>
      </w:r>
      <w:r>
        <w:rPr>
          <w:rFonts w:ascii="Times New Roman" w:hAnsi="Times New Roman" w:cs="Times New Roman"/>
          <w:b/>
          <w:bCs/>
        </w:rPr>
        <w:t>B4</w:t>
      </w:r>
      <w:r w:rsidRPr="00CF538E">
        <w:rPr>
          <w:rFonts w:ascii="Times New Roman" w:hAnsi="Times New Roman" w:cs="Times New Roman"/>
          <w:b/>
          <w:bCs/>
        </w:rPr>
        <w:t>: 201</w:t>
      </w:r>
      <w:r>
        <w:rPr>
          <w:rFonts w:ascii="Times New Roman" w:hAnsi="Times New Roman" w:cs="Times New Roman"/>
          <w:b/>
          <w:bCs/>
        </w:rPr>
        <w:t xml:space="preserve">6-2017 </w:t>
      </w:r>
      <w:r w:rsidRPr="00CF538E">
        <w:rPr>
          <w:rFonts w:ascii="Times New Roman" w:hAnsi="Times New Roman" w:cs="Times New Roman"/>
          <w:b/>
          <w:bCs/>
        </w:rPr>
        <w:t xml:space="preserve">Adapted AACU-VALUE </w:t>
      </w:r>
      <w:r>
        <w:rPr>
          <w:rFonts w:ascii="Times New Roman" w:hAnsi="Times New Roman" w:cs="Times New Roman"/>
          <w:b/>
          <w:bCs/>
        </w:rPr>
        <w:t xml:space="preserve">presentation assessment </w:t>
      </w:r>
      <w:r w:rsidRPr="00CF538E">
        <w:rPr>
          <w:rFonts w:ascii="Times New Roman" w:hAnsi="Times New Roman" w:cs="Times New Roman"/>
          <w:b/>
          <w:bCs/>
        </w:rPr>
        <w:t>rubrics</w:t>
      </w:r>
      <w:r>
        <w:rPr>
          <w:rFonts w:ascii="Times New Roman" w:hAnsi="Times New Roman" w:cs="Times New Roman"/>
          <w:b/>
          <w:bCs/>
        </w:rPr>
        <w:t xml:space="preserve"> for REL 460: Spring </w:t>
      </w:r>
      <w:r w:rsidRPr="008E329B">
        <w:rPr>
          <w:b/>
          <w:bCs/>
        </w:rPr>
        <w:t xml:space="preserve">2017 </w:t>
      </w:r>
      <w:r w:rsidRPr="0004158E">
        <w:rPr>
          <w:rFonts w:ascii="Times New Roman" w:hAnsi="Times New Roman" w:cs="Times New Roman"/>
          <w:b/>
        </w:rPr>
        <w:t xml:space="preserve">(The Bible, Politics, and Environmentalism) </w:t>
      </w:r>
    </w:p>
    <w:p w14:paraId="1239C9A2" w14:textId="77777777" w:rsidR="00C61559" w:rsidRPr="00CF538E" w:rsidRDefault="00C61559" w:rsidP="00C61559">
      <w:pPr>
        <w:pStyle w:val="Body"/>
        <w:spacing w:after="0"/>
        <w:rPr>
          <w:rFonts w:ascii="Times New Roman" w:hAnsi="Times New Roman" w:cs="Times New Roman"/>
        </w:rPr>
      </w:pPr>
    </w:p>
    <w:p w14:paraId="4DF8F570"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noProof/>
          <w:lang w:bidi="he-IL"/>
        </w:rPr>
        <w:drawing>
          <wp:inline distT="0" distB="0" distL="0" distR="0" wp14:anchorId="3B239FC9" wp14:editId="7DFF47D6">
            <wp:extent cx="5994400" cy="3056043"/>
            <wp:effectExtent l="0" t="0" r="0" b="508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6023976" cy="3071121"/>
                    </a:xfrm>
                    <a:prstGeom prst="rect">
                      <a:avLst/>
                    </a:prstGeom>
                    <a:ln w="12700" cap="flat">
                      <a:noFill/>
                      <a:miter lim="400000"/>
                    </a:ln>
                    <a:effectLst/>
                  </pic:spPr>
                </pic:pic>
              </a:graphicData>
            </a:graphic>
          </wp:inline>
        </w:drawing>
      </w:r>
    </w:p>
    <w:p w14:paraId="62EC9C42"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noProof/>
          <w:lang w:bidi="he-IL"/>
        </w:rPr>
        <w:drawing>
          <wp:inline distT="0" distB="0" distL="0" distR="0" wp14:anchorId="37D7CE61" wp14:editId="38317B43">
            <wp:extent cx="6036733" cy="2398005"/>
            <wp:effectExtent l="0" t="0" r="0" b="254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8"/>
                    <a:stretch>
                      <a:fillRect/>
                    </a:stretch>
                  </pic:blipFill>
                  <pic:spPr>
                    <a:xfrm>
                      <a:off x="0" y="0"/>
                      <a:ext cx="6061177" cy="2407715"/>
                    </a:xfrm>
                    <a:prstGeom prst="rect">
                      <a:avLst/>
                    </a:prstGeom>
                    <a:ln w="12700" cap="flat">
                      <a:noFill/>
                      <a:miter lim="400000"/>
                    </a:ln>
                    <a:effectLst/>
                  </pic:spPr>
                </pic:pic>
              </a:graphicData>
            </a:graphic>
          </wp:inline>
        </w:drawing>
      </w:r>
    </w:p>
    <w:p w14:paraId="2A337043" w14:textId="77777777" w:rsidR="00C61559" w:rsidRPr="00CF538E" w:rsidRDefault="00C61559" w:rsidP="00C61559">
      <w:pPr>
        <w:pStyle w:val="Body"/>
        <w:spacing w:after="0"/>
        <w:rPr>
          <w:rFonts w:ascii="Times New Roman" w:hAnsi="Times New Roman" w:cs="Times New Roman"/>
        </w:rPr>
      </w:pPr>
    </w:p>
    <w:p w14:paraId="12667D7B"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rPr>
        <w:t>Score: __________out of 20%</w:t>
      </w:r>
    </w:p>
    <w:p w14:paraId="00E88193"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noProof/>
          <w:lang w:bidi="he-IL"/>
        </w:rPr>
        <w:lastRenderedPageBreak/>
        <w:drawing>
          <wp:inline distT="0" distB="0" distL="0" distR="0" wp14:anchorId="5F5E86EA" wp14:editId="1BBAC393">
            <wp:extent cx="5715000" cy="329353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9"/>
                    <a:stretch>
                      <a:fillRect/>
                    </a:stretch>
                  </pic:blipFill>
                  <pic:spPr>
                    <a:xfrm>
                      <a:off x="0" y="0"/>
                      <a:ext cx="5725864" cy="3299794"/>
                    </a:xfrm>
                    <a:prstGeom prst="rect">
                      <a:avLst/>
                    </a:prstGeom>
                    <a:ln w="12700" cap="flat">
                      <a:noFill/>
                      <a:miter lim="400000"/>
                    </a:ln>
                    <a:effectLst/>
                  </pic:spPr>
                </pic:pic>
              </a:graphicData>
            </a:graphic>
          </wp:inline>
        </w:drawing>
      </w:r>
    </w:p>
    <w:p w14:paraId="72BF861E"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noProof/>
          <w:lang w:bidi="he-IL"/>
        </w:rPr>
        <w:drawing>
          <wp:inline distT="0" distB="0" distL="0" distR="0" wp14:anchorId="3EA9F528" wp14:editId="70476D62">
            <wp:extent cx="5808133" cy="180530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0"/>
                    <a:stretch>
                      <a:fillRect/>
                    </a:stretch>
                  </pic:blipFill>
                  <pic:spPr>
                    <a:xfrm>
                      <a:off x="0" y="0"/>
                      <a:ext cx="5813701" cy="1807036"/>
                    </a:xfrm>
                    <a:prstGeom prst="rect">
                      <a:avLst/>
                    </a:prstGeom>
                    <a:ln w="12700" cap="flat">
                      <a:noFill/>
                      <a:miter lim="400000"/>
                    </a:ln>
                    <a:effectLst/>
                  </pic:spPr>
                </pic:pic>
              </a:graphicData>
            </a:graphic>
          </wp:inline>
        </w:drawing>
      </w:r>
    </w:p>
    <w:p w14:paraId="38892310" w14:textId="77777777" w:rsidR="00C61559" w:rsidRPr="00CF538E" w:rsidRDefault="00C61559" w:rsidP="00C61559">
      <w:pPr>
        <w:pStyle w:val="Body"/>
        <w:spacing w:after="0"/>
        <w:rPr>
          <w:rFonts w:ascii="Times New Roman" w:hAnsi="Times New Roman" w:cs="Times New Roman"/>
        </w:rPr>
      </w:pPr>
    </w:p>
    <w:p w14:paraId="0012ED11" w14:textId="77777777" w:rsidR="00C61559" w:rsidRPr="00CF538E" w:rsidRDefault="00C61559" w:rsidP="00C61559">
      <w:pPr>
        <w:pStyle w:val="Body"/>
        <w:spacing w:after="0"/>
        <w:rPr>
          <w:rFonts w:ascii="Times New Roman" w:hAnsi="Times New Roman" w:cs="Times New Roman"/>
        </w:rPr>
      </w:pPr>
    </w:p>
    <w:p w14:paraId="711D46E4"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rPr>
        <w:t>Score: __________out of 20%</w:t>
      </w:r>
    </w:p>
    <w:p w14:paraId="0B358EFF" w14:textId="77777777" w:rsidR="00C61559" w:rsidRPr="00CF538E" w:rsidRDefault="00C61559" w:rsidP="00C61559">
      <w:pPr>
        <w:pStyle w:val="Body"/>
        <w:spacing w:after="0"/>
        <w:rPr>
          <w:rFonts w:ascii="Times New Roman" w:hAnsi="Times New Roman" w:cs="Times New Roman"/>
        </w:rPr>
      </w:pPr>
    </w:p>
    <w:p w14:paraId="20BB789F" w14:textId="77777777" w:rsidR="00C61559" w:rsidRPr="00CF538E" w:rsidRDefault="00C61559" w:rsidP="00C61559">
      <w:pPr>
        <w:pStyle w:val="Body"/>
        <w:spacing w:after="0"/>
        <w:rPr>
          <w:rFonts w:ascii="Times New Roman" w:hAnsi="Times New Roman" w:cs="Times New Roman"/>
        </w:rPr>
      </w:pPr>
    </w:p>
    <w:p w14:paraId="530F3724"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noProof/>
          <w:lang w:bidi="he-IL"/>
        </w:rPr>
        <w:lastRenderedPageBreak/>
        <w:drawing>
          <wp:inline distT="0" distB="0" distL="0" distR="0" wp14:anchorId="34F42795" wp14:editId="3CFFDCCF">
            <wp:extent cx="5926667" cy="3581400"/>
            <wp:effectExtent l="0" t="0" r="4445"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ng"/>
                    <pic:cNvPicPr>
                      <a:picLocks noChangeAspect="1"/>
                    </pic:cNvPicPr>
                  </pic:nvPicPr>
                  <pic:blipFill>
                    <a:blip r:embed="rId11"/>
                    <a:stretch>
                      <a:fillRect/>
                    </a:stretch>
                  </pic:blipFill>
                  <pic:spPr>
                    <a:xfrm>
                      <a:off x="0" y="0"/>
                      <a:ext cx="5933446" cy="3585497"/>
                    </a:xfrm>
                    <a:prstGeom prst="rect">
                      <a:avLst/>
                    </a:prstGeom>
                    <a:ln w="12700" cap="flat">
                      <a:noFill/>
                      <a:miter lim="400000"/>
                    </a:ln>
                    <a:effectLst/>
                  </pic:spPr>
                </pic:pic>
              </a:graphicData>
            </a:graphic>
          </wp:inline>
        </w:drawing>
      </w:r>
    </w:p>
    <w:p w14:paraId="09C32F95" w14:textId="77777777" w:rsidR="00C61559" w:rsidRPr="00CF538E" w:rsidRDefault="00C61559" w:rsidP="00C61559">
      <w:pPr>
        <w:pStyle w:val="Body"/>
        <w:spacing w:after="0"/>
        <w:rPr>
          <w:rFonts w:ascii="Times New Roman" w:hAnsi="Times New Roman" w:cs="Times New Roman"/>
        </w:rPr>
      </w:pPr>
    </w:p>
    <w:p w14:paraId="20050FE4" w14:textId="77777777" w:rsidR="00C61559" w:rsidRPr="00CF538E" w:rsidRDefault="00C61559" w:rsidP="00C61559">
      <w:pPr>
        <w:pStyle w:val="Body"/>
        <w:spacing w:after="0"/>
        <w:rPr>
          <w:rFonts w:ascii="Times New Roman" w:hAnsi="Times New Roman" w:cs="Times New Roman"/>
        </w:rPr>
      </w:pPr>
    </w:p>
    <w:p w14:paraId="7D3F7078"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rPr>
        <w:t>Score: __________out of 20%</w:t>
      </w:r>
    </w:p>
    <w:p w14:paraId="4D300BC8" w14:textId="32A61A47" w:rsidR="00C61559" w:rsidRPr="00CF538E" w:rsidRDefault="00E07E1E" w:rsidP="00C61559">
      <w:pPr>
        <w:pStyle w:val="Body"/>
        <w:spacing w:after="0"/>
        <w:rPr>
          <w:rFonts w:ascii="Times New Roman" w:hAnsi="Times New Roman" w:cs="Times New Roman"/>
        </w:rPr>
      </w:pPr>
      <w:r w:rsidRPr="00CF538E">
        <w:rPr>
          <w:rFonts w:ascii="Times New Roman" w:hAnsi="Times New Roman" w:cs="Times New Roman"/>
          <w:noProof/>
          <w:lang w:bidi="he-IL"/>
        </w:rPr>
        <w:drawing>
          <wp:inline distT="0" distB="0" distL="0" distR="0" wp14:anchorId="294AD482" wp14:editId="3880C546">
            <wp:extent cx="6069330" cy="3207942"/>
            <wp:effectExtent l="0" t="0" r="1270" b="5715"/>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8.png"/>
                    <pic:cNvPicPr>
                      <a:picLocks noChangeAspect="1"/>
                    </pic:cNvPicPr>
                  </pic:nvPicPr>
                  <pic:blipFill>
                    <a:blip r:embed="rId12"/>
                    <a:stretch>
                      <a:fillRect/>
                    </a:stretch>
                  </pic:blipFill>
                  <pic:spPr>
                    <a:xfrm>
                      <a:off x="0" y="0"/>
                      <a:ext cx="6132379" cy="3241267"/>
                    </a:xfrm>
                    <a:prstGeom prst="rect">
                      <a:avLst/>
                    </a:prstGeom>
                    <a:ln w="12700" cap="flat">
                      <a:noFill/>
                      <a:miter lim="400000"/>
                    </a:ln>
                    <a:effectLst/>
                  </pic:spPr>
                </pic:pic>
              </a:graphicData>
            </a:graphic>
          </wp:inline>
        </w:drawing>
      </w:r>
    </w:p>
    <w:p w14:paraId="4740D637" w14:textId="6873A419" w:rsidR="00C61559" w:rsidRPr="00CF538E" w:rsidRDefault="00C61559" w:rsidP="00C61559">
      <w:pPr>
        <w:pStyle w:val="Body"/>
        <w:spacing w:after="0"/>
        <w:rPr>
          <w:rFonts w:ascii="Times New Roman" w:hAnsi="Times New Roman" w:cs="Times New Roman"/>
        </w:rPr>
      </w:pPr>
    </w:p>
    <w:p w14:paraId="1D66DEAA" w14:textId="0D6BC737" w:rsidR="00C61559" w:rsidRPr="00CF538E" w:rsidRDefault="00C61559" w:rsidP="00C61559">
      <w:pPr>
        <w:pStyle w:val="Body"/>
        <w:spacing w:after="0"/>
        <w:rPr>
          <w:rFonts w:ascii="Times New Roman" w:hAnsi="Times New Roman" w:cs="Times New Roman"/>
        </w:rPr>
      </w:pPr>
    </w:p>
    <w:p w14:paraId="0E78DBB4"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noProof/>
          <w:lang w:bidi="he-IL"/>
        </w:rPr>
        <w:lastRenderedPageBreak/>
        <w:drawing>
          <wp:inline distT="0" distB="0" distL="0" distR="0" wp14:anchorId="555A1322" wp14:editId="542C09C6">
            <wp:extent cx="6062133" cy="1938867"/>
            <wp:effectExtent l="0" t="0" r="0" b="4445"/>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9.png"/>
                    <pic:cNvPicPr>
                      <a:picLocks noChangeAspect="1"/>
                    </pic:cNvPicPr>
                  </pic:nvPicPr>
                  <pic:blipFill>
                    <a:blip r:embed="rId13"/>
                    <a:stretch>
                      <a:fillRect/>
                    </a:stretch>
                  </pic:blipFill>
                  <pic:spPr>
                    <a:xfrm>
                      <a:off x="0" y="0"/>
                      <a:ext cx="6076799" cy="1943558"/>
                    </a:xfrm>
                    <a:prstGeom prst="rect">
                      <a:avLst/>
                    </a:prstGeom>
                    <a:ln w="12700" cap="flat">
                      <a:noFill/>
                      <a:miter lim="400000"/>
                    </a:ln>
                    <a:effectLst/>
                  </pic:spPr>
                </pic:pic>
              </a:graphicData>
            </a:graphic>
          </wp:inline>
        </w:drawing>
      </w:r>
    </w:p>
    <w:p w14:paraId="4D9147DB" w14:textId="77777777" w:rsidR="00C61559" w:rsidRPr="00CF538E" w:rsidRDefault="00C61559" w:rsidP="00C61559">
      <w:pPr>
        <w:pStyle w:val="Body"/>
        <w:spacing w:after="0"/>
        <w:rPr>
          <w:rFonts w:ascii="Times New Roman" w:hAnsi="Times New Roman" w:cs="Times New Roman"/>
        </w:rPr>
      </w:pPr>
    </w:p>
    <w:p w14:paraId="597E70A0" w14:textId="77777777" w:rsidR="00C61559" w:rsidRPr="00CF538E" w:rsidRDefault="00C61559" w:rsidP="00C61559">
      <w:pPr>
        <w:pStyle w:val="Body"/>
        <w:spacing w:after="0"/>
        <w:rPr>
          <w:rFonts w:ascii="Times New Roman" w:hAnsi="Times New Roman" w:cs="Times New Roman"/>
        </w:rPr>
      </w:pPr>
    </w:p>
    <w:p w14:paraId="62B3A2AF" w14:textId="77777777" w:rsidR="00C61559" w:rsidRPr="00CF538E" w:rsidRDefault="00C61559" w:rsidP="00C61559">
      <w:pPr>
        <w:pStyle w:val="Body"/>
        <w:spacing w:after="0"/>
        <w:rPr>
          <w:rFonts w:ascii="Times New Roman" w:hAnsi="Times New Roman" w:cs="Times New Roman"/>
        </w:rPr>
      </w:pPr>
      <w:r w:rsidRPr="00CF538E">
        <w:rPr>
          <w:rFonts w:ascii="Times New Roman" w:hAnsi="Times New Roman" w:cs="Times New Roman"/>
        </w:rPr>
        <w:t>Score: __________out of 20%</w:t>
      </w:r>
    </w:p>
    <w:p w14:paraId="2074F762" w14:textId="77777777" w:rsidR="00C61559" w:rsidRPr="00CF538E" w:rsidRDefault="00C61559" w:rsidP="00C61559">
      <w:pPr>
        <w:pStyle w:val="Body"/>
        <w:spacing w:after="0"/>
        <w:rPr>
          <w:rFonts w:ascii="Times New Roman" w:hAnsi="Times New Roman" w:cs="Times New Roman"/>
        </w:rPr>
      </w:pPr>
    </w:p>
    <w:p w14:paraId="42431BFB" w14:textId="77777777" w:rsidR="00C61559" w:rsidRPr="00CF538E" w:rsidRDefault="00C61559" w:rsidP="00C61559">
      <w:pPr>
        <w:pStyle w:val="Body"/>
        <w:spacing w:after="0"/>
        <w:rPr>
          <w:rFonts w:ascii="Times New Roman" w:hAnsi="Times New Roman" w:cs="Times New Roman"/>
        </w:rPr>
      </w:pPr>
    </w:p>
    <w:p w14:paraId="23953A90" w14:textId="77777777" w:rsidR="00C61559" w:rsidRPr="00CF538E" w:rsidRDefault="00C61559" w:rsidP="00C61559">
      <w:pPr>
        <w:pStyle w:val="Body"/>
        <w:spacing w:after="0"/>
        <w:rPr>
          <w:rFonts w:ascii="Times New Roman" w:hAnsi="Times New Roman" w:cs="Times New Roman"/>
        </w:rPr>
      </w:pPr>
      <w:r w:rsidRPr="0004158E">
        <w:rPr>
          <w:rFonts w:ascii="Times New Roman" w:eastAsia="Calibri" w:hAnsi="Times New Roman" w:cs="Times New Roman"/>
          <w:b/>
          <w:bCs/>
          <w:noProof/>
          <w:lang w:bidi="he-IL"/>
        </w:rPr>
        <w:drawing>
          <wp:inline distT="0" distB="0" distL="0" distR="0" wp14:anchorId="4E475BD0" wp14:editId="75C10681">
            <wp:extent cx="5994400" cy="3206115"/>
            <wp:effectExtent l="0" t="0" r="0" b="0"/>
            <wp:docPr id="8" name="officeArt object"/>
            <wp:cNvGraphicFramePr/>
            <a:graphic xmlns:a="http://schemas.openxmlformats.org/drawingml/2006/main">
              <a:graphicData uri="http://schemas.openxmlformats.org/drawingml/2006/picture">
                <pic:pic xmlns:pic="http://schemas.openxmlformats.org/drawingml/2006/picture">
                  <pic:nvPicPr>
                    <pic:cNvPr id="1073741837" name="image5.png"/>
                    <pic:cNvPicPr>
                      <a:picLocks noChangeAspect="1"/>
                    </pic:cNvPicPr>
                  </pic:nvPicPr>
                  <pic:blipFill>
                    <a:blip r:embed="rId14"/>
                    <a:stretch>
                      <a:fillRect/>
                    </a:stretch>
                  </pic:blipFill>
                  <pic:spPr>
                    <a:xfrm>
                      <a:off x="0" y="0"/>
                      <a:ext cx="5999892" cy="3209052"/>
                    </a:xfrm>
                    <a:prstGeom prst="rect">
                      <a:avLst/>
                    </a:prstGeom>
                    <a:ln w="12700" cap="flat">
                      <a:noFill/>
                      <a:miter lim="400000"/>
                    </a:ln>
                    <a:effectLst/>
                  </pic:spPr>
                </pic:pic>
              </a:graphicData>
            </a:graphic>
          </wp:inline>
        </w:drawing>
      </w:r>
    </w:p>
    <w:p w14:paraId="2EF459A4" w14:textId="77777777" w:rsidR="00C61559" w:rsidRPr="00CF538E" w:rsidRDefault="00C61559" w:rsidP="00C61559">
      <w:pPr>
        <w:pStyle w:val="Body"/>
        <w:rPr>
          <w:rFonts w:ascii="Times New Roman" w:hAnsi="Times New Roman" w:cs="Times New Roman"/>
        </w:rPr>
      </w:pPr>
      <w:r w:rsidRPr="0004158E">
        <w:rPr>
          <w:rFonts w:ascii="Times New Roman" w:eastAsia="Calibri" w:hAnsi="Times New Roman" w:cs="Times New Roman"/>
          <w:noProof/>
          <w:lang w:bidi="he-IL"/>
        </w:rPr>
        <w:drawing>
          <wp:inline distT="0" distB="0" distL="0" distR="0" wp14:anchorId="0D3877A5" wp14:editId="63367EC9">
            <wp:extent cx="5994400" cy="1943735"/>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38" name="image6.png"/>
                    <pic:cNvPicPr>
                      <a:picLocks noChangeAspect="1"/>
                    </pic:cNvPicPr>
                  </pic:nvPicPr>
                  <pic:blipFill>
                    <a:blip r:embed="rId15"/>
                    <a:stretch>
                      <a:fillRect/>
                    </a:stretch>
                  </pic:blipFill>
                  <pic:spPr>
                    <a:xfrm>
                      <a:off x="0" y="0"/>
                      <a:ext cx="6012090" cy="1949471"/>
                    </a:xfrm>
                    <a:prstGeom prst="rect">
                      <a:avLst/>
                    </a:prstGeom>
                    <a:ln w="12700" cap="flat">
                      <a:noFill/>
                      <a:miter lim="400000"/>
                    </a:ln>
                    <a:effectLst/>
                  </pic:spPr>
                </pic:pic>
              </a:graphicData>
            </a:graphic>
          </wp:inline>
        </w:drawing>
      </w:r>
    </w:p>
    <w:p w14:paraId="6F1FAC50" w14:textId="77777777" w:rsidR="00C61559" w:rsidRPr="00CF538E" w:rsidRDefault="00C61559" w:rsidP="00C61559">
      <w:pPr>
        <w:pStyle w:val="Body"/>
        <w:rPr>
          <w:rFonts w:ascii="Times New Roman" w:hAnsi="Times New Roman" w:cs="Times New Roman"/>
        </w:rPr>
      </w:pPr>
      <w:r w:rsidRPr="00CF538E">
        <w:rPr>
          <w:rFonts w:ascii="Times New Roman" w:hAnsi="Times New Roman" w:cs="Times New Roman"/>
        </w:rPr>
        <w:lastRenderedPageBreak/>
        <w:t>GRADING RUBRICS FOR PAPERS (REL 200 only)</w:t>
      </w:r>
    </w:p>
    <w:p w14:paraId="2D225AB2" w14:textId="77777777" w:rsidR="00C61559" w:rsidRPr="00CF538E" w:rsidRDefault="00C61559" w:rsidP="00C61559">
      <w:pPr>
        <w:pStyle w:val="Body"/>
        <w:rPr>
          <w:rFonts w:ascii="Times New Roman" w:hAnsi="Times New Roman" w:cs="Times New Roman"/>
        </w:rPr>
      </w:pPr>
      <w:r w:rsidRPr="00CF538E">
        <w:rPr>
          <w:rFonts w:ascii="Times New Roman" w:eastAsia="Calibri" w:hAnsi="Times New Roman" w:cs="Times New Roman"/>
          <w:b/>
          <w:bCs/>
          <w:noProof/>
          <w:lang w:bidi="he-IL"/>
        </w:rPr>
        <w:drawing>
          <wp:inline distT="0" distB="0" distL="0" distR="0" wp14:anchorId="5F05AEB3" wp14:editId="597E7CA8">
            <wp:extent cx="5918200" cy="326898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9.png"/>
                    <pic:cNvPicPr>
                      <a:picLocks noChangeAspect="1"/>
                    </pic:cNvPicPr>
                  </pic:nvPicPr>
                  <pic:blipFill>
                    <a:blip r:embed="rId16"/>
                    <a:stretch>
                      <a:fillRect/>
                    </a:stretch>
                  </pic:blipFill>
                  <pic:spPr>
                    <a:xfrm>
                      <a:off x="0" y="0"/>
                      <a:ext cx="5924760" cy="3272603"/>
                    </a:xfrm>
                    <a:prstGeom prst="rect">
                      <a:avLst/>
                    </a:prstGeom>
                    <a:ln w="12700" cap="flat">
                      <a:noFill/>
                      <a:miter lim="400000"/>
                    </a:ln>
                    <a:effectLst/>
                  </pic:spPr>
                </pic:pic>
              </a:graphicData>
            </a:graphic>
          </wp:inline>
        </w:drawing>
      </w:r>
    </w:p>
    <w:p w14:paraId="19FE2C38" w14:textId="77777777" w:rsidR="00C61559" w:rsidRPr="00CF538E" w:rsidRDefault="00C61559" w:rsidP="00C61559">
      <w:pPr>
        <w:pStyle w:val="Body"/>
        <w:spacing w:after="0"/>
        <w:rPr>
          <w:rFonts w:ascii="Times New Roman" w:hAnsi="Times New Roman" w:cs="Times New Roman"/>
        </w:rPr>
      </w:pPr>
    </w:p>
    <w:p w14:paraId="46F313BF" w14:textId="43AB723C" w:rsidR="00C61559" w:rsidRPr="00CF538E" w:rsidRDefault="00C960CE" w:rsidP="00C61559">
      <w:pPr>
        <w:pStyle w:val="Body"/>
        <w:spacing w:after="0"/>
        <w:rPr>
          <w:rFonts w:ascii="Times New Roman" w:hAnsi="Times New Roman" w:cs="Times New Roman"/>
        </w:rPr>
      </w:pPr>
      <w:r w:rsidRPr="00CF538E">
        <w:rPr>
          <w:rFonts w:ascii="Times New Roman" w:eastAsia="Calibri" w:hAnsi="Times New Roman" w:cs="Times New Roman"/>
          <w:b/>
          <w:bCs/>
          <w:noProof/>
          <w:lang w:bidi="he-IL"/>
        </w:rPr>
        <w:drawing>
          <wp:inline distT="0" distB="0" distL="0" distR="0" wp14:anchorId="234A3174" wp14:editId="24308C7E">
            <wp:extent cx="6053667" cy="744855"/>
            <wp:effectExtent l="0" t="0" r="4445" b="4445"/>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0.png"/>
                    <pic:cNvPicPr>
                      <a:picLocks noChangeAspect="1"/>
                    </pic:cNvPicPr>
                  </pic:nvPicPr>
                  <pic:blipFill>
                    <a:blip r:embed="rId17"/>
                    <a:stretch>
                      <a:fillRect/>
                    </a:stretch>
                  </pic:blipFill>
                  <pic:spPr>
                    <a:xfrm>
                      <a:off x="0" y="0"/>
                      <a:ext cx="6085369" cy="748756"/>
                    </a:xfrm>
                    <a:prstGeom prst="rect">
                      <a:avLst/>
                    </a:prstGeom>
                    <a:ln w="12700" cap="flat">
                      <a:noFill/>
                      <a:miter lim="400000"/>
                    </a:ln>
                    <a:effectLst/>
                  </pic:spPr>
                </pic:pic>
              </a:graphicData>
            </a:graphic>
          </wp:inline>
        </w:drawing>
      </w:r>
      <w:r w:rsidR="00C61559" w:rsidRPr="0004158E">
        <w:rPr>
          <w:rFonts w:ascii="Times New Roman" w:hAnsi="Times New Roman" w:cs="Times New Roman"/>
          <w:noProof/>
          <w:lang w:bidi="he-IL"/>
        </w:rPr>
        <w:drawing>
          <wp:inline distT="0" distB="0" distL="0" distR="0" wp14:anchorId="6DC3A2AC" wp14:editId="76ED944E">
            <wp:extent cx="5918200" cy="2564977"/>
            <wp:effectExtent l="0" t="0" r="0" b="635"/>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5947831" cy="2577819"/>
                    </a:xfrm>
                    <a:prstGeom prst="rect">
                      <a:avLst/>
                    </a:prstGeom>
                    <a:ln w="12700" cap="flat">
                      <a:noFill/>
                      <a:miter lim="400000"/>
                    </a:ln>
                    <a:effectLst/>
                  </pic:spPr>
                </pic:pic>
              </a:graphicData>
            </a:graphic>
          </wp:inline>
        </w:drawing>
      </w:r>
    </w:p>
    <w:p w14:paraId="76495116" w14:textId="77777777" w:rsidR="00C61559" w:rsidRPr="00CF538E" w:rsidRDefault="00C61559" w:rsidP="00C61559">
      <w:pPr>
        <w:pStyle w:val="Body"/>
        <w:spacing w:after="0"/>
        <w:rPr>
          <w:rFonts w:ascii="Times New Roman" w:hAnsi="Times New Roman" w:cs="Times New Roman"/>
        </w:rPr>
      </w:pPr>
      <w:r w:rsidRPr="0004158E">
        <w:rPr>
          <w:rFonts w:ascii="Times New Roman" w:hAnsi="Times New Roman" w:cs="Times New Roman"/>
          <w:noProof/>
          <w:lang w:bidi="he-IL"/>
        </w:rPr>
        <w:lastRenderedPageBreak/>
        <w:drawing>
          <wp:inline distT="0" distB="0" distL="0" distR="0" wp14:anchorId="32516EA8" wp14:editId="3AE3E08A">
            <wp:extent cx="5977467" cy="2515870"/>
            <wp:effectExtent l="0" t="0" r="4445" b="0"/>
            <wp:docPr id="4"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8"/>
                    <a:stretch>
                      <a:fillRect/>
                    </a:stretch>
                  </pic:blipFill>
                  <pic:spPr>
                    <a:xfrm>
                      <a:off x="0" y="0"/>
                      <a:ext cx="5985521" cy="2519260"/>
                    </a:xfrm>
                    <a:prstGeom prst="rect">
                      <a:avLst/>
                    </a:prstGeom>
                    <a:ln w="12700" cap="flat">
                      <a:noFill/>
                      <a:miter lim="400000"/>
                    </a:ln>
                    <a:effectLst/>
                  </pic:spPr>
                </pic:pic>
              </a:graphicData>
            </a:graphic>
          </wp:inline>
        </w:drawing>
      </w:r>
    </w:p>
    <w:p w14:paraId="4B325E80" w14:textId="77777777" w:rsidR="00C61559" w:rsidRDefault="00C61559" w:rsidP="00C61559">
      <w:pPr>
        <w:pStyle w:val="Body"/>
        <w:spacing w:after="0"/>
        <w:rPr>
          <w:rFonts w:ascii="Times New Roman" w:hAnsi="Times New Roman" w:cs="Times New Roman"/>
        </w:rPr>
      </w:pPr>
    </w:p>
    <w:p w14:paraId="114C2363" w14:textId="73DA2066" w:rsidR="00C61559" w:rsidRPr="00C960CE" w:rsidRDefault="00C61559" w:rsidP="00C61559">
      <w:pPr>
        <w:pStyle w:val="Body"/>
        <w:spacing w:after="0"/>
        <w:rPr>
          <w:rFonts w:ascii="Times New Roman" w:hAnsi="Times New Roman" w:cs="Times New Roman"/>
          <w:i/>
          <w:iCs/>
          <w:sz w:val="20"/>
          <w:szCs w:val="20"/>
        </w:rPr>
      </w:pPr>
      <w:r w:rsidRPr="00242931">
        <w:rPr>
          <w:rFonts w:ascii="Times New Roman" w:hAnsi="Times New Roman" w:cs="Times New Roman"/>
          <w:b/>
          <w:bCs/>
        </w:rPr>
        <w:t>APPENDIX B5: 2014-2015 Presentation Rubrics:</w:t>
      </w:r>
      <w:r>
        <w:rPr>
          <w:rFonts w:ascii="Times New Roman" w:hAnsi="Times New Roman" w:cs="Times New Roman"/>
          <w:i/>
          <w:iCs/>
        </w:rPr>
        <w:t xml:space="preserve"> </w:t>
      </w:r>
      <w:r w:rsidRPr="00C960CE">
        <w:rPr>
          <w:rFonts w:ascii="Times New Roman" w:hAnsi="Times New Roman" w:cs="Times New Roman"/>
          <w:i/>
          <w:iCs/>
          <w:sz w:val="20"/>
          <w:szCs w:val="20"/>
        </w:rPr>
        <w:t>Each item was scored 4 = excellent, 3 = good, 2 = fine, 1=developing and in need of improvement</w:t>
      </w:r>
    </w:p>
    <w:p w14:paraId="30F6417E" w14:textId="77777777" w:rsidR="00C61559" w:rsidRPr="00C960CE" w:rsidRDefault="00C61559" w:rsidP="00C61559">
      <w:pPr>
        <w:rPr>
          <w:b/>
          <w:bCs/>
          <w:sz w:val="20"/>
          <w:szCs w:val="20"/>
        </w:rPr>
      </w:pPr>
      <w:r w:rsidRPr="00C960CE">
        <w:rPr>
          <w:b/>
          <w:bCs/>
          <w:sz w:val="20"/>
          <w:szCs w:val="20"/>
        </w:rPr>
        <w:t>A.  Key Concepts</w:t>
      </w:r>
    </w:p>
    <w:p w14:paraId="723B3EE9" w14:textId="77777777" w:rsidR="00C61559" w:rsidRPr="00C960CE" w:rsidRDefault="00C61559" w:rsidP="00C61559">
      <w:pPr>
        <w:rPr>
          <w:sz w:val="20"/>
          <w:szCs w:val="20"/>
        </w:rPr>
      </w:pPr>
      <w:r w:rsidRPr="00C960CE">
        <w:rPr>
          <w:sz w:val="20"/>
          <w:szCs w:val="20"/>
        </w:rPr>
        <w:t>1.  Identifies</w:t>
      </w:r>
      <w:r w:rsidRPr="00C960CE">
        <w:rPr>
          <w:sz w:val="20"/>
          <w:szCs w:val="20"/>
        </w:rPr>
        <w:tab/>
      </w:r>
    </w:p>
    <w:p w14:paraId="65E95D10" w14:textId="77777777" w:rsidR="00C61559" w:rsidRPr="00C960CE" w:rsidRDefault="00C61559" w:rsidP="00C61559">
      <w:pPr>
        <w:rPr>
          <w:sz w:val="20"/>
          <w:szCs w:val="20"/>
        </w:rPr>
      </w:pPr>
      <w:r w:rsidRPr="00C960CE">
        <w:rPr>
          <w:sz w:val="20"/>
          <w:szCs w:val="20"/>
        </w:rPr>
        <w:t>2.  Contextualizes</w:t>
      </w:r>
      <w:r w:rsidRPr="00C960CE">
        <w:rPr>
          <w:sz w:val="20"/>
          <w:szCs w:val="20"/>
        </w:rPr>
        <w:tab/>
      </w:r>
      <w:r w:rsidRPr="00C960CE">
        <w:rPr>
          <w:sz w:val="20"/>
          <w:szCs w:val="20"/>
        </w:rPr>
        <w:tab/>
        <w:t xml:space="preserve">          </w:t>
      </w:r>
    </w:p>
    <w:p w14:paraId="44A428B9" w14:textId="77777777" w:rsidR="00C61559" w:rsidRPr="00C960CE" w:rsidRDefault="00C61559" w:rsidP="00C61559">
      <w:pPr>
        <w:rPr>
          <w:sz w:val="20"/>
          <w:szCs w:val="20"/>
        </w:rPr>
      </w:pPr>
    </w:p>
    <w:p w14:paraId="68BB08FC" w14:textId="77777777" w:rsidR="00C61559" w:rsidRPr="00C960CE" w:rsidRDefault="00C61559" w:rsidP="00C61559">
      <w:pPr>
        <w:rPr>
          <w:b/>
          <w:bCs/>
          <w:sz w:val="20"/>
          <w:szCs w:val="20"/>
        </w:rPr>
      </w:pPr>
      <w:r w:rsidRPr="00C960CE">
        <w:rPr>
          <w:b/>
          <w:bCs/>
          <w:sz w:val="20"/>
          <w:szCs w:val="20"/>
        </w:rPr>
        <w:t>B.  Inquiry and Analysis</w:t>
      </w:r>
    </w:p>
    <w:p w14:paraId="6A54AC32" w14:textId="77777777" w:rsidR="00C61559" w:rsidRPr="00C960CE" w:rsidRDefault="00C61559" w:rsidP="00C61559">
      <w:pPr>
        <w:rPr>
          <w:sz w:val="20"/>
          <w:szCs w:val="20"/>
        </w:rPr>
      </w:pPr>
      <w:r w:rsidRPr="00C960CE">
        <w:rPr>
          <w:sz w:val="20"/>
          <w:szCs w:val="20"/>
        </w:rPr>
        <w:t>1.  Integrates course material &amp; concepts</w:t>
      </w:r>
      <w:r w:rsidRPr="00C960CE">
        <w:rPr>
          <w:sz w:val="20"/>
          <w:szCs w:val="20"/>
        </w:rPr>
        <w:tab/>
        <w:t xml:space="preserve">          </w:t>
      </w:r>
      <w:r w:rsidRPr="00C960CE">
        <w:rPr>
          <w:sz w:val="20"/>
          <w:szCs w:val="20"/>
        </w:rPr>
        <w:tab/>
      </w:r>
    </w:p>
    <w:p w14:paraId="4D5EF5A5" w14:textId="77777777" w:rsidR="00C61559" w:rsidRPr="00C960CE" w:rsidRDefault="00C61559" w:rsidP="00C61559">
      <w:pPr>
        <w:rPr>
          <w:sz w:val="20"/>
          <w:szCs w:val="20"/>
        </w:rPr>
      </w:pPr>
      <w:r w:rsidRPr="00C960CE">
        <w:rPr>
          <w:sz w:val="20"/>
          <w:szCs w:val="20"/>
        </w:rPr>
        <w:t>2.  Analysis of religious worldview</w:t>
      </w:r>
      <w:r w:rsidRPr="00C960CE">
        <w:rPr>
          <w:sz w:val="20"/>
          <w:szCs w:val="20"/>
        </w:rPr>
        <w:tab/>
        <w:t xml:space="preserve">           </w:t>
      </w:r>
      <w:r w:rsidRPr="00C960CE">
        <w:rPr>
          <w:sz w:val="20"/>
          <w:szCs w:val="20"/>
        </w:rPr>
        <w:tab/>
      </w:r>
    </w:p>
    <w:p w14:paraId="4F02A1F8" w14:textId="77777777" w:rsidR="00C61559" w:rsidRPr="00C960CE" w:rsidRDefault="00C61559" w:rsidP="00C61559">
      <w:pPr>
        <w:rPr>
          <w:sz w:val="20"/>
          <w:szCs w:val="20"/>
        </w:rPr>
      </w:pPr>
      <w:r w:rsidRPr="00C960CE">
        <w:rPr>
          <w:sz w:val="20"/>
          <w:szCs w:val="20"/>
        </w:rPr>
        <w:t>3.  Synthesis of concepts</w:t>
      </w:r>
      <w:r w:rsidRPr="00C960CE">
        <w:rPr>
          <w:sz w:val="20"/>
          <w:szCs w:val="20"/>
        </w:rPr>
        <w:tab/>
        <w:t xml:space="preserve">           </w:t>
      </w:r>
    </w:p>
    <w:p w14:paraId="330C7791" w14:textId="77777777" w:rsidR="00C61559" w:rsidRPr="00C960CE" w:rsidRDefault="00C61559" w:rsidP="00C61559">
      <w:pPr>
        <w:rPr>
          <w:sz w:val="20"/>
          <w:szCs w:val="20"/>
        </w:rPr>
      </w:pPr>
    </w:p>
    <w:p w14:paraId="0053D2AA" w14:textId="77777777" w:rsidR="00C61559" w:rsidRPr="00C960CE" w:rsidRDefault="00C61559" w:rsidP="00C61559">
      <w:pPr>
        <w:rPr>
          <w:b/>
          <w:bCs/>
          <w:sz w:val="20"/>
          <w:szCs w:val="20"/>
        </w:rPr>
      </w:pPr>
      <w:r w:rsidRPr="00C960CE">
        <w:rPr>
          <w:b/>
          <w:bCs/>
          <w:sz w:val="20"/>
          <w:szCs w:val="20"/>
        </w:rPr>
        <w:t xml:space="preserve">C.  Use of academic methods </w:t>
      </w:r>
    </w:p>
    <w:p w14:paraId="2AC58732" w14:textId="77777777" w:rsidR="00C61559" w:rsidRPr="00C960CE" w:rsidRDefault="00C61559" w:rsidP="00C61559">
      <w:pPr>
        <w:rPr>
          <w:sz w:val="20"/>
          <w:szCs w:val="20"/>
        </w:rPr>
      </w:pPr>
      <w:r w:rsidRPr="00C960CE">
        <w:rPr>
          <w:sz w:val="20"/>
          <w:szCs w:val="20"/>
        </w:rPr>
        <w:t>1.  Comprehension of material</w:t>
      </w:r>
      <w:r w:rsidRPr="00C960CE">
        <w:rPr>
          <w:sz w:val="20"/>
          <w:szCs w:val="20"/>
        </w:rPr>
        <w:tab/>
      </w:r>
      <w:r w:rsidRPr="00C960CE">
        <w:rPr>
          <w:sz w:val="20"/>
          <w:szCs w:val="20"/>
        </w:rPr>
        <w:tab/>
        <w:t xml:space="preserve">           </w:t>
      </w:r>
      <w:r w:rsidRPr="00C960CE">
        <w:rPr>
          <w:sz w:val="20"/>
          <w:szCs w:val="20"/>
        </w:rPr>
        <w:tab/>
      </w:r>
    </w:p>
    <w:p w14:paraId="76E04EEC" w14:textId="77777777" w:rsidR="00C61559" w:rsidRPr="00C960CE" w:rsidRDefault="00C61559" w:rsidP="00C61559">
      <w:pPr>
        <w:rPr>
          <w:sz w:val="20"/>
          <w:szCs w:val="20"/>
        </w:rPr>
      </w:pPr>
      <w:r w:rsidRPr="00C960CE">
        <w:rPr>
          <w:sz w:val="20"/>
          <w:szCs w:val="20"/>
        </w:rPr>
        <w:t>2.  Interprets materials using methodology</w:t>
      </w:r>
      <w:r w:rsidRPr="00C960CE">
        <w:rPr>
          <w:sz w:val="20"/>
          <w:szCs w:val="20"/>
        </w:rPr>
        <w:tab/>
      </w:r>
    </w:p>
    <w:p w14:paraId="484A1248" w14:textId="579114DC" w:rsidR="00C61559" w:rsidRPr="00C960CE" w:rsidRDefault="00C61559" w:rsidP="00C61559">
      <w:pPr>
        <w:rPr>
          <w:sz w:val="20"/>
          <w:szCs w:val="20"/>
        </w:rPr>
      </w:pPr>
      <w:r w:rsidRPr="00C960CE">
        <w:rPr>
          <w:sz w:val="20"/>
          <w:szCs w:val="20"/>
        </w:rPr>
        <w:tab/>
      </w:r>
    </w:p>
    <w:p w14:paraId="5CAC2707" w14:textId="77777777" w:rsidR="00C61559" w:rsidRPr="00C960CE" w:rsidRDefault="00C61559" w:rsidP="00C61559">
      <w:pPr>
        <w:rPr>
          <w:b/>
          <w:bCs/>
          <w:sz w:val="20"/>
          <w:szCs w:val="20"/>
        </w:rPr>
      </w:pPr>
      <w:r w:rsidRPr="00C960CE">
        <w:rPr>
          <w:b/>
          <w:bCs/>
          <w:sz w:val="20"/>
          <w:szCs w:val="20"/>
        </w:rPr>
        <w:t>D.  Construction of Argument</w:t>
      </w:r>
    </w:p>
    <w:p w14:paraId="53620D56" w14:textId="77777777" w:rsidR="00C61559" w:rsidRPr="00C960CE" w:rsidRDefault="00C61559" w:rsidP="00C61559">
      <w:pPr>
        <w:rPr>
          <w:sz w:val="20"/>
          <w:szCs w:val="20"/>
        </w:rPr>
      </w:pPr>
      <w:r w:rsidRPr="00C960CE">
        <w:rPr>
          <w:sz w:val="20"/>
          <w:szCs w:val="20"/>
        </w:rPr>
        <w:t>1.  Clear structure and organization</w:t>
      </w:r>
    </w:p>
    <w:p w14:paraId="73A67541" w14:textId="77777777" w:rsidR="00C61559" w:rsidRPr="00C960CE" w:rsidRDefault="00C61559" w:rsidP="00C61559">
      <w:pPr>
        <w:rPr>
          <w:sz w:val="20"/>
          <w:szCs w:val="20"/>
        </w:rPr>
      </w:pPr>
      <w:r w:rsidRPr="00C960CE">
        <w:rPr>
          <w:sz w:val="20"/>
          <w:szCs w:val="20"/>
        </w:rPr>
        <w:t>2.  Able to defend argument</w:t>
      </w:r>
    </w:p>
    <w:p w14:paraId="53ED36B9" w14:textId="77777777" w:rsidR="00C61559" w:rsidRPr="00C960CE" w:rsidRDefault="00C61559" w:rsidP="00C61559">
      <w:pPr>
        <w:rPr>
          <w:sz w:val="20"/>
          <w:szCs w:val="20"/>
        </w:rPr>
      </w:pPr>
      <w:r w:rsidRPr="00C960CE">
        <w:rPr>
          <w:sz w:val="20"/>
          <w:szCs w:val="20"/>
        </w:rPr>
        <w:t>3.  Able to critique scholarly arguments</w:t>
      </w:r>
    </w:p>
    <w:p w14:paraId="4E5937A4" w14:textId="77777777" w:rsidR="00C61559" w:rsidRPr="00C960CE" w:rsidRDefault="00C61559" w:rsidP="00C61559">
      <w:pPr>
        <w:rPr>
          <w:sz w:val="20"/>
          <w:szCs w:val="20"/>
        </w:rPr>
      </w:pPr>
      <w:r w:rsidRPr="00C960CE">
        <w:rPr>
          <w:sz w:val="20"/>
          <w:szCs w:val="20"/>
        </w:rPr>
        <w:tab/>
      </w:r>
    </w:p>
    <w:p w14:paraId="4FB85FA6" w14:textId="77777777" w:rsidR="00C61559" w:rsidRPr="00C960CE" w:rsidRDefault="00C61559" w:rsidP="00C61559">
      <w:pPr>
        <w:rPr>
          <w:b/>
          <w:bCs/>
          <w:sz w:val="20"/>
          <w:szCs w:val="20"/>
        </w:rPr>
      </w:pPr>
      <w:r w:rsidRPr="00C960CE">
        <w:rPr>
          <w:b/>
          <w:bCs/>
          <w:sz w:val="20"/>
          <w:szCs w:val="20"/>
        </w:rPr>
        <w:t>E.  Information Literacy</w:t>
      </w:r>
    </w:p>
    <w:p w14:paraId="6F3A51AC" w14:textId="77777777" w:rsidR="00C61559" w:rsidRPr="00C960CE" w:rsidRDefault="00C61559" w:rsidP="00C61559">
      <w:pPr>
        <w:rPr>
          <w:sz w:val="20"/>
          <w:szCs w:val="20"/>
        </w:rPr>
      </w:pPr>
      <w:r w:rsidRPr="00C960CE">
        <w:rPr>
          <w:sz w:val="20"/>
          <w:szCs w:val="20"/>
        </w:rPr>
        <w:t>1.  Creates accurate Works Cited page</w:t>
      </w:r>
      <w:r w:rsidRPr="00C960CE">
        <w:rPr>
          <w:sz w:val="20"/>
          <w:szCs w:val="20"/>
        </w:rPr>
        <w:tab/>
      </w:r>
    </w:p>
    <w:p w14:paraId="2B5C22AE" w14:textId="77777777" w:rsidR="00C61559" w:rsidRPr="00C960CE" w:rsidRDefault="00C61559" w:rsidP="00C61559">
      <w:pPr>
        <w:rPr>
          <w:sz w:val="20"/>
          <w:szCs w:val="20"/>
        </w:rPr>
      </w:pPr>
      <w:r w:rsidRPr="00C960CE">
        <w:rPr>
          <w:sz w:val="20"/>
          <w:szCs w:val="20"/>
        </w:rPr>
        <w:t>2.  Appropriate citations</w:t>
      </w:r>
      <w:r w:rsidRPr="00C960CE">
        <w:rPr>
          <w:sz w:val="20"/>
          <w:szCs w:val="20"/>
        </w:rPr>
        <w:tab/>
      </w:r>
      <w:r w:rsidRPr="00C960CE">
        <w:rPr>
          <w:sz w:val="20"/>
          <w:szCs w:val="20"/>
        </w:rPr>
        <w:tab/>
        <w:t xml:space="preserve">         </w:t>
      </w:r>
    </w:p>
    <w:p w14:paraId="08AB35F8" w14:textId="77777777" w:rsidR="00C61559" w:rsidRPr="00C960CE" w:rsidRDefault="00C61559" w:rsidP="00C61559">
      <w:pPr>
        <w:rPr>
          <w:sz w:val="20"/>
          <w:szCs w:val="20"/>
        </w:rPr>
      </w:pPr>
      <w:r w:rsidRPr="00C960CE">
        <w:rPr>
          <w:sz w:val="20"/>
          <w:szCs w:val="20"/>
        </w:rPr>
        <w:t>3. Documents citations in oral and written presentations</w:t>
      </w:r>
    </w:p>
    <w:p w14:paraId="2B422CE2" w14:textId="77777777" w:rsidR="00C61559" w:rsidRPr="00C960CE" w:rsidRDefault="00C61559" w:rsidP="00C61559">
      <w:pPr>
        <w:rPr>
          <w:sz w:val="20"/>
          <w:szCs w:val="20"/>
        </w:rPr>
      </w:pPr>
      <w:r w:rsidRPr="00C960CE">
        <w:rPr>
          <w:sz w:val="20"/>
          <w:szCs w:val="20"/>
        </w:rPr>
        <w:t>4.  Aware of value, accuracy, and bias of sources</w:t>
      </w:r>
    </w:p>
    <w:p w14:paraId="24C0A003" w14:textId="77777777" w:rsidR="00C61559" w:rsidRPr="00C960CE" w:rsidRDefault="00C61559" w:rsidP="00C61559">
      <w:pPr>
        <w:rPr>
          <w:sz w:val="20"/>
          <w:szCs w:val="20"/>
        </w:rPr>
      </w:pPr>
      <w:r w:rsidRPr="00C960CE">
        <w:rPr>
          <w:sz w:val="20"/>
          <w:szCs w:val="20"/>
        </w:rPr>
        <w:tab/>
      </w:r>
      <w:r w:rsidRPr="00C960CE">
        <w:rPr>
          <w:sz w:val="20"/>
          <w:szCs w:val="20"/>
        </w:rPr>
        <w:tab/>
      </w:r>
    </w:p>
    <w:p w14:paraId="0CC758A0" w14:textId="77777777" w:rsidR="00C61559" w:rsidRPr="00C960CE" w:rsidRDefault="00C61559" w:rsidP="00C61559">
      <w:pPr>
        <w:rPr>
          <w:b/>
          <w:bCs/>
          <w:sz w:val="20"/>
          <w:szCs w:val="20"/>
        </w:rPr>
      </w:pPr>
      <w:r w:rsidRPr="00C960CE">
        <w:rPr>
          <w:b/>
          <w:bCs/>
          <w:sz w:val="20"/>
          <w:szCs w:val="20"/>
        </w:rPr>
        <w:t>F.  Proficient Oral Communication</w:t>
      </w:r>
    </w:p>
    <w:p w14:paraId="569FBB2E" w14:textId="77777777" w:rsidR="00C61559" w:rsidRPr="00C960CE" w:rsidRDefault="00C61559" w:rsidP="00C61559">
      <w:pPr>
        <w:rPr>
          <w:sz w:val="20"/>
          <w:szCs w:val="20"/>
        </w:rPr>
      </w:pPr>
      <w:r w:rsidRPr="00C960CE">
        <w:rPr>
          <w:sz w:val="20"/>
          <w:szCs w:val="20"/>
        </w:rPr>
        <w:t xml:space="preserve">1.  </w:t>
      </w:r>
      <w:proofErr w:type="spellStart"/>
      <w:r w:rsidRPr="00C960CE">
        <w:rPr>
          <w:sz w:val="20"/>
          <w:szCs w:val="20"/>
        </w:rPr>
        <w:t>Well polished</w:t>
      </w:r>
      <w:proofErr w:type="spellEnd"/>
      <w:r w:rsidRPr="00C960CE">
        <w:rPr>
          <w:sz w:val="20"/>
          <w:szCs w:val="20"/>
        </w:rPr>
        <w:t xml:space="preserve"> and rehearsed</w:t>
      </w:r>
    </w:p>
    <w:p w14:paraId="48DCB15F" w14:textId="77777777" w:rsidR="00C61559" w:rsidRPr="00C960CE" w:rsidRDefault="00C61559" w:rsidP="00C61559">
      <w:pPr>
        <w:rPr>
          <w:sz w:val="20"/>
          <w:szCs w:val="20"/>
        </w:rPr>
      </w:pPr>
      <w:r w:rsidRPr="00C960CE">
        <w:rPr>
          <w:sz w:val="20"/>
          <w:szCs w:val="20"/>
        </w:rPr>
        <w:t>2.  Effectiveness</w:t>
      </w:r>
      <w:r w:rsidRPr="00C960CE">
        <w:rPr>
          <w:sz w:val="20"/>
          <w:szCs w:val="20"/>
        </w:rPr>
        <w:tab/>
      </w:r>
    </w:p>
    <w:p w14:paraId="558D654C" w14:textId="77777777" w:rsidR="00C61559" w:rsidRPr="00C960CE" w:rsidRDefault="00C61559" w:rsidP="00C61559">
      <w:pPr>
        <w:rPr>
          <w:sz w:val="20"/>
          <w:szCs w:val="20"/>
        </w:rPr>
      </w:pPr>
      <w:r w:rsidRPr="00C960CE">
        <w:rPr>
          <w:sz w:val="20"/>
          <w:szCs w:val="20"/>
        </w:rPr>
        <w:t>3.  Professional, adheres to time</w:t>
      </w:r>
    </w:p>
    <w:p w14:paraId="2C740202" w14:textId="77777777" w:rsidR="00C61559" w:rsidRPr="00C960CE" w:rsidRDefault="00C61559" w:rsidP="00C61559">
      <w:pPr>
        <w:rPr>
          <w:sz w:val="20"/>
          <w:szCs w:val="20"/>
        </w:rPr>
      </w:pPr>
      <w:r w:rsidRPr="00C960CE">
        <w:rPr>
          <w:sz w:val="20"/>
          <w:szCs w:val="20"/>
        </w:rPr>
        <w:tab/>
        <w:t xml:space="preserve">           </w:t>
      </w:r>
    </w:p>
    <w:p w14:paraId="797DC1B1" w14:textId="77777777" w:rsidR="00C61559" w:rsidRPr="00C960CE" w:rsidRDefault="00C61559" w:rsidP="00C61559">
      <w:pPr>
        <w:rPr>
          <w:b/>
          <w:bCs/>
          <w:sz w:val="20"/>
          <w:szCs w:val="20"/>
        </w:rPr>
      </w:pPr>
      <w:r w:rsidRPr="00C960CE">
        <w:rPr>
          <w:b/>
          <w:bCs/>
          <w:sz w:val="20"/>
          <w:szCs w:val="20"/>
        </w:rPr>
        <w:t>G.  Proficient Written Communication</w:t>
      </w:r>
    </w:p>
    <w:p w14:paraId="105180EC" w14:textId="571B6DF8" w:rsidR="00C61559" w:rsidRPr="00C960CE" w:rsidRDefault="00C61559" w:rsidP="0099234D">
      <w:pPr>
        <w:rPr>
          <w:sz w:val="20"/>
          <w:szCs w:val="20"/>
        </w:rPr>
      </w:pPr>
      <w:r w:rsidRPr="00C960CE">
        <w:rPr>
          <w:sz w:val="20"/>
          <w:szCs w:val="20"/>
        </w:rPr>
        <w:t>1.  Appropriate visual aids</w:t>
      </w:r>
      <w:r w:rsidRPr="00C960CE">
        <w:rPr>
          <w:sz w:val="20"/>
          <w:szCs w:val="20"/>
        </w:rPr>
        <w:tab/>
        <w:t xml:space="preserve">      </w:t>
      </w:r>
      <w:r w:rsidR="005F035A" w:rsidRPr="00C960CE">
        <w:rPr>
          <w:sz w:val="20"/>
          <w:szCs w:val="20"/>
        </w:rPr>
        <w:t xml:space="preserve"> </w:t>
      </w:r>
      <w:r w:rsidR="00CA4AA9" w:rsidRPr="00C960CE">
        <w:rPr>
          <w:sz w:val="20"/>
          <w:szCs w:val="20"/>
        </w:rPr>
        <w:tab/>
      </w:r>
      <w:r w:rsidR="00CA4AA9" w:rsidRPr="00C960CE">
        <w:rPr>
          <w:sz w:val="20"/>
          <w:szCs w:val="20"/>
        </w:rPr>
        <w:tab/>
      </w:r>
      <w:r w:rsidR="00CA4AA9" w:rsidRPr="00C960CE">
        <w:rPr>
          <w:sz w:val="20"/>
          <w:szCs w:val="20"/>
        </w:rPr>
        <w:tab/>
      </w:r>
      <w:r w:rsidR="00CA4AA9" w:rsidRPr="00C960CE">
        <w:rPr>
          <w:sz w:val="20"/>
          <w:szCs w:val="20"/>
        </w:rPr>
        <w:tab/>
      </w:r>
      <w:r w:rsidR="00CA4AA9" w:rsidRPr="00C960CE">
        <w:rPr>
          <w:sz w:val="20"/>
          <w:szCs w:val="20"/>
        </w:rPr>
        <w:tab/>
      </w:r>
      <w:r w:rsidR="00CA4AA9" w:rsidRPr="00C960CE">
        <w:rPr>
          <w:sz w:val="20"/>
          <w:szCs w:val="20"/>
        </w:rPr>
        <w:tab/>
      </w:r>
      <w:r w:rsidR="005F035A" w:rsidRPr="00C960CE">
        <w:rPr>
          <w:sz w:val="20"/>
          <w:szCs w:val="20"/>
        </w:rPr>
        <w:t>(END OF DOCUMENT</w:t>
      </w:r>
      <w:r w:rsidR="0099234D" w:rsidRPr="00C960CE">
        <w:rPr>
          <w:sz w:val="20"/>
          <w:szCs w:val="20"/>
        </w:rPr>
        <w:t>)</w:t>
      </w:r>
    </w:p>
    <w:p w14:paraId="21CB92A3" w14:textId="77777777" w:rsidR="00C61559" w:rsidRPr="00C960CE" w:rsidRDefault="00C61559" w:rsidP="00C61559">
      <w:pPr>
        <w:pStyle w:val="Body"/>
        <w:spacing w:after="0"/>
        <w:rPr>
          <w:rFonts w:ascii="Times New Roman" w:hAnsi="Times New Roman" w:cs="Times New Roman"/>
          <w:sz w:val="20"/>
          <w:szCs w:val="20"/>
        </w:rPr>
      </w:pPr>
    </w:p>
    <w:p w14:paraId="72319B65" w14:textId="77777777" w:rsidR="00C61559" w:rsidRPr="006A0D4E" w:rsidRDefault="00C61559">
      <w:pPr>
        <w:rPr>
          <w:rFonts w:cstheme="minorHAnsi"/>
        </w:rPr>
      </w:pPr>
    </w:p>
    <w:sectPr w:rsidR="00C61559" w:rsidRPr="006A0D4E" w:rsidSect="00F70535">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E512" w14:textId="77777777" w:rsidR="007B1049" w:rsidRDefault="007B1049" w:rsidP="000559A3">
      <w:r>
        <w:separator/>
      </w:r>
    </w:p>
  </w:endnote>
  <w:endnote w:type="continuationSeparator" w:id="0">
    <w:p w14:paraId="1BEDDB9F" w14:textId="77777777" w:rsidR="007B1049" w:rsidRDefault="007B1049" w:rsidP="000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180494"/>
      <w:docPartObj>
        <w:docPartGallery w:val="Page Numbers (Bottom of Page)"/>
        <w:docPartUnique/>
      </w:docPartObj>
    </w:sdtPr>
    <w:sdtContent>
      <w:p w14:paraId="1E8EB938" w14:textId="7A817C51" w:rsidR="000559A3" w:rsidRDefault="000559A3" w:rsidP="001F6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1D4938" w14:textId="77777777" w:rsidR="000559A3" w:rsidRDefault="000559A3" w:rsidP="000559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828482"/>
      <w:docPartObj>
        <w:docPartGallery w:val="Page Numbers (Bottom of Page)"/>
        <w:docPartUnique/>
      </w:docPartObj>
    </w:sdtPr>
    <w:sdtContent>
      <w:p w14:paraId="0C8EEA83" w14:textId="5A36C5DD" w:rsidR="000559A3" w:rsidRDefault="000559A3" w:rsidP="001F6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43DD54" w14:textId="77777777" w:rsidR="000559A3" w:rsidRDefault="000559A3" w:rsidP="000559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E37E" w14:textId="77777777" w:rsidR="007B1049" w:rsidRDefault="007B1049" w:rsidP="000559A3">
      <w:r>
        <w:separator/>
      </w:r>
    </w:p>
  </w:footnote>
  <w:footnote w:type="continuationSeparator" w:id="0">
    <w:p w14:paraId="71DF6277" w14:textId="77777777" w:rsidR="007B1049" w:rsidRDefault="007B1049" w:rsidP="000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4A5"/>
    <w:multiLevelType w:val="hybridMultilevel"/>
    <w:tmpl w:val="BA865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8E2"/>
    <w:multiLevelType w:val="multilevel"/>
    <w:tmpl w:val="855205DA"/>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rPr>
    </w:lvl>
    <w:lvl w:ilvl="2">
      <w:start w:val="1"/>
      <w:numFmt w:val="upperLetter"/>
      <w:lvlText w:val="%3."/>
      <w:lvlJc w:val="left"/>
      <w:pPr>
        <w:ind w:left="11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B1FDB"/>
    <w:multiLevelType w:val="hybridMultilevel"/>
    <w:tmpl w:val="836AED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A5404"/>
    <w:multiLevelType w:val="hybridMultilevel"/>
    <w:tmpl w:val="CDC82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BC279B"/>
    <w:multiLevelType w:val="hybridMultilevel"/>
    <w:tmpl w:val="4AA2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D2684"/>
    <w:multiLevelType w:val="hybridMultilevel"/>
    <w:tmpl w:val="A642D24E"/>
    <w:lvl w:ilvl="0" w:tplc="7974E2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51C0F"/>
    <w:multiLevelType w:val="hybridMultilevel"/>
    <w:tmpl w:val="66AC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01CE0"/>
    <w:multiLevelType w:val="hybridMultilevel"/>
    <w:tmpl w:val="050C1854"/>
    <w:lvl w:ilvl="0" w:tplc="98B86B56">
      <w:start w:val="1"/>
      <w:numFmt w:val="decimal"/>
      <w:lvlText w:val="%1."/>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E72F4">
      <w:start w:val="1"/>
      <w:numFmt w:val="lowerLetter"/>
      <w:lvlText w:val="%2."/>
      <w:lvlJc w:val="left"/>
      <w:pPr>
        <w:ind w:left="9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10A8C2">
      <w:start w:val="1"/>
      <w:numFmt w:val="lowerRoman"/>
      <w:lvlText w:val="%3."/>
      <w:lvlJc w:val="left"/>
      <w:pPr>
        <w:ind w:left="171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167600">
      <w:start w:val="1"/>
      <w:numFmt w:val="decimal"/>
      <w:lvlText w:val="%4."/>
      <w:lvlJc w:val="left"/>
      <w:pPr>
        <w:ind w:left="2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3A8230">
      <w:start w:val="1"/>
      <w:numFmt w:val="lowerLetter"/>
      <w:lvlText w:val="%5."/>
      <w:lvlJc w:val="left"/>
      <w:pPr>
        <w:ind w:left="3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5656E6">
      <w:start w:val="1"/>
      <w:numFmt w:val="lowerRoman"/>
      <w:lvlText w:val="%6."/>
      <w:lvlJc w:val="left"/>
      <w:pPr>
        <w:ind w:left="387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6E1E34">
      <w:start w:val="1"/>
      <w:numFmt w:val="decimal"/>
      <w:lvlText w:val="%7."/>
      <w:lvlJc w:val="left"/>
      <w:pPr>
        <w:ind w:left="4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FA2528">
      <w:start w:val="1"/>
      <w:numFmt w:val="lowerLetter"/>
      <w:lvlText w:val="%8."/>
      <w:lvlJc w:val="left"/>
      <w:pPr>
        <w:ind w:left="5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C434E">
      <w:start w:val="1"/>
      <w:numFmt w:val="lowerRoman"/>
      <w:lvlText w:val="%9."/>
      <w:lvlJc w:val="left"/>
      <w:pPr>
        <w:ind w:left="603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8D7422"/>
    <w:multiLevelType w:val="hybridMultilevel"/>
    <w:tmpl w:val="F558E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8D5C5F"/>
    <w:multiLevelType w:val="hybridMultilevel"/>
    <w:tmpl w:val="CB202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537D7"/>
    <w:multiLevelType w:val="hybridMultilevel"/>
    <w:tmpl w:val="C0202C9A"/>
    <w:lvl w:ilvl="0" w:tplc="C1043F7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D618CE"/>
    <w:multiLevelType w:val="hybridMultilevel"/>
    <w:tmpl w:val="496ADE74"/>
    <w:lvl w:ilvl="0" w:tplc="EC6EF4E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5E77FE"/>
    <w:multiLevelType w:val="hybridMultilevel"/>
    <w:tmpl w:val="196CA34A"/>
    <w:lvl w:ilvl="0" w:tplc="4B16F4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804C6"/>
    <w:multiLevelType w:val="hybridMultilevel"/>
    <w:tmpl w:val="8EB8A076"/>
    <w:lvl w:ilvl="0" w:tplc="D982F9B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0115F6"/>
    <w:multiLevelType w:val="hybridMultilevel"/>
    <w:tmpl w:val="74045E9C"/>
    <w:lvl w:ilvl="0" w:tplc="13D2B328">
      <w:start w:val="1"/>
      <w:numFmt w:val="none"/>
      <w:lvlText w:val="7."/>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C14AB"/>
    <w:multiLevelType w:val="hybridMultilevel"/>
    <w:tmpl w:val="540A7856"/>
    <w:lvl w:ilvl="0" w:tplc="9E62B4F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06760A"/>
    <w:multiLevelType w:val="hybridMultilevel"/>
    <w:tmpl w:val="5D865A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F6653"/>
    <w:multiLevelType w:val="hybridMultilevel"/>
    <w:tmpl w:val="A49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C22FD"/>
    <w:multiLevelType w:val="hybridMultilevel"/>
    <w:tmpl w:val="1E0E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E5032"/>
    <w:multiLevelType w:val="hybridMultilevel"/>
    <w:tmpl w:val="9100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E6D5F"/>
    <w:multiLevelType w:val="hybridMultilevel"/>
    <w:tmpl w:val="B13AB02C"/>
    <w:lvl w:ilvl="0" w:tplc="118EB3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A80BDB"/>
    <w:multiLevelType w:val="hybridMultilevel"/>
    <w:tmpl w:val="FB1E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F90EAE"/>
    <w:multiLevelType w:val="hybridMultilevel"/>
    <w:tmpl w:val="9B40888E"/>
    <w:lvl w:ilvl="0" w:tplc="4B16F4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A30B65"/>
    <w:multiLevelType w:val="hybridMultilevel"/>
    <w:tmpl w:val="5CEEB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AB45F2"/>
    <w:multiLevelType w:val="hybridMultilevel"/>
    <w:tmpl w:val="E0D2956A"/>
    <w:lvl w:ilvl="0" w:tplc="4B16F4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3F194F"/>
    <w:multiLevelType w:val="hybridMultilevel"/>
    <w:tmpl w:val="5D806B4E"/>
    <w:lvl w:ilvl="0" w:tplc="316EBA52">
      <w:start w:val="1"/>
      <w:numFmt w:val="decimal"/>
      <w:lvlText w:val="%1."/>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6CF896">
      <w:start w:val="1"/>
      <w:numFmt w:val="lowerLetter"/>
      <w:lvlText w:val="%2."/>
      <w:lvlJc w:val="left"/>
      <w:pPr>
        <w:ind w:left="9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2BDFC">
      <w:start w:val="1"/>
      <w:numFmt w:val="lowerRoman"/>
      <w:lvlText w:val="%3."/>
      <w:lvlJc w:val="left"/>
      <w:pPr>
        <w:ind w:left="171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82A1E6">
      <w:start w:val="1"/>
      <w:numFmt w:val="decimal"/>
      <w:lvlText w:val="%4."/>
      <w:lvlJc w:val="left"/>
      <w:pPr>
        <w:ind w:left="2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CB53E">
      <w:start w:val="1"/>
      <w:numFmt w:val="lowerLetter"/>
      <w:lvlText w:val="%5."/>
      <w:lvlJc w:val="left"/>
      <w:pPr>
        <w:ind w:left="3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BE4F18">
      <w:start w:val="1"/>
      <w:numFmt w:val="lowerRoman"/>
      <w:lvlText w:val="%6."/>
      <w:lvlJc w:val="left"/>
      <w:pPr>
        <w:ind w:left="387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288D2">
      <w:start w:val="1"/>
      <w:numFmt w:val="decimal"/>
      <w:lvlText w:val="%7."/>
      <w:lvlJc w:val="left"/>
      <w:pPr>
        <w:ind w:left="4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5453B8">
      <w:start w:val="1"/>
      <w:numFmt w:val="lowerLetter"/>
      <w:lvlText w:val="%8."/>
      <w:lvlJc w:val="left"/>
      <w:pPr>
        <w:ind w:left="5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88E0A">
      <w:start w:val="1"/>
      <w:numFmt w:val="lowerRoman"/>
      <w:lvlText w:val="%9."/>
      <w:lvlJc w:val="left"/>
      <w:pPr>
        <w:ind w:left="603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3493C3E"/>
    <w:multiLevelType w:val="hybridMultilevel"/>
    <w:tmpl w:val="61FE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F67320"/>
    <w:multiLevelType w:val="hybridMultilevel"/>
    <w:tmpl w:val="39C8F54E"/>
    <w:lvl w:ilvl="0" w:tplc="7974E2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E47E2D"/>
    <w:multiLevelType w:val="hybridMultilevel"/>
    <w:tmpl w:val="A606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23793"/>
    <w:multiLevelType w:val="hybridMultilevel"/>
    <w:tmpl w:val="6410187E"/>
    <w:lvl w:ilvl="0" w:tplc="4B16F4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2559C7"/>
    <w:multiLevelType w:val="hybridMultilevel"/>
    <w:tmpl w:val="DC60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3056B3"/>
    <w:multiLevelType w:val="hybridMultilevel"/>
    <w:tmpl w:val="F30827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4B16F4A0">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4658F6"/>
    <w:multiLevelType w:val="multilevel"/>
    <w:tmpl w:val="16A4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7F139D"/>
    <w:multiLevelType w:val="hybridMultilevel"/>
    <w:tmpl w:val="95C8A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0F40DAC"/>
    <w:multiLevelType w:val="hybridMultilevel"/>
    <w:tmpl w:val="A642D24E"/>
    <w:lvl w:ilvl="0" w:tplc="7974E2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2F154C"/>
    <w:multiLevelType w:val="hybridMultilevel"/>
    <w:tmpl w:val="6FFEEA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34F6697"/>
    <w:multiLevelType w:val="hybridMultilevel"/>
    <w:tmpl w:val="DC32FEB8"/>
    <w:lvl w:ilvl="0" w:tplc="79B0C8A8">
      <w:start w:val="1"/>
      <w:numFmt w:val="bullet"/>
      <w:lvlText w:val="•"/>
      <w:lvlJc w:val="left"/>
      <w:pPr>
        <w:ind w:left="900" w:hanging="540"/>
      </w:pPr>
      <w:rPr>
        <w:rFonts w:ascii="Symbol" w:eastAsia="Symbol" w:hAnsi="Symbol"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E2E4A">
      <w:start w:val="1"/>
      <w:numFmt w:val="bullet"/>
      <w:lvlText w:val="o"/>
      <w:lvlJc w:val="left"/>
      <w:pPr>
        <w:ind w:left="144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D2B7CE">
      <w:start w:val="1"/>
      <w:numFmt w:val="bullet"/>
      <w:lvlText w:val="▪"/>
      <w:lvlJc w:val="left"/>
      <w:pPr>
        <w:ind w:left="216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58D56C">
      <w:start w:val="1"/>
      <w:numFmt w:val="bullet"/>
      <w:lvlText w:val="•"/>
      <w:lvlJc w:val="left"/>
      <w:pPr>
        <w:ind w:left="2880" w:hanging="360"/>
      </w:pPr>
      <w:rPr>
        <w:rFonts w:ascii="Symbol" w:eastAsia="Symbol" w:hAnsi="Symbol"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238CE">
      <w:start w:val="1"/>
      <w:numFmt w:val="bullet"/>
      <w:lvlText w:val="o"/>
      <w:lvlJc w:val="left"/>
      <w:pPr>
        <w:ind w:left="360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32B0B0">
      <w:start w:val="1"/>
      <w:numFmt w:val="bullet"/>
      <w:lvlText w:val="▪"/>
      <w:lvlJc w:val="left"/>
      <w:pPr>
        <w:ind w:left="432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A1E1E">
      <w:start w:val="1"/>
      <w:numFmt w:val="bullet"/>
      <w:lvlText w:val="•"/>
      <w:lvlJc w:val="left"/>
      <w:pPr>
        <w:ind w:left="5040" w:hanging="360"/>
      </w:pPr>
      <w:rPr>
        <w:rFonts w:ascii="Symbol" w:eastAsia="Symbol" w:hAnsi="Symbol"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0241C">
      <w:start w:val="1"/>
      <w:numFmt w:val="bullet"/>
      <w:lvlText w:val="o"/>
      <w:lvlJc w:val="left"/>
      <w:pPr>
        <w:ind w:left="576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CE6A4A">
      <w:start w:val="1"/>
      <w:numFmt w:val="bullet"/>
      <w:lvlText w:val="▪"/>
      <w:lvlJc w:val="left"/>
      <w:pPr>
        <w:ind w:left="648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420519F"/>
    <w:multiLevelType w:val="hybridMultilevel"/>
    <w:tmpl w:val="051437E0"/>
    <w:lvl w:ilvl="0" w:tplc="FA98232E">
      <w:start w:val="1"/>
      <w:numFmt w:val="bullet"/>
      <w:lvlText w:val="•"/>
      <w:lvlJc w:val="left"/>
      <w:pPr>
        <w:ind w:left="900" w:hanging="540"/>
      </w:pPr>
      <w:rPr>
        <w:rFonts w:ascii="Symbol" w:eastAsia="Symbol" w:hAnsi="Symbol"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8A202C">
      <w:start w:val="1"/>
      <w:numFmt w:val="bullet"/>
      <w:lvlText w:val="o"/>
      <w:lvlJc w:val="left"/>
      <w:pPr>
        <w:ind w:left="144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007D6">
      <w:start w:val="1"/>
      <w:numFmt w:val="bullet"/>
      <w:lvlText w:val="▪"/>
      <w:lvlJc w:val="left"/>
      <w:pPr>
        <w:ind w:left="216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A0838E">
      <w:start w:val="1"/>
      <w:numFmt w:val="bullet"/>
      <w:lvlText w:val="•"/>
      <w:lvlJc w:val="left"/>
      <w:pPr>
        <w:ind w:left="2880" w:hanging="360"/>
      </w:pPr>
      <w:rPr>
        <w:rFonts w:ascii="Symbol" w:eastAsia="Symbol" w:hAnsi="Symbol"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9EFCD8">
      <w:start w:val="1"/>
      <w:numFmt w:val="bullet"/>
      <w:lvlText w:val="o"/>
      <w:lvlJc w:val="left"/>
      <w:pPr>
        <w:ind w:left="360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2E368C">
      <w:start w:val="1"/>
      <w:numFmt w:val="bullet"/>
      <w:lvlText w:val="▪"/>
      <w:lvlJc w:val="left"/>
      <w:pPr>
        <w:ind w:left="432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2C624">
      <w:start w:val="1"/>
      <w:numFmt w:val="bullet"/>
      <w:lvlText w:val="•"/>
      <w:lvlJc w:val="left"/>
      <w:pPr>
        <w:ind w:left="5040" w:hanging="360"/>
      </w:pPr>
      <w:rPr>
        <w:rFonts w:ascii="Symbol" w:eastAsia="Symbol" w:hAnsi="Symbol"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D43626">
      <w:start w:val="1"/>
      <w:numFmt w:val="bullet"/>
      <w:lvlText w:val="o"/>
      <w:lvlJc w:val="left"/>
      <w:pPr>
        <w:ind w:left="576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ACFE18">
      <w:start w:val="1"/>
      <w:numFmt w:val="bullet"/>
      <w:lvlText w:val="▪"/>
      <w:lvlJc w:val="left"/>
      <w:pPr>
        <w:ind w:left="648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6160E2E"/>
    <w:multiLevelType w:val="multilevel"/>
    <w:tmpl w:val="35E2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036874"/>
    <w:multiLevelType w:val="hybridMultilevel"/>
    <w:tmpl w:val="A642D24E"/>
    <w:lvl w:ilvl="0" w:tplc="7974E2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A5249E"/>
    <w:multiLevelType w:val="hybridMultilevel"/>
    <w:tmpl w:val="FAF8C26A"/>
    <w:lvl w:ilvl="0" w:tplc="4B16F4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366515"/>
    <w:multiLevelType w:val="hybridMultilevel"/>
    <w:tmpl w:val="3A0A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0A1EF9"/>
    <w:multiLevelType w:val="hybridMultilevel"/>
    <w:tmpl w:val="A642D24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A764582"/>
    <w:multiLevelType w:val="hybridMultilevel"/>
    <w:tmpl w:val="A642D24E"/>
    <w:lvl w:ilvl="0" w:tplc="7974E2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4E6D88"/>
    <w:multiLevelType w:val="hybridMultilevel"/>
    <w:tmpl w:val="860E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62D03"/>
    <w:multiLevelType w:val="hybridMultilevel"/>
    <w:tmpl w:val="62385CF2"/>
    <w:lvl w:ilvl="0" w:tplc="29D88ED6">
      <w:start w:val="4"/>
      <w:numFmt w:val="decimal"/>
      <w:lvlText w:val="%1."/>
      <w:lvlJc w:val="left"/>
      <w:pPr>
        <w:ind w:left="1080" w:hanging="360"/>
      </w:pPr>
      <w:rPr>
        <w:rFonts w:ascii="Times New Roman" w:hAnsi="Times New Roman" w:cs="Times New Roman"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5B4248"/>
    <w:multiLevelType w:val="hybridMultilevel"/>
    <w:tmpl w:val="E2A68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CBEB7C6">
      <w:start w:val="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A90AB7"/>
    <w:multiLevelType w:val="multilevel"/>
    <w:tmpl w:val="7C36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591254B"/>
    <w:multiLevelType w:val="hybridMultilevel"/>
    <w:tmpl w:val="D0503C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403138"/>
    <w:multiLevelType w:val="hybridMultilevel"/>
    <w:tmpl w:val="C7B27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93977E5"/>
    <w:multiLevelType w:val="hybridMultilevel"/>
    <w:tmpl w:val="9CF4CD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96D4DDE"/>
    <w:multiLevelType w:val="hybridMultilevel"/>
    <w:tmpl w:val="BF025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C70ABF"/>
    <w:multiLevelType w:val="hybridMultilevel"/>
    <w:tmpl w:val="9B6A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751748"/>
    <w:multiLevelType w:val="hybridMultilevel"/>
    <w:tmpl w:val="B060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A93AE7"/>
    <w:multiLevelType w:val="hybridMultilevel"/>
    <w:tmpl w:val="59E65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B57EBC"/>
    <w:multiLevelType w:val="hybridMultilevel"/>
    <w:tmpl w:val="98487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6A03A33"/>
    <w:multiLevelType w:val="multilevel"/>
    <w:tmpl w:val="F8D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AC1F58"/>
    <w:multiLevelType w:val="multilevel"/>
    <w:tmpl w:val="39BE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0A2BCD"/>
    <w:multiLevelType w:val="hybridMultilevel"/>
    <w:tmpl w:val="A642D24E"/>
    <w:lvl w:ilvl="0" w:tplc="7974E2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0E3319"/>
    <w:multiLevelType w:val="hybridMultilevel"/>
    <w:tmpl w:val="22E89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6C380A"/>
    <w:multiLevelType w:val="hybridMultilevel"/>
    <w:tmpl w:val="C23ACE82"/>
    <w:lvl w:ilvl="0" w:tplc="36F244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C0B86"/>
    <w:multiLevelType w:val="hybridMultilevel"/>
    <w:tmpl w:val="F68281A2"/>
    <w:lvl w:ilvl="0" w:tplc="9696A630">
      <w:start w:val="9"/>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D074177"/>
    <w:multiLevelType w:val="hybridMultilevel"/>
    <w:tmpl w:val="42D0B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2403B5"/>
    <w:multiLevelType w:val="hybridMultilevel"/>
    <w:tmpl w:val="EDDC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377828">
    <w:abstractNumId w:val="57"/>
  </w:num>
  <w:num w:numId="2" w16cid:durableId="1985693116">
    <w:abstractNumId w:val="56"/>
  </w:num>
  <w:num w:numId="3" w16cid:durableId="124809674">
    <w:abstractNumId w:val="32"/>
  </w:num>
  <w:num w:numId="4" w16cid:durableId="1029602358">
    <w:abstractNumId w:val="38"/>
  </w:num>
  <w:num w:numId="5" w16cid:durableId="1883244955">
    <w:abstractNumId w:val="13"/>
  </w:num>
  <w:num w:numId="6" w16cid:durableId="1753047111">
    <w:abstractNumId w:val="15"/>
  </w:num>
  <w:num w:numId="7" w16cid:durableId="83766345">
    <w:abstractNumId w:val="10"/>
  </w:num>
  <w:num w:numId="8" w16cid:durableId="785152797">
    <w:abstractNumId w:val="50"/>
  </w:num>
  <w:num w:numId="9" w16cid:durableId="274874489">
    <w:abstractNumId w:val="34"/>
  </w:num>
  <w:num w:numId="10" w16cid:durableId="66920961">
    <w:abstractNumId w:val="58"/>
  </w:num>
  <w:num w:numId="11" w16cid:durableId="1340423800">
    <w:abstractNumId w:val="41"/>
  </w:num>
  <w:num w:numId="12" w16cid:durableId="1929145988">
    <w:abstractNumId w:val="30"/>
  </w:num>
  <w:num w:numId="13" w16cid:durableId="1895118077">
    <w:abstractNumId w:val="28"/>
  </w:num>
  <w:num w:numId="14" w16cid:durableId="1942180953">
    <w:abstractNumId w:val="53"/>
  </w:num>
  <w:num w:numId="15" w16cid:durableId="1062293151">
    <w:abstractNumId w:val="19"/>
  </w:num>
  <w:num w:numId="16" w16cid:durableId="572812548">
    <w:abstractNumId w:val="52"/>
  </w:num>
  <w:num w:numId="17" w16cid:durableId="934556464">
    <w:abstractNumId w:val="18"/>
  </w:num>
  <w:num w:numId="18" w16cid:durableId="1886328805">
    <w:abstractNumId w:val="24"/>
  </w:num>
  <w:num w:numId="19" w16cid:durableId="1693725766">
    <w:abstractNumId w:val="22"/>
  </w:num>
  <w:num w:numId="20" w16cid:durableId="277029398">
    <w:abstractNumId w:val="35"/>
  </w:num>
  <w:num w:numId="21" w16cid:durableId="620456644">
    <w:abstractNumId w:val="12"/>
  </w:num>
  <w:num w:numId="22" w16cid:durableId="1440756540">
    <w:abstractNumId w:val="31"/>
  </w:num>
  <w:num w:numId="23" w16cid:durableId="711271304">
    <w:abstractNumId w:val="23"/>
  </w:num>
  <w:num w:numId="24" w16cid:durableId="565458835">
    <w:abstractNumId w:val="1"/>
  </w:num>
  <w:num w:numId="25" w16cid:durableId="680862951">
    <w:abstractNumId w:val="2"/>
  </w:num>
  <w:num w:numId="26" w16cid:durableId="78521814">
    <w:abstractNumId w:val="4"/>
  </w:num>
  <w:num w:numId="27" w16cid:durableId="1542748932">
    <w:abstractNumId w:val="45"/>
  </w:num>
  <w:num w:numId="28" w16cid:durableId="1640454052">
    <w:abstractNumId w:val="55"/>
  </w:num>
  <w:num w:numId="29" w16cid:durableId="2002467537">
    <w:abstractNumId w:val="60"/>
  </w:num>
  <w:num w:numId="30" w16cid:durableId="852840362">
    <w:abstractNumId w:val="39"/>
  </w:num>
  <w:num w:numId="31" w16cid:durableId="576982780">
    <w:abstractNumId w:val="29"/>
  </w:num>
  <w:num w:numId="32" w16cid:durableId="1650134495">
    <w:abstractNumId w:val="40"/>
  </w:num>
  <w:num w:numId="33" w16cid:durableId="892930923">
    <w:abstractNumId w:val="51"/>
  </w:num>
  <w:num w:numId="34" w16cid:durableId="1906913336">
    <w:abstractNumId w:val="59"/>
  </w:num>
  <w:num w:numId="35" w16cid:durableId="794562569">
    <w:abstractNumId w:val="5"/>
  </w:num>
  <w:num w:numId="36" w16cid:durableId="341933095">
    <w:abstractNumId w:val="44"/>
  </w:num>
  <w:num w:numId="37" w16cid:durableId="1285650644">
    <w:abstractNumId w:val="25"/>
  </w:num>
  <w:num w:numId="38" w16cid:durableId="1422066099">
    <w:abstractNumId w:val="36"/>
  </w:num>
  <w:num w:numId="39" w16cid:durableId="662510143">
    <w:abstractNumId w:val="7"/>
  </w:num>
  <w:num w:numId="40" w16cid:durableId="1044981442">
    <w:abstractNumId w:val="7"/>
    <w:lvlOverride w:ilvl="0">
      <w:lvl w:ilvl="0" w:tplc="98B86B56">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DE72F4">
        <w:start w:val="1"/>
        <w:numFmt w:val="lowerLetter"/>
        <w:lvlText w:val="%2."/>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10A8C2">
        <w:start w:val="1"/>
        <w:numFmt w:val="lowerRoman"/>
        <w:lvlText w:val="%3."/>
        <w:lvlJc w:val="left"/>
        <w:pPr>
          <w:ind w:left="171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A167600">
        <w:start w:val="1"/>
        <w:numFmt w:val="decimal"/>
        <w:lvlText w:val="%4."/>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3A8230">
        <w:start w:val="1"/>
        <w:numFmt w:val="lowerLetter"/>
        <w:lvlText w:val="%5."/>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5656E6">
        <w:start w:val="1"/>
        <w:numFmt w:val="lowerRoman"/>
        <w:lvlText w:val="%6."/>
        <w:lvlJc w:val="left"/>
        <w:pPr>
          <w:ind w:left="387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6E1E34">
        <w:start w:val="1"/>
        <w:numFmt w:val="decimal"/>
        <w:lvlText w:val="%7."/>
        <w:lvlJc w:val="left"/>
        <w:pPr>
          <w:ind w:left="45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FA2528">
        <w:start w:val="1"/>
        <w:numFmt w:val="lowerLetter"/>
        <w:lvlText w:val="%8."/>
        <w:lvlJc w:val="left"/>
        <w:pPr>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9C434E">
        <w:start w:val="1"/>
        <w:numFmt w:val="lowerRoman"/>
        <w:lvlText w:val="%9."/>
        <w:lvlJc w:val="left"/>
        <w:pPr>
          <w:ind w:left="603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52183364">
    <w:abstractNumId w:val="37"/>
  </w:num>
  <w:num w:numId="42" w16cid:durableId="1609199094">
    <w:abstractNumId w:val="49"/>
  </w:num>
  <w:num w:numId="43" w16cid:durableId="1945842757">
    <w:abstractNumId w:val="62"/>
  </w:num>
  <w:num w:numId="44" w16cid:durableId="223610583">
    <w:abstractNumId w:val="9"/>
  </w:num>
  <w:num w:numId="45" w16cid:durableId="717969883">
    <w:abstractNumId w:val="54"/>
  </w:num>
  <w:num w:numId="46" w16cid:durableId="1244294457">
    <w:abstractNumId w:val="63"/>
  </w:num>
  <w:num w:numId="47" w16cid:durableId="1842499558">
    <w:abstractNumId w:val="42"/>
  </w:num>
  <w:num w:numId="48" w16cid:durableId="80834460">
    <w:abstractNumId w:val="11"/>
  </w:num>
  <w:num w:numId="49" w16cid:durableId="1820531553">
    <w:abstractNumId w:val="20"/>
  </w:num>
  <w:num w:numId="50" w16cid:durableId="556666681">
    <w:abstractNumId w:val="21"/>
  </w:num>
  <w:num w:numId="51" w16cid:durableId="9071626">
    <w:abstractNumId w:val="8"/>
  </w:num>
  <w:num w:numId="52" w16cid:durableId="978607503">
    <w:abstractNumId w:val="3"/>
  </w:num>
  <w:num w:numId="53" w16cid:durableId="1835414764">
    <w:abstractNumId w:val="6"/>
  </w:num>
  <w:num w:numId="54" w16cid:durableId="1673290810">
    <w:abstractNumId w:val="47"/>
  </w:num>
  <w:num w:numId="55" w16cid:durableId="53630825">
    <w:abstractNumId w:val="16"/>
  </w:num>
  <w:num w:numId="56" w16cid:durableId="561215941">
    <w:abstractNumId w:val="46"/>
  </w:num>
  <w:num w:numId="57" w16cid:durableId="1547254527">
    <w:abstractNumId w:val="0"/>
  </w:num>
  <w:num w:numId="58" w16cid:durableId="239023161">
    <w:abstractNumId w:val="17"/>
  </w:num>
  <w:num w:numId="59" w16cid:durableId="401757431">
    <w:abstractNumId w:val="48"/>
  </w:num>
  <w:num w:numId="60" w16cid:durableId="1483036455">
    <w:abstractNumId w:val="26"/>
  </w:num>
  <w:num w:numId="61" w16cid:durableId="261685868">
    <w:abstractNumId w:val="27"/>
  </w:num>
  <w:num w:numId="62" w16cid:durableId="402528114">
    <w:abstractNumId w:val="14"/>
  </w:num>
  <w:num w:numId="63" w16cid:durableId="399057642">
    <w:abstractNumId w:val="61"/>
  </w:num>
  <w:num w:numId="64" w16cid:durableId="552618315">
    <w:abstractNumId w:val="43"/>
  </w:num>
  <w:num w:numId="65" w16cid:durableId="18691738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8A"/>
    <w:rsid w:val="000019C2"/>
    <w:rsid w:val="00001F34"/>
    <w:rsid w:val="0000567B"/>
    <w:rsid w:val="00006CFC"/>
    <w:rsid w:val="000073F8"/>
    <w:rsid w:val="00011B88"/>
    <w:rsid w:val="00012155"/>
    <w:rsid w:val="00013ED2"/>
    <w:rsid w:val="000160D5"/>
    <w:rsid w:val="00022AAA"/>
    <w:rsid w:val="00023584"/>
    <w:rsid w:val="00023DA0"/>
    <w:rsid w:val="00024C69"/>
    <w:rsid w:val="000272CD"/>
    <w:rsid w:val="00027A32"/>
    <w:rsid w:val="00027FEA"/>
    <w:rsid w:val="00030315"/>
    <w:rsid w:val="00030B8D"/>
    <w:rsid w:val="00031394"/>
    <w:rsid w:val="00033612"/>
    <w:rsid w:val="00033B81"/>
    <w:rsid w:val="00034287"/>
    <w:rsid w:val="000348CA"/>
    <w:rsid w:val="00036017"/>
    <w:rsid w:val="00037358"/>
    <w:rsid w:val="000419C4"/>
    <w:rsid w:val="00041A6C"/>
    <w:rsid w:val="0004388E"/>
    <w:rsid w:val="000444E3"/>
    <w:rsid w:val="00046673"/>
    <w:rsid w:val="00050520"/>
    <w:rsid w:val="00050B84"/>
    <w:rsid w:val="00051165"/>
    <w:rsid w:val="00052E8C"/>
    <w:rsid w:val="000559A3"/>
    <w:rsid w:val="0005607D"/>
    <w:rsid w:val="000576F1"/>
    <w:rsid w:val="00066E43"/>
    <w:rsid w:val="00072554"/>
    <w:rsid w:val="00072703"/>
    <w:rsid w:val="00075CF9"/>
    <w:rsid w:val="000762F7"/>
    <w:rsid w:val="00077B3C"/>
    <w:rsid w:val="0008346E"/>
    <w:rsid w:val="00093641"/>
    <w:rsid w:val="00097DEE"/>
    <w:rsid w:val="000A03E4"/>
    <w:rsid w:val="000A4E7A"/>
    <w:rsid w:val="000A6760"/>
    <w:rsid w:val="000A7BF8"/>
    <w:rsid w:val="000B4A62"/>
    <w:rsid w:val="000B4EF9"/>
    <w:rsid w:val="000B5578"/>
    <w:rsid w:val="000B6826"/>
    <w:rsid w:val="000C23AB"/>
    <w:rsid w:val="000C76C6"/>
    <w:rsid w:val="000D2CF1"/>
    <w:rsid w:val="000D3E56"/>
    <w:rsid w:val="000D6B0E"/>
    <w:rsid w:val="000D6D71"/>
    <w:rsid w:val="000D7A89"/>
    <w:rsid w:val="000D7DCE"/>
    <w:rsid w:val="000E0571"/>
    <w:rsid w:val="000E106D"/>
    <w:rsid w:val="000E146E"/>
    <w:rsid w:val="000E1D5F"/>
    <w:rsid w:val="000E365F"/>
    <w:rsid w:val="000E48AF"/>
    <w:rsid w:val="000E59E9"/>
    <w:rsid w:val="000E6446"/>
    <w:rsid w:val="000E6EAB"/>
    <w:rsid w:val="000E7CE2"/>
    <w:rsid w:val="000F00D7"/>
    <w:rsid w:val="000F35D6"/>
    <w:rsid w:val="000F4FCD"/>
    <w:rsid w:val="000F5354"/>
    <w:rsid w:val="000F59FB"/>
    <w:rsid w:val="000F5C6A"/>
    <w:rsid w:val="000F6F88"/>
    <w:rsid w:val="00100D09"/>
    <w:rsid w:val="00101C73"/>
    <w:rsid w:val="00103497"/>
    <w:rsid w:val="00103BB6"/>
    <w:rsid w:val="00105B5C"/>
    <w:rsid w:val="00111DE1"/>
    <w:rsid w:val="001123BA"/>
    <w:rsid w:val="001139DC"/>
    <w:rsid w:val="00116CA1"/>
    <w:rsid w:val="001209D2"/>
    <w:rsid w:val="00124C12"/>
    <w:rsid w:val="0012625E"/>
    <w:rsid w:val="00130636"/>
    <w:rsid w:val="001319C4"/>
    <w:rsid w:val="001322A3"/>
    <w:rsid w:val="001323D8"/>
    <w:rsid w:val="001334E2"/>
    <w:rsid w:val="00133560"/>
    <w:rsid w:val="001344CA"/>
    <w:rsid w:val="001354F8"/>
    <w:rsid w:val="0013595D"/>
    <w:rsid w:val="00135A7C"/>
    <w:rsid w:val="001379B2"/>
    <w:rsid w:val="0014022B"/>
    <w:rsid w:val="001417EB"/>
    <w:rsid w:val="00145B26"/>
    <w:rsid w:val="001508C5"/>
    <w:rsid w:val="00154820"/>
    <w:rsid w:val="00156503"/>
    <w:rsid w:val="00157F0C"/>
    <w:rsid w:val="00160E94"/>
    <w:rsid w:val="00165CE1"/>
    <w:rsid w:val="00166246"/>
    <w:rsid w:val="00167061"/>
    <w:rsid w:val="0016756A"/>
    <w:rsid w:val="00170368"/>
    <w:rsid w:val="00172413"/>
    <w:rsid w:val="00174852"/>
    <w:rsid w:val="00175410"/>
    <w:rsid w:val="0017558E"/>
    <w:rsid w:val="00176E45"/>
    <w:rsid w:val="00177B6D"/>
    <w:rsid w:val="00183761"/>
    <w:rsid w:val="001856AF"/>
    <w:rsid w:val="0018587D"/>
    <w:rsid w:val="0019265D"/>
    <w:rsid w:val="00192719"/>
    <w:rsid w:val="001931EC"/>
    <w:rsid w:val="00193314"/>
    <w:rsid w:val="00194DCE"/>
    <w:rsid w:val="00196D5B"/>
    <w:rsid w:val="00197547"/>
    <w:rsid w:val="001A05EF"/>
    <w:rsid w:val="001A06F7"/>
    <w:rsid w:val="001A310C"/>
    <w:rsid w:val="001A65B0"/>
    <w:rsid w:val="001B1B1A"/>
    <w:rsid w:val="001B39B2"/>
    <w:rsid w:val="001C0A91"/>
    <w:rsid w:val="001C0C74"/>
    <w:rsid w:val="001C0ECA"/>
    <w:rsid w:val="001C2356"/>
    <w:rsid w:val="001C345C"/>
    <w:rsid w:val="001C3478"/>
    <w:rsid w:val="001C4522"/>
    <w:rsid w:val="001C47A0"/>
    <w:rsid w:val="001C4DAA"/>
    <w:rsid w:val="001C6045"/>
    <w:rsid w:val="001D12A2"/>
    <w:rsid w:val="001D1A99"/>
    <w:rsid w:val="001D6649"/>
    <w:rsid w:val="001E08B9"/>
    <w:rsid w:val="001E093D"/>
    <w:rsid w:val="001E3E2D"/>
    <w:rsid w:val="001E66AB"/>
    <w:rsid w:val="001E7B5B"/>
    <w:rsid w:val="001F0382"/>
    <w:rsid w:val="001F0CDD"/>
    <w:rsid w:val="001F0F21"/>
    <w:rsid w:val="001F119F"/>
    <w:rsid w:val="001F121A"/>
    <w:rsid w:val="001F16C0"/>
    <w:rsid w:val="001F440E"/>
    <w:rsid w:val="001F5127"/>
    <w:rsid w:val="0020065B"/>
    <w:rsid w:val="002029AD"/>
    <w:rsid w:val="002030BB"/>
    <w:rsid w:val="002108E4"/>
    <w:rsid w:val="00211565"/>
    <w:rsid w:val="00211FD1"/>
    <w:rsid w:val="00212EA8"/>
    <w:rsid w:val="002149CD"/>
    <w:rsid w:val="00220310"/>
    <w:rsid w:val="00220874"/>
    <w:rsid w:val="002264E2"/>
    <w:rsid w:val="0022739D"/>
    <w:rsid w:val="00227BCB"/>
    <w:rsid w:val="002309A9"/>
    <w:rsid w:val="00230D42"/>
    <w:rsid w:val="00231290"/>
    <w:rsid w:val="002316FD"/>
    <w:rsid w:val="00231A56"/>
    <w:rsid w:val="00237760"/>
    <w:rsid w:val="00241CE0"/>
    <w:rsid w:val="002458DE"/>
    <w:rsid w:val="0025019F"/>
    <w:rsid w:val="00250DF9"/>
    <w:rsid w:val="00254456"/>
    <w:rsid w:val="00256D4C"/>
    <w:rsid w:val="002576B0"/>
    <w:rsid w:val="00264927"/>
    <w:rsid w:val="0026515F"/>
    <w:rsid w:val="00265798"/>
    <w:rsid w:val="00266D91"/>
    <w:rsid w:val="00266FB9"/>
    <w:rsid w:val="00270453"/>
    <w:rsid w:val="0027686D"/>
    <w:rsid w:val="002811FE"/>
    <w:rsid w:val="00283980"/>
    <w:rsid w:val="00283F67"/>
    <w:rsid w:val="00284DFB"/>
    <w:rsid w:val="002852A1"/>
    <w:rsid w:val="00293352"/>
    <w:rsid w:val="002936C6"/>
    <w:rsid w:val="002938FA"/>
    <w:rsid w:val="002948A6"/>
    <w:rsid w:val="00294C09"/>
    <w:rsid w:val="002A082A"/>
    <w:rsid w:val="002A2F4F"/>
    <w:rsid w:val="002A4065"/>
    <w:rsid w:val="002A536F"/>
    <w:rsid w:val="002B166A"/>
    <w:rsid w:val="002B29C6"/>
    <w:rsid w:val="002B353F"/>
    <w:rsid w:val="002B3709"/>
    <w:rsid w:val="002B4AF9"/>
    <w:rsid w:val="002B61EB"/>
    <w:rsid w:val="002B6FA7"/>
    <w:rsid w:val="002C2CAA"/>
    <w:rsid w:val="002C475A"/>
    <w:rsid w:val="002C5846"/>
    <w:rsid w:val="002C648A"/>
    <w:rsid w:val="002C6EA7"/>
    <w:rsid w:val="002C75E7"/>
    <w:rsid w:val="002C7B1B"/>
    <w:rsid w:val="002D28C4"/>
    <w:rsid w:val="002D2C01"/>
    <w:rsid w:val="002D39FA"/>
    <w:rsid w:val="002D74B0"/>
    <w:rsid w:val="002E03B7"/>
    <w:rsid w:val="002E0FE6"/>
    <w:rsid w:val="002E3B68"/>
    <w:rsid w:val="002E478D"/>
    <w:rsid w:val="002E7A57"/>
    <w:rsid w:val="002F5AE4"/>
    <w:rsid w:val="0030071C"/>
    <w:rsid w:val="003008E5"/>
    <w:rsid w:val="00301486"/>
    <w:rsid w:val="0030397B"/>
    <w:rsid w:val="003039F9"/>
    <w:rsid w:val="00304B2A"/>
    <w:rsid w:val="00307615"/>
    <w:rsid w:val="0030762D"/>
    <w:rsid w:val="00307C71"/>
    <w:rsid w:val="00311FCA"/>
    <w:rsid w:val="003124D1"/>
    <w:rsid w:val="00313855"/>
    <w:rsid w:val="00315475"/>
    <w:rsid w:val="00315A28"/>
    <w:rsid w:val="00321E52"/>
    <w:rsid w:val="00321EFB"/>
    <w:rsid w:val="003220A6"/>
    <w:rsid w:val="00322CF4"/>
    <w:rsid w:val="00324405"/>
    <w:rsid w:val="00324651"/>
    <w:rsid w:val="00325C38"/>
    <w:rsid w:val="00326495"/>
    <w:rsid w:val="00326EFF"/>
    <w:rsid w:val="00327548"/>
    <w:rsid w:val="00327ED2"/>
    <w:rsid w:val="00331045"/>
    <w:rsid w:val="00333FFB"/>
    <w:rsid w:val="0033591C"/>
    <w:rsid w:val="003373CA"/>
    <w:rsid w:val="0034349A"/>
    <w:rsid w:val="00343DE6"/>
    <w:rsid w:val="003469CD"/>
    <w:rsid w:val="00347411"/>
    <w:rsid w:val="0035093F"/>
    <w:rsid w:val="00351E62"/>
    <w:rsid w:val="00352E1C"/>
    <w:rsid w:val="003536E1"/>
    <w:rsid w:val="00356E9B"/>
    <w:rsid w:val="003574D7"/>
    <w:rsid w:val="0035782A"/>
    <w:rsid w:val="0036093E"/>
    <w:rsid w:val="00361785"/>
    <w:rsid w:val="00362DC9"/>
    <w:rsid w:val="0036363D"/>
    <w:rsid w:val="00363AAD"/>
    <w:rsid w:val="003645C0"/>
    <w:rsid w:val="003668AB"/>
    <w:rsid w:val="00367118"/>
    <w:rsid w:val="00370A40"/>
    <w:rsid w:val="00371A47"/>
    <w:rsid w:val="0037210A"/>
    <w:rsid w:val="00373DC6"/>
    <w:rsid w:val="00374A83"/>
    <w:rsid w:val="00375521"/>
    <w:rsid w:val="00375BF5"/>
    <w:rsid w:val="00375FAD"/>
    <w:rsid w:val="003760F7"/>
    <w:rsid w:val="00376599"/>
    <w:rsid w:val="003773E4"/>
    <w:rsid w:val="0038091D"/>
    <w:rsid w:val="003828EA"/>
    <w:rsid w:val="00386F9A"/>
    <w:rsid w:val="0038759F"/>
    <w:rsid w:val="0039147C"/>
    <w:rsid w:val="003923DA"/>
    <w:rsid w:val="00392838"/>
    <w:rsid w:val="00392E0E"/>
    <w:rsid w:val="00396AF7"/>
    <w:rsid w:val="0039742A"/>
    <w:rsid w:val="003A1368"/>
    <w:rsid w:val="003B0214"/>
    <w:rsid w:val="003B260F"/>
    <w:rsid w:val="003B5BDA"/>
    <w:rsid w:val="003B6CB6"/>
    <w:rsid w:val="003B6CF5"/>
    <w:rsid w:val="003B73E8"/>
    <w:rsid w:val="003C5C85"/>
    <w:rsid w:val="003D235C"/>
    <w:rsid w:val="003D49F6"/>
    <w:rsid w:val="003D5C01"/>
    <w:rsid w:val="003E0083"/>
    <w:rsid w:val="003E0CD1"/>
    <w:rsid w:val="003E27B6"/>
    <w:rsid w:val="003E3C9B"/>
    <w:rsid w:val="003E57C6"/>
    <w:rsid w:val="003E5C47"/>
    <w:rsid w:val="003E6ED8"/>
    <w:rsid w:val="003F1448"/>
    <w:rsid w:val="003F1490"/>
    <w:rsid w:val="003F1594"/>
    <w:rsid w:val="003F4252"/>
    <w:rsid w:val="003F461F"/>
    <w:rsid w:val="003F5CC1"/>
    <w:rsid w:val="003F6404"/>
    <w:rsid w:val="003F77BD"/>
    <w:rsid w:val="004007AB"/>
    <w:rsid w:val="00403BDC"/>
    <w:rsid w:val="00410A95"/>
    <w:rsid w:val="00410FCA"/>
    <w:rsid w:val="00411A65"/>
    <w:rsid w:val="00411EB3"/>
    <w:rsid w:val="004125C6"/>
    <w:rsid w:val="00412EE5"/>
    <w:rsid w:val="00413580"/>
    <w:rsid w:val="00415D04"/>
    <w:rsid w:val="00416650"/>
    <w:rsid w:val="00422C03"/>
    <w:rsid w:val="00422E29"/>
    <w:rsid w:val="00422E72"/>
    <w:rsid w:val="00425C31"/>
    <w:rsid w:val="004264E3"/>
    <w:rsid w:val="00430CD5"/>
    <w:rsid w:val="0043251A"/>
    <w:rsid w:val="00434534"/>
    <w:rsid w:val="00434ED7"/>
    <w:rsid w:val="00434EDA"/>
    <w:rsid w:val="004357AB"/>
    <w:rsid w:val="00440D55"/>
    <w:rsid w:val="00442652"/>
    <w:rsid w:val="00442CBE"/>
    <w:rsid w:val="00442EA2"/>
    <w:rsid w:val="00444598"/>
    <w:rsid w:val="00446F0B"/>
    <w:rsid w:val="00447319"/>
    <w:rsid w:val="00447670"/>
    <w:rsid w:val="00450A1B"/>
    <w:rsid w:val="00450D16"/>
    <w:rsid w:val="00451B69"/>
    <w:rsid w:val="00452372"/>
    <w:rsid w:val="004548DA"/>
    <w:rsid w:val="00454DC0"/>
    <w:rsid w:val="00456B50"/>
    <w:rsid w:val="00456F57"/>
    <w:rsid w:val="0045717F"/>
    <w:rsid w:val="00460A80"/>
    <w:rsid w:val="004610C3"/>
    <w:rsid w:val="00461179"/>
    <w:rsid w:val="00465C84"/>
    <w:rsid w:val="0046617F"/>
    <w:rsid w:val="00466443"/>
    <w:rsid w:val="00467F7E"/>
    <w:rsid w:val="0047168D"/>
    <w:rsid w:val="00471B9A"/>
    <w:rsid w:val="0047288F"/>
    <w:rsid w:val="00472AFE"/>
    <w:rsid w:val="00472E1E"/>
    <w:rsid w:val="00473A91"/>
    <w:rsid w:val="004746C9"/>
    <w:rsid w:val="00476E41"/>
    <w:rsid w:val="0048009A"/>
    <w:rsid w:val="00482685"/>
    <w:rsid w:val="00484630"/>
    <w:rsid w:val="004847B0"/>
    <w:rsid w:val="00486F4D"/>
    <w:rsid w:val="00490737"/>
    <w:rsid w:val="0049199C"/>
    <w:rsid w:val="00493202"/>
    <w:rsid w:val="00493957"/>
    <w:rsid w:val="00494A03"/>
    <w:rsid w:val="0049545F"/>
    <w:rsid w:val="004A1CCB"/>
    <w:rsid w:val="004A4988"/>
    <w:rsid w:val="004A5089"/>
    <w:rsid w:val="004A51F0"/>
    <w:rsid w:val="004B0277"/>
    <w:rsid w:val="004B209D"/>
    <w:rsid w:val="004B32C9"/>
    <w:rsid w:val="004B73F4"/>
    <w:rsid w:val="004B7C78"/>
    <w:rsid w:val="004C0C81"/>
    <w:rsid w:val="004C1463"/>
    <w:rsid w:val="004C1BED"/>
    <w:rsid w:val="004C2712"/>
    <w:rsid w:val="004C468F"/>
    <w:rsid w:val="004D0191"/>
    <w:rsid w:val="004D01A6"/>
    <w:rsid w:val="004D0632"/>
    <w:rsid w:val="004D410F"/>
    <w:rsid w:val="004D4A1E"/>
    <w:rsid w:val="004D586D"/>
    <w:rsid w:val="004E0872"/>
    <w:rsid w:val="004E1547"/>
    <w:rsid w:val="004E3E47"/>
    <w:rsid w:val="004E562D"/>
    <w:rsid w:val="004F14B9"/>
    <w:rsid w:val="004F69C1"/>
    <w:rsid w:val="0050124D"/>
    <w:rsid w:val="00503964"/>
    <w:rsid w:val="005045ED"/>
    <w:rsid w:val="00504C3E"/>
    <w:rsid w:val="0050564C"/>
    <w:rsid w:val="005079BF"/>
    <w:rsid w:val="005104D5"/>
    <w:rsid w:val="00510EC2"/>
    <w:rsid w:val="00511796"/>
    <w:rsid w:val="00511D3E"/>
    <w:rsid w:val="005132B5"/>
    <w:rsid w:val="005152E2"/>
    <w:rsid w:val="00522761"/>
    <w:rsid w:val="00526AE1"/>
    <w:rsid w:val="0053058B"/>
    <w:rsid w:val="00533055"/>
    <w:rsid w:val="00534952"/>
    <w:rsid w:val="00535704"/>
    <w:rsid w:val="005361CF"/>
    <w:rsid w:val="00536BA0"/>
    <w:rsid w:val="00536EC1"/>
    <w:rsid w:val="00537B8F"/>
    <w:rsid w:val="00541C17"/>
    <w:rsid w:val="00542848"/>
    <w:rsid w:val="0054292E"/>
    <w:rsid w:val="00544AEE"/>
    <w:rsid w:val="00545A79"/>
    <w:rsid w:val="00546126"/>
    <w:rsid w:val="00546E3F"/>
    <w:rsid w:val="00550456"/>
    <w:rsid w:val="0055334E"/>
    <w:rsid w:val="00553818"/>
    <w:rsid w:val="00554815"/>
    <w:rsid w:val="0055735C"/>
    <w:rsid w:val="005576E0"/>
    <w:rsid w:val="00567C89"/>
    <w:rsid w:val="0057259F"/>
    <w:rsid w:val="005765F3"/>
    <w:rsid w:val="00583582"/>
    <w:rsid w:val="00584252"/>
    <w:rsid w:val="005844DD"/>
    <w:rsid w:val="00585154"/>
    <w:rsid w:val="0058612B"/>
    <w:rsid w:val="00586467"/>
    <w:rsid w:val="00591184"/>
    <w:rsid w:val="00591619"/>
    <w:rsid w:val="0059321D"/>
    <w:rsid w:val="00593592"/>
    <w:rsid w:val="00593C72"/>
    <w:rsid w:val="00596129"/>
    <w:rsid w:val="00597247"/>
    <w:rsid w:val="005A1EEE"/>
    <w:rsid w:val="005A4657"/>
    <w:rsid w:val="005A620F"/>
    <w:rsid w:val="005A6CEB"/>
    <w:rsid w:val="005B4B0C"/>
    <w:rsid w:val="005C0493"/>
    <w:rsid w:val="005C09C4"/>
    <w:rsid w:val="005C3D17"/>
    <w:rsid w:val="005C6A83"/>
    <w:rsid w:val="005C6DEB"/>
    <w:rsid w:val="005D139D"/>
    <w:rsid w:val="005D2007"/>
    <w:rsid w:val="005D2883"/>
    <w:rsid w:val="005D3283"/>
    <w:rsid w:val="005D3BF5"/>
    <w:rsid w:val="005E0549"/>
    <w:rsid w:val="005E18C8"/>
    <w:rsid w:val="005E79AB"/>
    <w:rsid w:val="005F035A"/>
    <w:rsid w:val="005F0F80"/>
    <w:rsid w:val="005F2B85"/>
    <w:rsid w:val="005F454E"/>
    <w:rsid w:val="005F5447"/>
    <w:rsid w:val="005F5B55"/>
    <w:rsid w:val="005F6085"/>
    <w:rsid w:val="005F651B"/>
    <w:rsid w:val="005F7C06"/>
    <w:rsid w:val="00600C24"/>
    <w:rsid w:val="00601EE6"/>
    <w:rsid w:val="006037AD"/>
    <w:rsid w:val="00611B19"/>
    <w:rsid w:val="0061507D"/>
    <w:rsid w:val="006157E8"/>
    <w:rsid w:val="0061640D"/>
    <w:rsid w:val="0062017C"/>
    <w:rsid w:val="006256ED"/>
    <w:rsid w:val="0062795B"/>
    <w:rsid w:val="0063089E"/>
    <w:rsid w:val="00631E1C"/>
    <w:rsid w:val="00636A21"/>
    <w:rsid w:val="00637942"/>
    <w:rsid w:val="00641E8A"/>
    <w:rsid w:val="00642452"/>
    <w:rsid w:val="006428CE"/>
    <w:rsid w:val="006445E6"/>
    <w:rsid w:val="006460EB"/>
    <w:rsid w:val="006470AE"/>
    <w:rsid w:val="006473FE"/>
    <w:rsid w:val="006476D9"/>
    <w:rsid w:val="00647A2D"/>
    <w:rsid w:val="00650583"/>
    <w:rsid w:val="00650B76"/>
    <w:rsid w:val="0065165C"/>
    <w:rsid w:val="00651C2C"/>
    <w:rsid w:val="006526C8"/>
    <w:rsid w:val="00653B6D"/>
    <w:rsid w:val="00653DF2"/>
    <w:rsid w:val="00656FA5"/>
    <w:rsid w:val="006602F0"/>
    <w:rsid w:val="00662EA3"/>
    <w:rsid w:val="00663255"/>
    <w:rsid w:val="00665350"/>
    <w:rsid w:val="006654C6"/>
    <w:rsid w:val="006707FB"/>
    <w:rsid w:val="00670C41"/>
    <w:rsid w:val="006741C3"/>
    <w:rsid w:val="006746FA"/>
    <w:rsid w:val="00674F1C"/>
    <w:rsid w:val="006763D3"/>
    <w:rsid w:val="00680C12"/>
    <w:rsid w:val="0068498B"/>
    <w:rsid w:val="00694669"/>
    <w:rsid w:val="0069469E"/>
    <w:rsid w:val="00695409"/>
    <w:rsid w:val="00696F3A"/>
    <w:rsid w:val="00697D1A"/>
    <w:rsid w:val="006A0172"/>
    <w:rsid w:val="006A0250"/>
    <w:rsid w:val="006A086B"/>
    <w:rsid w:val="006A0920"/>
    <w:rsid w:val="006A0D4E"/>
    <w:rsid w:val="006A16B2"/>
    <w:rsid w:val="006A3494"/>
    <w:rsid w:val="006A4AB4"/>
    <w:rsid w:val="006A55E4"/>
    <w:rsid w:val="006B1C05"/>
    <w:rsid w:val="006B2A57"/>
    <w:rsid w:val="006B3A08"/>
    <w:rsid w:val="006B53A8"/>
    <w:rsid w:val="006B5886"/>
    <w:rsid w:val="006C0EC0"/>
    <w:rsid w:val="006C1B77"/>
    <w:rsid w:val="006C1EF8"/>
    <w:rsid w:val="006C452C"/>
    <w:rsid w:val="006C5569"/>
    <w:rsid w:val="006C648B"/>
    <w:rsid w:val="006C6A55"/>
    <w:rsid w:val="006C6CBE"/>
    <w:rsid w:val="006C6E72"/>
    <w:rsid w:val="006C765E"/>
    <w:rsid w:val="006D09D8"/>
    <w:rsid w:val="006D172F"/>
    <w:rsid w:val="006D1789"/>
    <w:rsid w:val="006D31FD"/>
    <w:rsid w:val="006D39F4"/>
    <w:rsid w:val="006D3CEF"/>
    <w:rsid w:val="006D4817"/>
    <w:rsid w:val="006D4A34"/>
    <w:rsid w:val="006D4E53"/>
    <w:rsid w:val="006D5333"/>
    <w:rsid w:val="006D5BAE"/>
    <w:rsid w:val="006D6316"/>
    <w:rsid w:val="006D681B"/>
    <w:rsid w:val="006D6836"/>
    <w:rsid w:val="006D6EAC"/>
    <w:rsid w:val="006D6ECA"/>
    <w:rsid w:val="006D777E"/>
    <w:rsid w:val="006E0B4B"/>
    <w:rsid w:val="006E3991"/>
    <w:rsid w:val="006F655D"/>
    <w:rsid w:val="00700F73"/>
    <w:rsid w:val="00702AD9"/>
    <w:rsid w:val="0070368D"/>
    <w:rsid w:val="0070735D"/>
    <w:rsid w:val="007074BA"/>
    <w:rsid w:val="00707A94"/>
    <w:rsid w:val="00707D86"/>
    <w:rsid w:val="00711782"/>
    <w:rsid w:val="007126E1"/>
    <w:rsid w:val="007130F4"/>
    <w:rsid w:val="00713339"/>
    <w:rsid w:val="00714B8C"/>
    <w:rsid w:val="00716B79"/>
    <w:rsid w:val="00720A7D"/>
    <w:rsid w:val="007243F4"/>
    <w:rsid w:val="00727AC7"/>
    <w:rsid w:val="00730415"/>
    <w:rsid w:val="00730FBF"/>
    <w:rsid w:val="007312CE"/>
    <w:rsid w:val="007317ED"/>
    <w:rsid w:val="0073214C"/>
    <w:rsid w:val="00736F15"/>
    <w:rsid w:val="00741B94"/>
    <w:rsid w:val="007431FB"/>
    <w:rsid w:val="0074544B"/>
    <w:rsid w:val="00747645"/>
    <w:rsid w:val="00751945"/>
    <w:rsid w:val="007555E4"/>
    <w:rsid w:val="007572D3"/>
    <w:rsid w:val="00757A87"/>
    <w:rsid w:val="00760758"/>
    <w:rsid w:val="007626BC"/>
    <w:rsid w:val="00763B94"/>
    <w:rsid w:val="0076537C"/>
    <w:rsid w:val="0076543F"/>
    <w:rsid w:val="00765508"/>
    <w:rsid w:val="00765D0A"/>
    <w:rsid w:val="00766CFA"/>
    <w:rsid w:val="0076790C"/>
    <w:rsid w:val="007712C8"/>
    <w:rsid w:val="00772AA0"/>
    <w:rsid w:val="00773604"/>
    <w:rsid w:val="0077500E"/>
    <w:rsid w:val="007757D1"/>
    <w:rsid w:val="007765DA"/>
    <w:rsid w:val="0078041C"/>
    <w:rsid w:val="0078070B"/>
    <w:rsid w:val="00781599"/>
    <w:rsid w:val="00783719"/>
    <w:rsid w:val="00787117"/>
    <w:rsid w:val="0079422B"/>
    <w:rsid w:val="007A019B"/>
    <w:rsid w:val="007A0771"/>
    <w:rsid w:val="007A1950"/>
    <w:rsid w:val="007A2B4D"/>
    <w:rsid w:val="007A4FAF"/>
    <w:rsid w:val="007A6782"/>
    <w:rsid w:val="007B0835"/>
    <w:rsid w:val="007B0CD8"/>
    <w:rsid w:val="007B1049"/>
    <w:rsid w:val="007B1154"/>
    <w:rsid w:val="007B40C4"/>
    <w:rsid w:val="007B4F56"/>
    <w:rsid w:val="007B5B35"/>
    <w:rsid w:val="007C15A1"/>
    <w:rsid w:val="007C268B"/>
    <w:rsid w:val="007C3462"/>
    <w:rsid w:val="007C3931"/>
    <w:rsid w:val="007C509B"/>
    <w:rsid w:val="007C525D"/>
    <w:rsid w:val="007D3CFA"/>
    <w:rsid w:val="007D7D59"/>
    <w:rsid w:val="007E182B"/>
    <w:rsid w:val="007E705D"/>
    <w:rsid w:val="007E7E82"/>
    <w:rsid w:val="007F0C56"/>
    <w:rsid w:val="007F2EAE"/>
    <w:rsid w:val="007F3D6E"/>
    <w:rsid w:val="007F4935"/>
    <w:rsid w:val="00801EC2"/>
    <w:rsid w:val="00801EEF"/>
    <w:rsid w:val="008031FB"/>
    <w:rsid w:val="0080486C"/>
    <w:rsid w:val="00805660"/>
    <w:rsid w:val="00807CEC"/>
    <w:rsid w:val="00815CE4"/>
    <w:rsid w:val="00820326"/>
    <w:rsid w:val="00821691"/>
    <w:rsid w:val="0082216C"/>
    <w:rsid w:val="00822679"/>
    <w:rsid w:val="00822D8E"/>
    <w:rsid w:val="008233FF"/>
    <w:rsid w:val="0082533B"/>
    <w:rsid w:val="008276E6"/>
    <w:rsid w:val="0082780D"/>
    <w:rsid w:val="00830367"/>
    <w:rsid w:val="00831097"/>
    <w:rsid w:val="008316F1"/>
    <w:rsid w:val="008351D7"/>
    <w:rsid w:val="00835233"/>
    <w:rsid w:val="0083621C"/>
    <w:rsid w:val="00840660"/>
    <w:rsid w:val="008417AC"/>
    <w:rsid w:val="00842DB5"/>
    <w:rsid w:val="00842F3D"/>
    <w:rsid w:val="00845E35"/>
    <w:rsid w:val="008474C7"/>
    <w:rsid w:val="008479F5"/>
    <w:rsid w:val="00850E23"/>
    <w:rsid w:val="00854039"/>
    <w:rsid w:val="00854534"/>
    <w:rsid w:val="00857CDF"/>
    <w:rsid w:val="0086101A"/>
    <w:rsid w:val="0086395D"/>
    <w:rsid w:val="0086482F"/>
    <w:rsid w:val="0087354C"/>
    <w:rsid w:val="00874B68"/>
    <w:rsid w:val="0087559E"/>
    <w:rsid w:val="00875C3E"/>
    <w:rsid w:val="00876834"/>
    <w:rsid w:val="00876F02"/>
    <w:rsid w:val="00880380"/>
    <w:rsid w:val="008807D8"/>
    <w:rsid w:val="0088387B"/>
    <w:rsid w:val="00884D2E"/>
    <w:rsid w:val="008859C7"/>
    <w:rsid w:val="008860F8"/>
    <w:rsid w:val="00886E70"/>
    <w:rsid w:val="0088784B"/>
    <w:rsid w:val="008913F5"/>
    <w:rsid w:val="0089167C"/>
    <w:rsid w:val="008920D3"/>
    <w:rsid w:val="008A0474"/>
    <w:rsid w:val="008A1563"/>
    <w:rsid w:val="008A366C"/>
    <w:rsid w:val="008B02AC"/>
    <w:rsid w:val="008B143B"/>
    <w:rsid w:val="008B14FA"/>
    <w:rsid w:val="008B3173"/>
    <w:rsid w:val="008B3F42"/>
    <w:rsid w:val="008B43C5"/>
    <w:rsid w:val="008B4599"/>
    <w:rsid w:val="008B51DD"/>
    <w:rsid w:val="008B6771"/>
    <w:rsid w:val="008B6EC7"/>
    <w:rsid w:val="008B7E72"/>
    <w:rsid w:val="008C04BA"/>
    <w:rsid w:val="008C1016"/>
    <w:rsid w:val="008C30CB"/>
    <w:rsid w:val="008C30DA"/>
    <w:rsid w:val="008C5455"/>
    <w:rsid w:val="008D087B"/>
    <w:rsid w:val="008D165C"/>
    <w:rsid w:val="008D23F1"/>
    <w:rsid w:val="008D7B35"/>
    <w:rsid w:val="008E2347"/>
    <w:rsid w:val="008E3B28"/>
    <w:rsid w:val="008E3F4C"/>
    <w:rsid w:val="008E5CF6"/>
    <w:rsid w:val="008F116D"/>
    <w:rsid w:val="008F1B65"/>
    <w:rsid w:val="008F2E91"/>
    <w:rsid w:val="008F3D38"/>
    <w:rsid w:val="008F3F72"/>
    <w:rsid w:val="008F41E5"/>
    <w:rsid w:val="008F47D3"/>
    <w:rsid w:val="008F48CC"/>
    <w:rsid w:val="008F4C61"/>
    <w:rsid w:val="008F629D"/>
    <w:rsid w:val="00900538"/>
    <w:rsid w:val="00900638"/>
    <w:rsid w:val="00902BC8"/>
    <w:rsid w:val="0090444F"/>
    <w:rsid w:val="009049B1"/>
    <w:rsid w:val="00905E86"/>
    <w:rsid w:val="00907C4B"/>
    <w:rsid w:val="0091236C"/>
    <w:rsid w:val="00912AB3"/>
    <w:rsid w:val="009140C4"/>
    <w:rsid w:val="009150D2"/>
    <w:rsid w:val="00920A21"/>
    <w:rsid w:val="00920CB0"/>
    <w:rsid w:val="00923152"/>
    <w:rsid w:val="00923C88"/>
    <w:rsid w:val="00923DC9"/>
    <w:rsid w:val="00924056"/>
    <w:rsid w:val="0092598D"/>
    <w:rsid w:val="00934BA1"/>
    <w:rsid w:val="00936E1A"/>
    <w:rsid w:val="00937629"/>
    <w:rsid w:val="00940932"/>
    <w:rsid w:val="0094141B"/>
    <w:rsid w:val="00950504"/>
    <w:rsid w:val="009509BC"/>
    <w:rsid w:val="009531C4"/>
    <w:rsid w:val="009554A5"/>
    <w:rsid w:val="009555B4"/>
    <w:rsid w:val="009556DC"/>
    <w:rsid w:val="0095673D"/>
    <w:rsid w:val="00956A85"/>
    <w:rsid w:val="00957510"/>
    <w:rsid w:val="00962D9F"/>
    <w:rsid w:val="00962FF1"/>
    <w:rsid w:val="0096543F"/>
    <w:rsid w:val="00965892"/>
    <w:rsid w:val="0096693C"/>
    <w:rsid w:val="00966AB4"/>
    <w:rsid w:val="00971AC6"/>
    <w:rsid w:val="009722F8"/>
    <w:rsid w:val="00974CC0"/>
    <w:rsid w:val="00975A58"/>
    <w:rsid w:val="00976AAA"/>
    <w:rsid w:val="009819D9"/>
    <w:rsid w:val="00983D5A"/>
    <w:rsid w:val="0098442E"/>
    <w:rsid w:val="00986505"/>
    <w:rsid w:val="009866DC"/>
    <w:rsid w:val="00990712"/>
    <w:rsid w:val="00990793"/>
    <w:rsid w:val="0099234D"/>
    <w:rsid w:val="00992933"/>
    <w:rsid w:val="00992BA6"/>
    <w:rsid w:val="009938BA"/>
    <w:rsid w:val="00994337"/>
    <w:rsid w:val="00997E81"/>
    <w:rsid w:val="009A21F3"/>
    <w:rsid w:val="009A6D21"/>
    <w:rsid w:val="009A7154"/>
    <w:rsid w:val="009B028F"/>
    <w:rsid w:val="009B057B"/>
    <w:rsid w:val="009B1A3D"/>
    <w:rsid w:val="009B5EB8"/>
    <w:rsid w:val="009B6379"/>
    <w:rsid w:val="009B7603"/>
    <w:rsid w:val="009C0C00"/>
    <w:rsid w:val="009C5841"/>
    <w:rsid w:val="009C6191"/>
    <w:rsid w:val="009C7AA9"/>
    <w:rsid w:val="009D2908"/>
    <w:rsid w:val="009D41AE"/>
    <w:rsid w:val="009E3ED8"/>
    <w:rsid w:val="009E4A2E"/>
    <w:rsid w:val="009E5313"/>
    <w:rsid w:val="009E6C0C"/>
    <w:rsid w:val="009F1E86"/>
    <w:rsid w:val="009F40E6"/>
    <w:rsid w:val="009F6E5E"/>
    <w:rsid w:val="00A01067"/>
    <w:rsid w:val="00A023A8"/>
    <w:rsid w:val="00A06272"/>
    <w:rsid w:val="00A06E09"/>
    <w:rsid w:val="00A07CEB"/>
    <w:rsid w:val="00A10F1B"/>
    <w:rsid w:val="00A11F46"/>
    <w:rsid w:val="00A13446"/>
    <w:rsid w:val="00A15595"/>
    <w:rsid w:val="00A165DF"/>
    <w:rsid w:val="00A1725E"/>
    <w:rsid w:val="00A1777A"/>
    <w:rsid w:val="00A20ECC"/>
    <w:rsid w:val="00A243D6"/>
    <w:rsid w:val="00A2477C"/>
    <w:rsid w:val="00A278F2"/>
    <w:rsid w:val="00A30437"/>
    <w:rsid w:val="00A30F61"/>
    <w:rsid w:val="00A319EB"/>
    <w:rsid w:val="00A32538"/>
    <w:rsid w:val="00A32A54"/>
    <w:rsid w:val="00A3428F"/>
    <w:rsid w:val="00A35B58"/>
    <w:rsid w:val="00A35CBB"/>
    <w:rsid w:val="00A36DAD"/>
    <w:rsid w:val="00A371F5"/>
    <w:rsid w:val="00A41B16"/>
    <w:rsid w:val="00A420E8"/>
    <w:rsid w:val="00A421B8"/>
    <w:rsid w:val="00A458BF"/>
    <w:rsid w:val="00A45E4A"/>
    <w:rsid w:val="00A46985"/>
    <w:rsid w:val="00A477CF"/>
    <w:rsid w:val="00A502A2"/>
    <w:rsid w:val="00A5080D"/>
    <w:rsid w:val="00A54DB1"/>
    <w:rsid w:val="00A60214"/>
    <w:rsid w:val="00A619E9"/>
    <w:rsid w:val="00A63DF8"/>
    <w:rsid w:val="00A6521B"/>
    <w:rsid w:val="00A65A83"/>
    <w:rsid w:val="00A663A0"/>
    <w:rsid w:val="00A679BC"/>
    <w:rsid w:val="00A67FC2"/>
    <w:rsid w:val="00A72B83"/>
    <w:rsid w:val="00A73035"/>
    <w:rsid w:val="00A73872"/>
    <w:rsid w:val="00A75C2A"/>
    <w:rsid w:val="00A7633B"/>
    <w:rsid w:val="00A7718D"/>
    <w:rsid w:val="00A77A01"/>
    <w:rsid w:val="00A848B5"/>
    <w:rsid w:val="00A85AB6"/>
    <w:rsid w:val="00A860CD"/>
    <w:rsid w:val="00A8673C"/>
    <w:rsid w:val="00A86FCF"/>
    <w:rsid w:val="00A87416"/>
    <w:rsid w:val="00A94FE5"/>
    <w:rsid w:val="00A96AC9"/>
    <w:rsid w:val="00A96F33"/>
    <w:rsid w:val="00AA1207"/>
    <w:rsid w:val="00AA2D52"/>
    <w:rsid w:val="00AA34E2"/>
    <w:rsid w:val="00AA3B79"/>
    <w:rsid w:val="00AA4514"/>
    <w:rsid w:val="00AA4C7B"/>
    <w:rsid w:val="00AA7E8C"/>
    <w:rsid w:val="00AB0587"/>
    <w:rsid w:val="00AB0C3A"/>
    <w:rsid w:val="00AB26FF"/>
    <w:rsid w:val="00AB3750"/>
    <w:rsid w:val="00AB45A6"/>
    <w:rsid w:val="00AB5B10"/>
    <w:rsid w:val="00AB618B"/>
    <w:rsid w:val="00AC1362"/>
    <w:rsid w:val="00AC16E4"/>
    <w:rsid w:val="00AC183C"/>
    <w:rsid w:val="00AC36FE"/>
    <w:rsid w:val="00AC3723"/>
    <w:rsid w:val="00AC6D37"/>
    <w:rsid w:val="00AC7E4B"/>
    <w:rsid w:val="00AD09F1"/>
    <w:rsid w:val="00AD0D7C"/>
    <w:rsid w:val="00AD1F29"/>
    <w:rsid w:val="00AD23B4"/>
    <w:rsid w:val="00AD4670"/>
    <w:rsid w:val="00AD718B"/>
    <w:rsid w:val="00AE10ED"/>
    <w:rsid w:val="00AE14F5"/>
    <w:rsid w:val="00AE1A47"/>
    <w:rsid w:val="00AE250A"/>
    <w:rsid w:val="00AE6A5E"/>
    <w:rsid w:val="00AE6AAE"/>
    <w:rsid w:val="00AE703C"/>
    <w:rsid w:val="00AE7D0B"/>
    <w:rsid w:val="00AF1A44"/>
    <w:rsid w:val="00AF2076"/>
    <w:rsid w:val="00AF371A"/>
    <w:rsid w:val="00AF50C4"/>
    <w:rsid w:val="00AF60E7"/>
    <w:rsid w:val="00AF7CFB"/>
    <w:rsid w:val="00B016DB"/>
    <w:rsid w:val="00B029E9"/>
    <w:rsid w:val="00B03452"/>
    <w:rsid w:val="00B06064"/>
    <w:rsid w:val="00B06660"/>
    <w:rsid w:val="00B06C41"/>
    <w:rsid w:val="00B0738B"/>
    <w:rsid w:val="00B12680"/>
    <w:rsid w:val="00B12DEC"/>
    <w:rsid w:val="00B142F3"/>
    <w:rsid w:val="00B16697"/>
    <w:rsid w:val="00B20911"/>
    <w:rsid w:val="00B2166D"/>
    <w:rsid w:val="00B265B0"/>
    <w:rsid w:val="00B26F39"/>
    <w:rsid w:val="00B272EA"/>
    <w:rsid w:val="00B27967"/>
    <w:rsid w:val="00B36D7C"/>
    <w:rsid w:val="00B404B2"/>
    <w:rsid w:val="00B41372"/>
    <w:rsid w:val="00B426FD"/>
    <w:rsid w:val="00B4685B"/>
    <w:rsid w:val="00B4699C"/>
    <w:rsid w:val="00B479CC"/>
    <w:rsid w:val="00B50DE7"/>
    <w:rsid w:val="00B53054"/>
    <w:rsid w:val="00B557D5"/>
    <w:rsid w:val="00B5737E"/>
    <w:rsid w:val="00B573B0"/>
    <w:rsid w:val="00B57489"/>
    <w:rsid w:val="00B608D9"/>
    <w:rsid w:val="00B63ACB"/>
    <w:rsid w:val="00B64FD3"/>
    <w:rsid w:val="00B66CDE"/>
    <w:rsid w:val="00B701D4"/>
    <w:rsid w:val="00B70B9F"/>
    <w:rsid w:val="00B72ED6"/>
    <w:rsid w:val="00B76433"/>
    <w:rsid w:val="00B8051F"/>
    <w:rsid w:val="00B82416"/>
    <w:rsid w:val="00B82E37"/>
    <w:rsid w:val="00B859E9"/>
    <w:rsid w:val="00B85F61"/>
    <w:rsid w:val="00B871CB"/>
    <w:rsid w:val="00B87D35"/>
    <w:rsid w:val="00B90D61"/>
    <w:rsid w:val="00B93C92"/>
    <w:rsid w:val="00B95721"/>
    <w:rsid w:val="00B960B6"/>
    <w:rsid w:val="00B964D7"/>
    <w:rsid w:val="00B97050"/>
    <w:rsid w:val="00B97992"/>
    <w:rsid w:val="00BA22AE"/>
    <w:rsid w:val="00BA319D"/>
    <w:rsid w:val="00BB07C8"/>
    <w:rsid w:val="00BB3F7B"/>
    <w:rsid w:val="00BB590D"/>
    <w:rsid w:val="00BB5A42"/>
    <w:rsid w:val="00BB663A"/>
    <w:rsid w:val="00BB6744"/>
    <w:rsid w:val="00BB7281"/>
    <w:rsid w:val="00BB7D56"/>
    <w:rsid w:val="00BC065B"/>
    <w:rsid w:val="00BC1564"/>
    <w:rsid w:val="00BC3775"/>
    <w:rsid w:val="00BC3A2A"/>
    <w:rsid w:val="00BC752F"/>
    <w:rsid w:val="00BD02FE"/>
    <w:rsid w:val="00BD1B51"/>
    <w:rsid w:val="00BD1DE2"/>
    <w:rsid w:val="00BD43AA"/>
    <w:rsid w:val="00BD4FF2"/>
    <w:rsid w:val="00BD5801"/>
    <w:rsid w:val="00BD5DF7"/>
    <w:rsid w:val="00BD73B7"/>
    <w:rsid w:val="00BD7958"/>
    <w:rsid w:val="00BE205B"/>
    <w:rsid w:val="00BE332F"/>
    <w:rsid w:val="00BE36E6"/>
    <w:rsid w:val="00BE3B5E"/>
    <w:rsid w:val="00BE46A1"/>
    <w:rsid w:val="00BE4A3D"/>
    <w:rsid w:val="00BE5399"/>
    <w:rsid w:val="00BE605C"/>
    <w:rsid w:val="00BF2D2C"/>
    <w:rsid w:val="00BF485E"/>
    <w:rsid w:val="00BF5D4D"/>
    <w:rsid w:val="00C0338A"/>
    <w:rsid w:val="00C03623"/>
    <w:rsid w:val="00C03A7C"/>
    <w:rsid w:val="00C03F54"/>
    <w:rsid w:val="00C06E17"/>
    <w:rsid w:val="00C10413"/>
    <w:rsid w:val="00C10F3F"/>
    <w:rsid w:val="00C11DF0"/>
    <w:rsid w:val="00C1346F"/>
    <w:rsid w:val="00C14641"/>
    <w:rsid w:val="00C15E73"/>
    <w:rsid w:val="00C168D9"/>
    <w:rsid w:val="00C172A9"/>
    <w:rsid w:val="00C2305F"/>
    <w:rsid w:val="00C23920"/>
    <w:rsid w:val="00C24092"/>
    <w:rsid w:val="00C250A6"/>
    <w:rsid w:val="00C26764"/>
    <w:rsid w:val="00C26E71"/>
    <w:rsid w:val="00C306DD"/>
    <w:rsid w:val="00C30E68"/>
    <w:rsid w:val="00C3266E"/>
    <w:rsid w:val="00C335B5"/>
    <w:rsid w:val="00C3472E"/>
    <w:rsid w:val="00C34F33"/>
    <w:rsid w:val="00C36D82"/>
    <w:rsid w:val="00C37096"/>
    <w:rsid w:val="00C4017E"/>
    <w:rsid w:val="00C411F6"/>
    <w:rsid w:val="00C50301"/>
    <w:rsid w:val="00C5438D"/>
    <w:rsid w:val="00C54F46"/>
    <w:rsid w:val="00C55211"/>
    <w:rsid w:val="00C55430"/>
    <w:rsid w:val="00C55EE1"/>
    <w:rsid w:val="00C5602E"/>
    <w:rsid w:val="00C56649"/>
    <w:rsid w:val="00C5699D"/>
    <w:rsid w:val="00C57968"/>
    <w:rsid w:val="00C60B25"/>
    <w:rsid w:val="00C61559"/>
    <w:rsid w:val="00C61EB1"/>
    <w:rsid w:val="00C62F45"/>
    <w:rsid w:val="00C63041"/>
    <w:rsid w:val="00C649D2"/>
    <w:rsid w:val="00C6558A"/>
    <w:rsid w:val="00C7263F"/>
    <w:rsid w:val="00C72739"/>
    <w:rsid w:val="00C73CDF"/>
    <w:rsid w:val="00C74DFA"/>
    <w:rsid w:val="00C768B3"/>
    <w:rsid w:val="00C76BF5"/>
    <w:rsid w:val="00C83636"/>
    <w:rsid w:val="00C83F0D"/>
    <w:rsid w:val="00C8409E"/>
    <w:rsid w:val="00C84287"/>
    <w:rsid w:val="00C8464B"/>
    <w:rsid w:val="00C84FB5"/>
    <w:rsid w:val="00C85570"/>
    <w:rsid w:val="00C85D2A"/>
    <w:rsid w:val="00C960CE"/>
    <w:rsid w:val="00C96336"/>
    <w:rsid w:val="00C96F89"/>
    <w:rsid w:val="00C972B6"/>
    <w:rsid w:val="00CA089C"/>
    <w:rsid w:val="00CA170B"/>
    <w:rsid w:val="00CA25D0"/>
    <w:rsid w:val="00CA347E"/>
    <w:rsid w:val="00CA4164"/>
    <w:rsid w:val="00CA4AA9"/>
    <w:rsid w:val="00CA5C0C"/>
    <w:rsid w:val="00CA600D"/>
    <w:rsid w:val="00CA6033"/>
    <w:rsid w:val="00CA604F"/>
    <w:rsid w:val="00CB06B0"/>
    <w:rsid w:val="00CB1343"/>
    <w:rsid w:val="00CB290F"/>
    <w:rsid w:val="00CB3BBE"/>
    <w:rsid w:val="00CB55EF"/>
    <w:rsid w:val="00CC04CE"/>
    <w:rsid w:val="00CC2335"/>
    <w:rsid w:val="00CC3798"/>
    <w:rsid w:val="00CC380F"/>
    <w:rsid w:val="00CC632B"/>
    <w:rsid w:val="00CD03C9"/>
    <w:rsid w:val="00CD1193"/>
    <w:rsid w:val="00CD6CCC"/>
    <w:rsid w:val="00CE1982"/>
    <w:rsid w:val="00CE1FD3"/>
    <w:rsid w:val="00CE3ECC"/>
    <w:rsid w:val="00CE5106"/>
    <w:rsid w:val="00CE62A3"/>
    <w:rsid w:val="00CE6C4D"/>
    <w:rsid w:val="00CE789D"/>
    <w:rsid w:val="00CF00CE"/>
    <w:rsid w:val="00CF1E4D"/>
    <w:rsid w:val="00CF30D7"/>
    <w:rsid w:val="00CF4519"/>
    <w:rsid w:val="00CF5523"/>
    <w:rsid w:val="00CF5A91"/>
    <w:rsid w:val="00D067A0"/>
    <w:rsid w:val="00D11FE9"/>
    <w:rsid w:val="00D131DE"/>
    <w:rsid w:val="00D13ED4"/>
    <w:rsid w:val="00D14309"/>
    <w:rsid w:val="00D14D58"/>
    <w:rsid w:val="00D159E3"/>
    <w:rsid w:val="00D15D03"/>
    <w:rsid w:val="00D168E6"/>
    <w:rsid w:val="00D20A57"/>
    <w:rsid w:val="00D21C4D"/>
    <w:rsid w:val="00D21FBF"/>
    <w:rsid w:val="00D2202A"/>
    <w:rsid w:val="00D22AA3"/>
    <w:rsid w:val="00D23F5D"/>
    <w:rsid w:val="00D25308"/>
    <w:rsid w:val="00D26956"/>
    <w:rsid w:val="00D35033"/>
    <w:rsid w:val="00D36AC8"/>
    <w:rsid w:val="00D40902"/>
    <w:rsid w:val="00D41A07"/>
    <w:rsid w:val="00D43539"/>
    <w:rsid w:val="00D43C3D"/>
    <w:rsid w:val="00D4408A"/>
    <w:rsid w:val="00D458F2"/>
    <w:rsid w:val="00D4760A"/>
    <w:rsid w:val="00D510FD"/>
    <w:rsid w:val="00D53661"/>
    <w:rsid w:val="00D5450D"/>
    <w:rsid w:val="00D55ED9"/>
    <w:rsid w:val="00D63190"/>
    <w:rsid w:val="00D6600D"/>
    <w:rsid w:val="00D66896"/>
    <w:rsid w:val="00D712CD"/>
    <w:rsid w:val="00D718BE"/>
    <w:rsid w:val="00D73049"/>
    <w:rsid w:val="00D737EA"/>
    <w:rsid w:val="00D7431C"/>
    <w:rsid w:val="00D74B4E"/>
    <w:rsid w:val="00D74C63"/>
    <w:rsid w:val="00D7516C"/>
    <w:rsid w:val="00D758C3"/>
    <w:rsid w:val="00D8022F"/>
    <w:rsid w:val="00D80543"/>
    <w:rsid w:val="00D81C7D"/>
    <w:rsid w:val="00D83BC7"/>
    <w:rsid w:val="00D84D18"/>
    <w:rsid w:val="00D85DE9"/>
    <w:rsid w:val="00D865EC"/>
    <w:rsid w:val="00D8661D"/>
    <w:rsid w:val="00D8716C"/>
    <w:rsid w:val="00D9198C"/>
    <w:rsid w:val="00D93B1B"/>
    <w:rsid w:val="00D94F81"/>
    <w:rsid w:val="00D95B79"/>
    <w:rsid w:val="00D966F0"/>
    <w:rsid w:val="00D96E81"/>
    <w:rsid w:val="00D97AA6"/>
    <w:rsid w:val="00D97CED"/>
    <w:rsid w:val="00D97E14"/>
    <w:rsid w:val="00DA1467"/>
    <w:rsid w:val="00DA2071"/>
    <w:rsid w:val="00DA21A9"/>
    <w:rsid w:val="00DA2A61"/>
    <w:rsid w:val="00DA2ED0"/>
    <w:rsid w:val="00DA50BE"/>
    <w:rsid w:val="00DA5BEE"/>
    <w:rsid w:val="00DA6A01"/>
    <w:rsid w:val="00DA7CD1"/>
    <w:rsid w:val="00DA7E1B"/>
    <w:rsid w:val="00DB0317"/>
    <w:rsid w:val="00DB2578"/>
    <w:rsid w:val="00DB38BD"/>
    <w:rsid w:val="00DB3B12"/>
    <w:rsid w:val="00DB3D6F"/>
    <w:rsid w:val="00DB6232"/>
    <w:rsid w:val="00DB676B"/>
    <w:rsid w:val="00DC0822"/>
    <w:rsid w:val="00DC147E"/>
    <w:rsid w:val="00DC196D"/>
    <w:rsid w:val="00DC4283"/>
    <w:rsid w:val="00DC5C82"/>
    <w:rsid w:val="00DC5DB8"/>
    <w:rsid w:val="00DD1194"/>
    <w:rsid w:val="00DD24A4"/>
    <w:rsid w:val="00DD350A"/>
    <w:rsid w:val="00DD4446"/>
    <w:rsid w:val="00DD45D1"/>
    <w:rsid w:val="00DD4DCF"/>
    <w:rsid w:val="00DD5AFA"/>
    <w:rsid w:val="00DD6BCC"/>
    <w:rsid w:val="00DD7211"/>
    <w:rsid w:val="00DE0CB7"/>
    <w:rsid w:val="00DE18B6"/>
    <w:rsid w:val="00DE196D"/>
    <w:rsid w:val="00DE2EDF"/>
    <w:rsid w:val="00DE3A25"/>
    <w:rsid w:val="00DE50B1"/>
    <w:rsid w:val="00DE63A2"/>
    <w:rsid w:val="00DE6475"/>
    <w:rsid w:val="00DE6A7A"/>
    <w:rsid w:val="00DF01DA"/>
    <w:rsid w:val="00DF1A2C"/>
    <w:rsid w:val="00DF29A5"/>
    <w:rsid w:val="00DF2A36"/>
    <w:rsid w:val="00DF3176"/>
    <w:rsid w:val="00DF3640"/>
    <w:rsid w:val="00DF487F"/>
    <w:rsid w:val="00DF61D4"/>
    <w:rsid w:val="00E01041"/>
    <w:rsid w:val="00E02AB9"/>
    <w:rsid w:val="00E03AAC"/>
    <w:rsid w:val="00E049FA"/>
    <w:rsid w:val="00E0514C"/>
    <w:rsid w:val="00E06995"/>
    <w:rsid w:val="00E0772E"/>
    <w:rsid w:val="00E07791"/>
    <w:rsid w:val="00E07E1E"/>
    <w:rsid w:val="00E07E4F"/>
    <w:rsid w:val="00E10F25"/>
    <w:rsid w:val="00E1278A"/>
    <w:rsid w:val="00E136AE"/>
    <w:rsid w:val="00E15914"/>
    <w:rsid w:val="00E15C0C"/>
    <w:rsid w:val="00E21D4E"/>
    <w:rsid w:val="00E21DA1"/>
    <w:rsid w:val="00E21DBE"/>
    <w:rsid w:val="00E23B35"/>
    <w:rsid w:val="00E25BA1"/>
    <w:rsid w:val="00E268BE"/>
    <w:rsid w:val="00E26AD3"/>
    <w:rsid w:val="00E27D44"/>
    <w:rsid w:val="00E331B8"/>
    <w:rsid w:val="00E33E5A"/>
    <w:rsid w:val="00E34283"/>
    <w:rsid w:val="00E40BEE"/>
    <w:rsid w:val="00E41354"/>
    <w:rsid w:val="00E419D3"/>
    <w:rsid w:val="00E42BBE"/>
    <w:rsid w:val="00E4451B"/>
    <w:rsid w:val="00E46504"/>
    <w:rsid w:val="00E47949"/>
    <w:rsid w:val="00E52337"/>
    <w:rsid w:val="00E52621"/>
    <w:rsid w:val="00E561E2"/>
    <w:rsid w:val="00E56F54"/>
    <w:rsid w:val="00E57652"/>
    <w:rsid w:val="00E57F8C"/>
    <w:rsid w:val="00E62008"/>
    <w:rsid w:val="00E647A9"/>
    <w:rsid w:val="00E666A0"/>
    <w:rsid w:val="00E718DD"/>
    <w:rsid w:val="00E75537"/>
    <w:rsid w:val="00E762DB"/>
    <w:rsid w:val="00E76F18"/>
    <w:rsid w:val="00E774FD"/>
    <w:rsid w:val="00E77C64"/>
    <w:rsid w:val="00E8305E"/>
    <w:rsid w:val="00E833FC"/>
    <w:rsid w:val="00E8467A"/>
    <w:rsid w:val="00E86FAB"/>
    <w:rsid w:val="00E874F7"/>
    <w:rsid w:val="00E875B5"/>
    <w:rsid w:val="00E96303"/>
    <w:rsid w:val="00EA0158"/>
    <w:rsid w:val="00EA0F61"/>
    <w:rsid w:val="00EA3B31"/>
    <w:rsid w:val="00EA769A"/>
    <w:rsid w:val="00EB18D4"/>
    <w:rsid w:val="00EC310A"/>
    <w:rsid w:val="00EC5D39"/>
    <w:rsid w:val="00EC60CB"/>
    <w:rsid w:val="00EC763B"/>
    <w:rsid w:val="00ED0092"/>
    <w:rsid w:val="00ED0199"/>
    <w:rsid w:val="00ED04D6"/>
    <w:rsid w:val="00ED16E7"/>
    <w:rsid w:val="00ED6421"/>
    <w:rsid w:val="00ED7EAD"/>
    <w:rsid w:val="00EE131D"/>
    <w:rsid w:val="00EE2093"/>
    <w:rsid w:val="00EE4154"/>
    <w:rsid w:val="00EE4B2D"/>
    <w:rsid w:val="00EE4BD9"/>
    <w:rsid w:val="00EE680F"/>
    <w:rsid w:val="00EE76D3"/>
    <w:rsid w:val="00EF21CE"/>
    <w:rsid w:val="00EF39B4"/>
    <w:rsid w:val="00EF39CF"/>
    <w:rsid w:val="00EF7070"/>
    <w:rsid w:val="00F03807"/>
    <w:rsid w:val="00F073FE"/>
    <w:rsid w:val="00F1095C"/>
    <w:rsid w:val="00F10B2C"/>
    <w:rsid w:val="00F135FB"/>
    <w:rsid w:val="00F1706A"/>
    <w:rsid w:val="00F2150F"/>
    <w:rsid w:val="00F21CD3"/>
    <w:rsid w:val="00F21EC9"/>
    <w:rsid w:val="00F264AA"/>
    <w:rsid w:val="00F2689C"/>
    <w:rsid w:val="00F274C7"/>
    <w:rsid w:val="00F312BA"/>
    <w:rsid w:val="00F336FB"/>
    <w:rsid w:val="00F4000F"/>
    <w:rsid w:val="00F423D7"/>
    <w:rsid w:val="00F42EB9"/>
    <w:rsid w:val="00F44482"/>
    <w:rsid w:val="00F451D4"/>
    <w:rsid w:val="00F4653C"/>
    <w:rsid w:val="00F466F1"/>
    <w:rsid w:val="00F5177F"/>
    <w:rsid w:val="00F55655"/>
    <w:rsid w:val="00F62590"/>
    <w:rsid w:val="00F625EB"/>
    <w:rsid w:val="00F636D6"/>
    <w:rsid w:val="00F63823"/>
    <w:rsid w:val="00F65B48"/>
    <w:rsid w:val="00F67BED"/>
    <w:rsid w:val="00F67D5B"/>
    <w:rsid w:val="00F70535"/>
    <w:rsid w:val="00F73EE7"/>
    <w:rsid w:val="00F74D68"/>
    <w:rsid w:val="00F779B1"/>
    <w:rsid w:val="00F8018E"/>
    <w:rsid w:val="00F81070"/>
    <w:rsid w:val="00F81995"/>
    <w:rsid w:val="00F82516"/>
    <w:rsid w:val="00F82B7B"/>
    <w:rsid w:val="00F84318"/>
    <w:rsid w:val="00F859DC"/>
    <w:rsid w:val="00F87E88"/>
    <w:rsid w:val="00F87F32"/>
    <w:rsid w:val="00F9105C"/>
    <w:rsid w:val="00F9149C"/>
    <w:rsid w:val="00F915DB"/>
    <w:rsid w:val="00F93994"/>
    <w:rsid w:val="00F95940"/>
    <w:rsid w:val="00F9756D"/>
    <w:rsid w:val="00FA164D"/>
    <w:rsid w:val="00FA220B"/>
    <w:rsid w:val="00FA300D"/>
    <w:rsid w:val="00FA5977"/>
    <w:rsid w:val="00FA5BD8"/>
    <w:rsid w:val="00FB1D50"/>
    <w:rsid w:val="00FB6976"/>
    <w:rsid w:val="00FB6E87"/>
    <w:rsid w:val="00FB7146"/>
    <w:rsid w:val="00FC32BA"/>
    <w:rsid w:val="00FC36BB"/>
    <w:rsid w:val="00FC4A78"/>
    <w:rsid w:val="00FC6BFF"/>
    <w:rsid w:val="00FC6C9A"/>
    <w:rsid w:val="00FC7209"/>
    <w:rsid w:val="00FD22CC"/>
    <w:rsid w:val="00FD2542"/>
    <w:rsid w:val="00FD3A12"/>
    <w:rsid w:val="00FD3B43"/>
    <w:rsid w:val="00FD3C24"/>
    <w:rsid w:val="00FD552A"/>
    <w:rsid w:val="00FD782A"/>
    <w:rsid w:val="00FD7C24"/>
    <w:rsid w:val="00FE4586"/>
    <w:rsid w:val="00FE51BD"/>
    <w:rsid w:val="00FE6018"/>
    <w:rsid w:val="00FE62CA"/>
    <w:rsid w:val="00FE67E8"/>
    <w:rsid w:val="00FF0A3B"/>
    <w:rsid w:val="00FF0B4C"/>
    <w:rsid w:val="00FF0F67"/>
    <w:rsid w:val="00FF214D"/>
    <w:rsid w:val="00FF2434"/>
    <w:rsid w:val="00FF41AE"/>
    <w:rsid w:val="00FF50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59FC"/>
  <w15:chartTrackingRefBased/>
  <w15:docId w15:val="{8917ACCE-31B0-7C42-AD8A-0D9EC378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38A"/>
    <w:pPr>
      <w:spacing w:before="100" w:beforeAutospacing="1" w:after="100" w:afterAutospacing="1"/>
    </w:pPr>
    <w:rPr>
      <w:rFonts w:ascii="Times New Roman" w:eastAsia="Times New Roman" w:hAnsi="Times New Roman" w:cs="Times New Roman"/>
      <w:lang w:bidi="he-IL"/>
    </w:rPr>
  </w:style>
  <w:style w:type="character" w:customStyle="1" w:styleId="mark56l6grtpy">
    <w:name w:val="mark56l6grtpy"/>
    <w:basedOn w:val="DefaultParagraphFont"/>
    <w:rsid w:val="00C0338A"/>
  </w:style>
  <w:style w:type="character" w:customStyle="1" w:styleId="ms-button-flexcontainer">
    <w:name w:val="ms-button-flexcontainer"/>
    <w:basedOn w:val="DefaultParagraphFont"/>
    <w:rsid w:val="00C0338A"/>
  </w:style>
  <w:style w:type="character" w:customStyle="1" w:styleId="ms-button-label">
    <w:name w:val="ms-button-label"/>
    <w:basedOn w:val="DefaultParagraphFont"/>
    <w:rsid w:val="00C0338A"/>
  </w:style>
  <w:style w:type="paragraph" w:customStyle="1" w:styleId="3zedxoi1pg9tqfd8az2z3">
    <w:name w:val="_3zedxoi_1pg9tqfd8az2z3"/>
    <w:basedOn w:val="Normal"/>
    <w:rsid w:val="00C0338A"/>
    <w:pPr>
      <w:spacing w:before="100" w:beforeAutospacing="1" w:after="100" w:afterAutospacing="1"/>
    </w:pPr>
    <w:rPr>
      <w:rFonts w:ascii="Times New Roman" w:eastAsia="Times New Roman" w:hAnsi="Times New Roman" w:cs="Times New Roman"/>
      <w:lang w:bidi="he-IL"/>
    </w:rPr>
  </w:style>
  <w:style w:type="character" w:customStyle="1" w:styleId="markhrplhloas">
    <w:name w:val="markhrplhloas"/>
    <w:basedOn w:val="DefaultParagraphFont"/>
    <w:rsid w:val="00C0338A"/>
  </w:style>
  <w:style w:type="paragraph" w:customStyle="1" w:styleId="Body">
    <w:name w:val="Body"/>
    <w:rsid w:val="00C0338A"/>
    <w:pPr>
      <w:pBdr>
        <w:top w:val="nil"/>
        <w:left w:val="nil"/>
        <w:bottom w:val="nil"/>
        <w:right w:val="nil"/>
        <w:between w:val="nil"/>
        <w:bar w:val="nil"/>
      </w:pBdr>
      <w:spacing w:after="200"/>
    </w:pPr>
    <w:rPr>
      <w:rFonts w:ascii="Cambria" w:eastAsia="Cambria" w:hAnsi="Cambria" w:cs="Cambria"/>
      <w:color w:val="000000"/>
      <w:u w:color="000000"/>
      <w:bdr w:val="nil"/>
    </w:rPr>
  </w:style>
  <w:style w:type="paragraph" w:styleId="ListParagraph">
    <w:name w:val="List Paragraph"/>
    <w:basedOn w:val="Normal"/>
    <w:uiPriority w:val="34"/>
    <w:qFormat/>
    <w:rsid w:val="004E1547"/>
    <w:pPr>
      <w:ind w:left="720"/>
      <w:contextualSpacing/>
    </w:pPr>
  </w:style>
  <w:style w:type="table" w:styleId="TableGrid">
    <w:name w:val="Table Grid"/>
    <w:basedOn w:val="TableNormal"/>
    <w:uiPriority w:val="39"/>
    <w:rsid w:val="0078371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59A3"/>
    <w:pPr>
      <w:tabs>
        <w:tab w:val="center" w:pos="4680"/>
        <w:tab w:val="right" w:pos="9360"/>
      </w:tabs>
    </w:pPr>
  </w:style>
  <w:style w:type="character" w:customStyle="1" w:styleId="FooterChar">
    <w:name w:val="Footer Char"/>
    <w:basedOn w:val="DefaultParagraphFont"/>
    <w:link w:val="Footer"/>
    <w:uiPriority w:val="99"/>
    <w:rsid w:val="000559A3"/>
  </w:style>
  <w:style w:type="character" w:styleId="PageNumber">
    <w:name w:val="page number"/>
    <w:basedOn w:val="DefaultParagraphFont"/>
    <w:uiPriority w:val="99"/>
    <w:semiHidden/>
    <w:unhideWhenUsed/>
    <w:rsid w:val="000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21197">
      <w:bodyDiv w:val="1"/>
      <w:marLeft w:val="0"/>
      <w:marRight w:val="0"/>
      <w:marTop w:val="0"/>
      <w:marBottom w:val="0"/>
      <w:divBdr>
        <w:top w:val="none" w:sz="0" w:space="0" w:color="auto"/>
        <w:left w:val="none" w:sz="0" w:space="0" w:color="auto"/>
        <w:bottom w:val="none" w:sz="0" w:space="0" w:color="auto"/>
        <w:right w:val="none" w:sz="0" w:space="0" w:color="auto"/>
      </w:divBdr>
    </w:div>
    <w:div w:id="1225410579">
      <w:bodyDiv w:val="1"/>
      <w:marLeft w:val="0"/>
      <w:marRight w:val="0"/>
      <w:marTop w:val="0"/>
      <w:marBottom w:val="0"/>
      <w:divBdr>
        <w:top w:val="none" w:sz="0" w:space="0" w:color="auto"/>
        <w:left w:val="none" w:sz="0" w:space="0" w:color="auto"/>
        <w:bottom w:val="none" w:sz="0" w:space="0" w:color="auto"/>
        <w:right w:val="none" w:sz="0" w:space="0" w:color="auto"/>
      </w:divBdr>
      <w:divsChild>
        <w:div w:id="451166827">
          <w:marLeft w:val="0"/>
          <w:marRight w:val="0"/>
          <w:marTop w:val="0"/>
          <w:marBottom w:val="0"/>
          <w:divBdr>
            <w:top w:val="none" w:sz="0" w:space="0" w:color="auto"/>
            <w:left w:val="none" w:sz="0" w:space="0" w:color="auto"/>
            <w:bottom w:val="none" w:sz="0" w:space="0" w:color="auto"/>
            <w:right w:val="none" w:sz="0" w:space="0" w:color="auto"/>
          </w:divBdr>
          <w:divsChild>
            <w:div w:id="1765489600">
              <w:marLeft w:val="0"/>
              <w:marRight w:val="0"/>
              <w:marTop w:val="0"/>
              <w:marBottom w:val="0"/>
              <w:divBdr>
                <w:top w:val="none" w:sz="0" w:space="0" w:color="auto"/>
                <w:left w:val="none" w:sz="0" w:space="0" w:color="auto"/>
                <w:bottom w:val="none" w:sz="0" w:space="0" w:color="auto"/>
                <w:right w:val="none" w:sz="0" w:space="0" w:color="auto"/>
              </w:divBdr>
              <w:divsChild>
                <w:div w:id="896009599">
                  <w:marLeft w:val="0"/>
                  <w:marRight w:val="0"/>
                  <w:marTop w:val="0"/>
                  <w:marBottom w:val="0"/>
                  <w:divBdr>
                    <w:top w:val="none" w:sz="0" w:space="0" w:color="auto"/>
                    <w:left w:val="none" w:sz="0" w:space="0" w:color="auto"/>
                    <w:bottom w:val="none" w:sz="0" w:space="0" w:color="auto"/>
                    <w:right w:val="none" w:sz="0" w:space="0" w:color="auto"/>
                  </w:divBdr>
                </w:div>
              </w:divsChild>
            </w:div>
            <w:div w:id="736443160">
              <w:marLeft w:val="0"/>
              <w:marRight w:val="0"/>
              <w:marTop w:val="0"/>
              <w:marBottom w:val="0"/>
              <w:divBdr>
                <w:top w:val="none" w:sz="0" w:space="0" w:color="auto"/>
                <w:left w:val="none" w:sz="0" w:space="0" w:color="auto"/>
                <w:bottom w:val="none" w:sz="0" w:space="0" w:color="auto"/>
                <w:right w:val="none" w:sz="0" w:space="0" w:color="auto"/>
              </w:divBdr>
              <w:divsChild>
                <w:div w:id="10319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7000">
          <w:marLeft w:val="0"/>
          <w:marRight w:val="0"/>
          <w:marTop w:val="0"/>
          <w:marBottom w:val="0"/>
          <w:divBdr>
            <w:top w:val="none" w:sz="0" w:space="0" w:color="auto"/>
            <w:left w:val="none" w:sz="0" w:space="0" w:color="auto"/>
            <w:bottom w:val="none" w:sz="0" w:space="0" w:color="auto"/>
            <w:right w:val="none" w:sz="0" w:space="0" w:color="auto"/>
          </w:divBdr>
          <w:divsChild>
            <w:div w:id="777216554">
              <w:marLeft w:val="0"/>
              <w:marRight w:val="0"/>
              <w:marTop w:val="0"/>
              <w:marBottom w:val="0"/>
              <w:divBdr>
                <w:top w:val="none" w:sz="0" w:space="0" w:color="auto"/>
                <w:left w:val="none" w:sz="0" w:space="0" w:color="auto"/>
                <w:bottom w:val="none" w:sz="0" w:space="0" w:color="auto"/>
                <w:right w:val="none" w:sz="0" w:space="0" w:color="auto"/>
              </w:divBdr>
              <w:divsChild>
                <w:div w:id="403067364">
                  <w:marLeft w:val="0"/>
                  <w:marRight w:val="0"/>
                  <w:marTop w:val="0"/>
                  <w:marBottom w:val="0"/>
                  <w:divBdr>
                    <w:top w:val="none" w:sz="0" w:space="0" w:color="auto"/>
                    <w:left w:val="none" w:sz="0" w:space="0" w:color="auto"/>
                    <w:bottom w:val="none" w:sz="0" w:space="0" w:color="auto"/>
                    <w:right w:val="none" w:sz="0" w:space="0" w:color="auto"/>
                  </w:divBdr>
                </w:div>
              </w:divsChild>
            </w:div>
            <w:div w:id="3898194">
              <w:marLeft w:val="0"/>
              <w:marRight w:val="0"/>
              <w:marTop w:val="0"/>
              <w:marBottom w:val="0"/>
              <w:divBdr>
                <w:top w:val="none" w:sz="0" w:space="0" w:color="auto"/>
                <w:left w:val="none" w:sz="0" w:space="0" w:color="auto"/>
                <w:bottom w:val="none" w:sz="0" w:space="0" w:color="auto"/>
                <w:right w:val="none" w:sz="0" w:space="0" w:color="auto"/>
              </w:divBdr>
              <w:divsChild>
                <w:div w:id="336886794">
                  <w:marLeft w:val="0"/>
                  <w:marRight w:val="0"/>
                  <w:marTop w:val="0"/>
                  <w:marBottom w:val="0"/>
                  <w:divBdr>
                    <w:top w:val="none" w:sz="0" w:space="0" w:color="auto"/>
                    <w:left w:val="none" w:sz="0" w:space="0" w:color="auto"/>
                    <w:bottom w:val="none" w:sz="0" w:space="0" w:color="auto"/>
                    <w:right w:val="none" w:sz="0" w:space="0" w:color="auto"/>
                  </w:divBdr>
                </w:div>
                <w:div w:id="1059747308">
                  <w:marLeft w:val="0"/>
                  <w:marRight w:val="0"/>
                  <w:marTop w:val="0"/>
                  <w:marBottom w:val="0"/>
                  <w:divBdr>
                    <w:top w:val="none" w:sz="0" w:space="0" w:color="auto"/>
                    <w:left w:val="none" w:sz="0" w:space="0" w:color="auto"/>
                    <w:bottom w:val="none" w:sz="0" w:space="0" w:color="auto"/>
                    <w:right w:val="none" w:sz="0" w:space="0" w:color="auto"/>
                  </w:divBdr>
                </w:div>
              </w:divsChild>
            </w:div>
            <w:div w:id="488256812">
              <w:marLeft w:val="0"/>
              <w:marRight w:val="0"/>
              <w:marTop w:val="0"/>
              <w:marBottom w:val="0"/>
              <w:divBdr>
                <w:top w:val="none" w:sz="0" w:space="0" w:color="auto"/>
                <w:left w:val="none" w:sz="0" w:space="0" w:color="auto"/>
                <w:bottom w:val="none" w:sz="0" w:space="0" w:color="auto"/>
                <w:right w:val="none" w:sz="0" w:space="0" w:color="auto"/>
              </w:divBdr>
              <w:divsChild>
                <w:div w:id="621155407">
                  <w:marLeft w:val="0"/>
                  <w:marRight w:val="0"/>
                  <w:marTop w:val="0"/>
                  <w:marBottom w:val="0"/>
                  <w:divBdr>
                    <w:top w:val="none" w:sz="0" w:space="0" w:color="auto"/>
                    <w:left w:val="none" w:sz="0" w:space="0" w:color="auto"/>
                    <w:bottom w:val="none" w:sz="0" w:space="0" w:color="auto"/>
                    <w:right w:val="none" w:sz="0" w:space="0" w:color="auto"/>
                  </w:divBdr>
                </w:div>
              </w:divsChild>
            </w:div>
            <w:div w:id="1433432341">
              <w:marLeft w:val="0"/>
              <w:marRight w:val="0"/>
              <w:marTop w:val="0"/>
              <w:marBottom w:val="0"/>
              <w:divBdr>
                <w:top w:val="none" w:sz="0" w:space="0" w:color="auto"/>
                <w:left w:val="none" w:sz="0" w:space="0" w:color="auto"/>
                <w:bottom w:val="none" w:sz="0" w:space="0" w:color="auto"/>
                <w:right w:val="none" w:sz="0" w:space="0" w:color="auto"/>
              </w:divBdr>
              <w:divsChild>
                <w:div w:id="214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2683">
      <w:bodyDiv w:val="1"/>
      <w:marLeft w:val="0"/>
      <w:marRight w:val="0"/>
      <w:marTop w:val="0"/>
      <w:marBottom w:val="0"/>
      <w:divBdr>
        <w:top w:val="none" w:sz="0" w:space="0" w:color="auto"/>
        <w:left w:val="none" w:sz="0" w:space="0" w:color="auto"/>
        <w:bottom w:val="none" w:sz="0" w:space="0" w:color="auto"/>
        <w:right w:val="none" w:sz="0" w:space="0" w:color="auto"/>
      </w:divBdr>
      <w:divsChild>
        <w:div w:id="717903093">
          <w:marLeft w:val="0"/>
          <w:marRight w:val="0"/>
          <w:marTop w:val="0"/>
          <w:marBottom w:val="0"/>
          <w:divBdr>
            <w:top w:val="none" w:sz="0" w:space="0" w:color="auto"/>
            <w:left w:val="none" w:sz="0" w:space="0" w:color="auto"/>
            <w:bottom w:val="none" w:sz="0" w:space="0" w:color="auto"/>
            <w:right w:val="none" w:sz="0" w:space="0" w:color="auto"/>
          </w:divBdr>
          <w:divsChild>
            <w:div w:id="185293498">
              <w:marLeft w:val="0"/>
              <w:marRight w:val="0"/>
              <w:marTop w:val="0"/>
              <w:marBottom w:val="0"/>
              <w:divBdr>
                <w:top w:val="none" w:sz="0" w:space="0" w:color="auto"/>
                <w:left w:val="none" w:sz="0" w:space="0" w:color="auto"/>
                <w:bottom w:val="none" w:sz="0" w:space="0" w:color="auto"/>
                <w:right w:val="none" w:sz="0" w:space="0" w:color="auto"/>
              </w:divBdr>
              <w:divsChild>
                <w:div w:id="1150681338">
                  <w:marLeft w:val="0"/>
                  <w:marRight w:val="0"/>
                  <w:marTop w:val="0"/>
                  <w:marBottom w:val="0"/>
                  <w:divBdr>
                    <w:top w:val="none" w:sz="0" w:space="0" w:color="auto"/>
                    <w:left w:val="none" w:sz="0" w:space="0" w:color="auto"/>
                    <w:bottom w:val="none" w:sz="0" w:space="0" w:color="auto"/>
                    <w:right w:val="none" w:sz="0" w:space="0" w:color="auto"/>
                  </w:divBdr>
                  <w:divsChild>
                    <w:div w:id="1216358074">
                      <w:marLeft w:val="120"/>
                      <w:marRight w:val="300"/>
                      <w:marTop w:val="0"/>
                      <w:marBottom w:val="120"/>
                      <w:divBdr>
                        <w:top w:val="none" w:sz="0" w:space="0" w:color="auto"/>
                        <w:left w:val="none" w:sz="0" w:space="0" w:color="auto"/>
                        <w:bottom w:val="none" w:sz="0" w:space="0" w:color="auto"/>
                        <w:right w:val="none" w:sz="0" w:space="0" w:color="auto"/>
                      </w:divBdr>
                      <w:divsChild>
                        <w:div w:id="494035991">
                          <w:marLeft w:val="780"/>
                          <w:marRight w:val="240"/>
                          <w:marTop w:val="180"/>
                          <w:marBottom w:val="0"/>
                          <w:divBdr>
                            <w:top w:val="none" w:sz="0" w:space="0" w:color="auto"/>
                            <w:left w:val="none" w:sz="0" w:space="0" w:color="auto"/>
                            <w:bottom w:val="none" w:sz="0" w:space="0" w:color="auto"/>
                            <w:right w:val="none" w:sz="0" w:space="0" w:color="auto"/>
                          </w:divBdr>
                          <w:divsChild>
                            <w:div w:id="388653457">
                              <w:marLeft w:val="0"/>
                              <w:marRight w:val="0"/>
                              <w:marTop w:val="0"/>
                              <w:marBottom w:val="0"/>
                              <w:divBdr>
                                <w:top w:val="none" w:sz="0" w:space="0" w:color="auto"/>
                                <w:left w:val="none" w:sz="0" w:space="0" w:color="auto"/>
                                <w:bottom w:val="none" w:sz="0" w:space="0" w:color="auto"/>
                                <w:right w:val="none" w:sz="0" w:space="0" w:color="auto"/>
                              </w:divBdr>
                              <w:divsChild>
                                <w:div w:id="1029182853">
                                  <w:marLeft w:val="0"/>
                                  <w:marRight w:val="0"/>
                                  <w:marTop w:val="0"/>
                                  <w:marBottom w:val="0"/>
                                  <w:divBdr>
                                    <w:top w:val="none" w:sz="0" w:space="0" w:color="auto"/>
                                    <w:left w:val="none" w:sz="0" w:space="0" w:color="auto"/>
                                    <w:bottom w:val="none" w:sz="0" w:space="0" w:color="auto"/>
                                    <w:right w:val="none" w:sz="0" w:space="0" w:color="auto"/>
                                  </w:divBdr>
                                  <w:divsChild>
                                    <w:div w:id="532423580">
                                      <w:marLeft w:val="0"/>
                                      <w:marRight w:val="0"/>
                                      <w:marTop w:val="0"/>
                                      <w:marBottom w:val="0"/>
                                      <w:divBdr>
                                        <w:top w:val="none" w:sz="0" w:space="0" w:color="auto"/>
                                        <w:left w:val="none" w:sz="0" w:space="0" w:color="auto"/>
                                        <w:bottom w:val="none" w:sz="0" w:space="0" w:color="auto"/>
                                        <w:right w:val="none" w:sz="0" w:space="0" w:color="auto"/>
                                      </w:divBdr>
                                      <w:divsChild>
                                        <w:div w:id="5268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4249">
                          <w:marLeft w:val="660"/>
                          <w:marRight w:val="240"/>
                          <w:marTop w:val="180"/>
                          <w:marBottom w:val="0"/>
                          <w:divBdr>
                            <w:top w:val="none" w:sz="0" w:space="0" w:color="auto"/>
                            <w:left w:val="none" w:sz="0" w:space="0" w:color="auto"/>
                            <w:bottom w:val="none" w:sz="0" w:space="0" w:color="auto"/>
                            <w:right w:val="none" w:sz="0" w:space="0" w:color="auto"/>
                          </w:divBdr>
                          <w:divsChild>
                            <w:div w:id="1916628492">
                              <w:marLeft w:val="0"/>
                              <w:marRight w:val="0"/>
                              <w:marTop w:val="0"/>
                              <w:marBottom w:val="0"/>
                              <w:divBdr>
                                <w:top w:val="none" w:sz="0" w:space="0" w:color="auto"/>
                                <w:left w:val="none" w:sz="0" w:space="0" w:color="auto"/>
                                <w:bottom w:val="none" w:sz="0" w:space="0" w:color="auto"/>
                                <w:right w:val="none" w:sz="0" w:space="0" w:color="auto"/>
                              </w:divBdr>
                            </w:div>
                            <w:div w:id="2099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805690">
          <w:marLeft w:val="0"/>
          <w:marRight w:val="0"/>
          <w:marTop w:val="0"/>
          <w:marBottom w:val="0"/>
          <w:divBdr>
            <w:top w:val="none" w:sz="0" w:space="0" w:color="auto"/>
            <w:left w:val="none" w:sz="0" w:space="0" w:color="auto"/>
            <w:bottom w:val="none" w:sz="0" w:space="0" w:color="auto"/>
            <w:right w:val="none" w:sz="0" w:space="0" w:color="auto"/>
          </w:divBdr>
          <w:divsChild>
            <w:div w:id="1488862771">
              <w:marLeft w:val="0"/>
              <w:marRight w:val="0"/>
              <w:marTop w:val="0"/>
              <w:marBottom w:val="0"/>
              <w:divBdr>
                <w:top w:val="none" w:sz="0" w:space="0" w:color="auto"/>
                <w:left w:val="none" w:sz="0" w:space="0" w:color="auto"/>
                <w:bottom w:val="none" w:sz="0" w:space="0" w:color="auto"/>
                <w:right w:val="none" w:sz="0" w:space="0" w:color="auto"/>
              </w:divBdr>
              <w:divsChild>
                <w:div w:id="1530483600">
                  <w:marLeft w:val="120"/>
                  <w:marRight w:val="300"/>
                  <w:marTop w:val="120"/>
                  <w:marBottom w:val="120"/>
                  <w:divBdr>
                    <w:top w:val="none" w:sz="0" w:space="0" w:color="auto"/>
                    <w:left w:val="none" w:sz="0" w:space="0" w:color="auto"/>
                    <w:bottom w:val="none" w:sz="0" w:space="0" w:color="auto"/>
                    <w:right w:val="none" w:sz="0" w:space="0" w:color="auto"/>
                  </w:divBdr>
                  <w:divsChild>
                    <w:div w:id="2031904671">
                      <w:marLeft w:val="0"/>
                      <w:marRight w:val="120"/>
                      <w:marTop w:val="0"/>
                      <w:marBottom w:val="0"/>
                      <w:divBdr>
                        <w:top w:val="none" w:sz="0" w:space="0" w:color="auto"/>
                        <w:left w:val="none" w:sz="0" w:space="0" w:color="auto"/>
                        <w:bottom w:val="none" w:sz="0" w:space="0" w:color="auto"/>
                        <w:right w:val="none" w:sz="0" w:space="0" w:color="auto"/>
                      </w:divBdr>
                      <w:divsChild>
                        <w:div w:id="720786781">
                          <w:marLeft w:val="0"/>
                          <w:marRight w:val="0"/>
                          <w:marTop w:val="0"/>
                          <w:marBottom w:val="0"/>
                          <w:divBdr>
                            <w:top w:val="none" w:sz="0" w:space="0" w:color="auto"/>
                            <w:left w:val="none" w:sz="0" w:space="0" w:color="auto"/>
                            <w:bottom w:val="none" w:sz="0" w:space="0" w:color="auto"/>
                            <w:right w:val="none" w:sz="0" w:space="0" w:color="auto"/>
                          </w:divBdr>
                          <w:divsChild>
                            <w:div w:id="1697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01686">
                      <w:marLeft w:val="780"/>
                      <w:marRight w:val="135"/>
                      <w:marTop w:val="0"/>
                      <w:marBottom w:val="0"/>
                      <w:divBdr>
                        <w:top w:val="none" w:sz="0" w:space="0" w:color="auto"/>
                        <w:left w:val="none" w:sz="0" w:space="0" w:color="auto"/>
                        <w:bottom w:val="none" w:sz="0" w:space="0" w:color="auto"/>
                        <w:right w:val="none" w:sz="0" w:space="0" w:color="auto"/>
                      </w:divBdr>
                      <w:divsChild>
                        <w:div w:id="1505590950">
                          <w:marLeft w:val="0"/>
                          <w:marRight w:val="0"/>
                          <w:marTop w:val="0"/>
                          <w:marBottom w:val="0"/>
                          <w:divBdr>
                            <w:top w:val="none" w:sz="0" w:space="0" w:color="auto"/>
                            <w:left w:val="none" w:sz="0" w:space="0" w:color="auto"/>
                            <w:bottom w:val="none" w:sz="0" w:space="0" w:color="auto"/>
                            <w:right w:val="none" w:sz="0" w:space="0" w:color="auto"/>
                          </w:divBdr>
                        </w:div>
                        <w:div w:id="1312557176">
                          <w:marLeft w:val="0"/>
                          <w:marRight w:val="0"/>
                          <w:marTop w:val="30"/>
                          <w:marBottom w:val="0"/>
                          <w:divBdr>
                            <w:top w:val="none" w:sz="0" w:space="0" w:color="auto"/>
                            <w:left w:val="none" w:sz="0" w:space="0" w:color="auto"/>
                            <w:bottom w:val="none" w:sz="0" w:space="0" w:color="auto"/>
                            <w:right w:val="none" w:sz="0" w:space="0" w:color="auto"/>
                          </w:divBdr>
                          <w:divsChild>
                            <w:div w:id="1231691144">
                              <w:marLeft w:val="900"/>
                              <w:marRight w:val="0"/>
                              <w:marTop w:val="0"/>
                              <w:marBottom w:val="0"/>
                              <w:divBdr>
                                <w:top w:val="none" w:sz="0" w:space="0" w:color="auto"/>
                                <w:left w:val="none" w:sz="0" w:space="0" w:color="auto"/>
                                <w:bottom w:val="none" w:sz="0" w:space="0" w:color="auto"/>
                                <w:right w:val="none" w:sz="0" w:space="0" w:color="auto"/>
                              </w:divBdr>
                            </w:div>
                            <w:div w:id="409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6173">
          <w:marLeft w:val="0"/>
          <w:marRight w:val="0"/>
          <w:marTop w:val="0"/>
          <w:marBottom w:val="0"/>
          <w:divBdr>
            <w:top w:val="none" w:sz="0" w:space="0" w:color="auto"/>
            <w:left w:val="none" w:sz="0" w:space="0" w:color="auto"/>
            <w:bottom w:val="none" w:sz="0" w:space="0" w:color="auto"/>
            <w:right w:val="none" w:sz="0" w:space="0" w:color="auto"/>
          </w:divBdr>
          <w:divsChild>
            <w:div w:id="366683724">
              <w:marLeft w:val="0"/>
              <w:marRight w:val="0"/>
              <w:marTop w:val="0"/>
              <w:marBottom w:val="0"/>
              <w:divBdr>
                <w:top w:val="none" w:sz="0" w:space="0" w:color="auto"/>
                <w:left w:val="none" w:sz="0" w:space="0" w:color="auto"/>
                <w:bottom w:val="none" w:sz="0" w:space="0" w:color="auto"/>
                <w:right w:val="none" w:sz="0" w:space="0" w:color="auto"/>
              </w:divBdr>
              <w:divsChild>
                <w:div w:id="1834374357">
                  <w:marLeft w:val="120"/>
                  <w:marRight w:val="300"/>
                  <w:marTop w:val="120"/>
                  <w:marBottom w:val="120"/>
                  <w:divBdr>
                    <w:top w:val="none" w:sz="0" w:space="0" w:color="auto"/>
                    <w:left w:val="none" w:sz="0" w:space="0" w:color="auto"/>
                    <w:bottom w:val="none" w:sz="0" w:space="0" w:color="auto"/>
                    <w:right w:val="none" w:sz="0" w:space="0" w:color="auto"/>
                  </w:divBdr>
                  <w:divsChild>
                    <w:div w:id="557716010">
                      <w:marLeft w:val="0"/>
                      <w:marRight w:val="120"/>
                      <w:marTop w:val="0"/>
                      <w:marBottom w:val="0"/>
                      <w:divBdr>
                        <w:top w:val="none" w:sz="0" w:space="0" w:color="auto"/>
                        <w:left w:val="none" w:sz="0" w:space="0" w:color="auto"/>
                        <w:bottom w:val="none" w:sz="0" w:space="0" w:color="auto"/>
                        <w:right w:val="none" w:sz="0" w:space="0" w:color="auto"/>
                      </w:divBdr>
                      <w:divsChild>
                        <w:div w:id="1894194712">
                          <w:marLeft w:val="0"/>
                          <w:marRight w:val="0"/>
                          <w:marTop w:val="0"/>
                          <w:marBottom w:val="0"/>
                          <w:divBdr>
                            <w:top w:val="none" w:sz="0" w:space="0" w:color="auto"/>
                            <w:left w:val="none" w:sz="0" w:space="0" w:color="auto"/>
                            <w:bottom w:val="none" w:sz="0" w:space="0" w:color="auto"/>
                            <w:right w:val="none" w:sz="0" w:space="0" w:color="auto"/>
                          </w:divBdr>
                          <w:divsChild>
                            <w:div w:id="11433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196">
                      <w:marLeft w:val="780"/>
                      <w:marRight w:val="135"/>
                      <w:marTop w:val="0"/>
                      <w:marBottom w:val="0"/>
                      <w:divBdr>
                        <w:top w:val="none" w:sz="0" w:space="0" w:color="auto"/>
                        <w:left w:val="none" w:sz="0" w:space="0" w:color="auto"/>
                        <w:bottom w:val="none" w:sz="0" w:space="0" w:color="auto"/>
                        <w:right w:val="none" w:sz="0" w:space="0" w:color="auto"/>
                      </w:divBdr>
                      <w:divsChild>
                        <w:div w:id="1654288745">
                          <w:marLeft w:val="0"/>
                          <w:marRight w:val="0"/>
                          <w:marTop w:val="0"/>
                          <w:marBottom w:val="0"/>
                          <w:divBdr>
                            <w:top w:val="none" w:sz="0" w:space="0" w:color="auto"/>
                            <w:left w:val="none" w:sz="0" w:space="0" w:color="auto"/>
                            <w:bottom w:val="none" w:sz="0" w:space="0" w:color="auto"/>
                            <w:right w:val="none" w:sz="0" w:space="0" w:color="auto"/>
                          </w:divBdr>
                        </w:div>
                        <w:div w:id="2126848880">
                          <w:marLeft w:val="0"/>
                          <w:marRight w:val="0"/>
                          <w:marTop w:val="30"/>
                          <w:marBottom w:val="0"/>
                          <w:divBdr>
                            <w:top w:val="none" w:sz="0" w:space="0" w:color="auto"/>
                            <w:left w:val="none" w:sz="0" w:space="0" w:color="auto"/>
                            <w:bottom w:val="none" w:sz="0" w:space="0" w:color="auto"/>
                            <w:right w:val="none" w:sz="0" w:space="0" w:color="auto"/>
                          </w:divBdr>
                          <w:divsChild>
                            <w:div w:id="1720939248">
                              <w:marLeft w:val="900"/>
                              <w:marRight w:val="0"/>
                              <w:marTop w:val="0"/>
                              <w:marBottom w:val="0"/>
                              <w:divBdr>
                                <w:top w:val="none" w:sz="0" w:space="0" w:color="auto"/>
                                <w:left w:val="none" w:sz="0" w:space="0" w:color="auto"/>
                                <w:bottom w:val="none" w:sz="0" w:space="0" w:color="auto"/>
                                <w:right w:val="none" w:sz="0" w:space="0" w:color="auto"/>
                              </w:divBdr>
                            </w:div>
                            <w:div w:id="20784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6926">
          <w:marLeft w:val="0"/>
          <w:marRight w:val="0"/>
          <w:marTop w:val="0"/>
          <w:marBottom w:val="0"/>
          <w:divBdr>
            <w:top w:val="none" w:sz="0" w:space="0" w:color="auto"/>
            <w:left w:val="none" w:sz="0" w:space="0" w:color="auto"/>
            <w:bottom w:val="none" w:sz="0" w:space="0" w:color="auto"/>
            <w:right w:val="none" w:sz="0" w:space="0" w:color="auto"/>
          </w:divBdr>
          <w:divsChild>
            <w:div w:id="1453943555">
              <w:marLeft w:val="0"/>
              <w:marRight w:val="0"/>
              <w:marTop w:val="0"/>
              <w:marBottom w:val="0"/>
              <w:divBdr>
                <w:top w:val="none" w:sz="0" w:space="0" w:color="auto"/>
                <w:left w:val="none" w:sz="0" w:space="0" w:color="auto"/>
                <w:bottom w:val="none" w:sz="0" w:space="0" w:color="auto"/>
                <w:right w:val="none" w:sz="0" w:space="0" w:color="auto"/>
              </w:divBdr>
              <w:divsChild>
                <w:div w:id="1438870634">
                  <w:marLeft w:val="0"/>
                  <w:marRight w:val="0"/>
                  <w:marTop w:val="0"/>
                  <w:marBottom w:val="0"/>
                  <w:divBdr>
                    <w:top w:val="none" w:sz="0" w:space="0" w:color="auto"/>
                    <w:left w:val="none" w:sz="0" w:space="0" w:color="auto"/>
                    <w:bottom w:val="none" w:sz="0" w:space="0" w:color="auto"/>
                    <w:right w:val="none" w:sz="0" w:space="0" w:color="auto"/>
                  </w:divBdr>
                  <w:divsChild>
                    <w:div w:id="770664537">
                      <w:marLeft w:val="120"/>
                      <w:marRight w:val="300"/>
                      <w:marTop w:val="120"/>
                      <w:marBottom w:val="120"/>
                      <w:divBdr>
                        <w:top w:val="none" w:sz="0" w:space="0" w:color="auto"/>
                        <w:left w:val="none" w:sz="0" w:space="0" w:color="auto"/>
                        <w:bottom w:val="none" w:sz="0" w:space="0" w:color="auto"/>
                        <w:right w:val="none" w:sz="0" w:space="0" w:color="auto"/>
                      </w:divBdr>
                      <w:divsChild>
                        <w:div w:id="180318852">
                          <w:marLeft w:val="0"/>
                          <w:marRight w:val="0"/>
                          <w:marTop w:val="0"/>
                          <w:marBottom w:val="0"/>
                          <w:divBdr>
                            <w:top w:val="none" w:sz="0" w:space="0" w:color="auto"/>
                            <w:left w:val="none" w:sz="0" w:space="0" w:color="auto"/>
                            <w:bottom w:val="none" w:sz="0" w:space="0" w:color="auto"/>
                            <w:right w:val="none" w:sz="0" w:space="0" w:color="auto"/>
                          </w:divBdr>
                          <w:divsChild>
                            <w:div w:id="1951427551">
                              <w:marLeft w:val="0"/>
                              <w:marRight w:val="120"/>
                              <w:marTop w:val="0"/>
                              <w:marBottom w:val="0"/>
                              <w:divBdr>
                                <w:top w:val="none" w:sz="0" w:space="0" w:color="auto"/>
                                <w:left w:val="none" w:sz="0" w:space="0" w:color="auto"/>
                                <w:bottom w:val="none" w:sz="0" w:space="0" w:color="auto"/>
                                <w:right w:val="none" w:sz="0" w:space="0" w:color="auto"/>
                              </w:divBdr>
                              <w:divsChild>
                                <w:div w:id="98331745">
                                  <w:marLeft w:val="0"/>
                                  <w:marRight w:val="0"/>
                                  <w:marTop w:val="0"/>
                                  <w:marBottom w:val="0"/>
                                  <w:divBdr>
                                    <w:top w:val="none" w:sz="0" w:space="0" w:color="auto"/>
                                    <w:left w:val="none" w:sz="0" w:space="0" w:color="auto"/>
                                    <w:bottom w:val="none" w:sz="0" w:space="0" w:color="auto"/>
                                    <w:right w:val="none" w:sz="0" w:space="0" w:color="auto"/>
                                  </w:divBdr>
                                  <w:divsChild>
                                    <w:div w:id="1484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9190">
                              <w:marLeft w:val="780"/>
                              <w:marRight w:val="0"/>
                              <w:marTop w:val="0"/>
                              <w:marBottom w:val="0"/>
                              <w:divBdr>
                                <w:top w:val="none" w:sz="0" w:space="0" w:color="auto"/>
                                <w:left w:val="none" w:sz="0" w:space="0" w:color="auto"/>
                                <w:bottom w:val="none" w:sz="0" w:space="0" w:color="auto"/>
                                <w:right w:val="none" w:sz="0" w:space="0" w:color="auto"/>
                              </w:divBdr>
                              <w:divsChild>
                                <w:div w:id="1501194460">
                                  <w:marLeft w:val="0"/>
                                  <w:marRight w:val="0"/>
                                  <w:marTop w:val="0"/>
                                  <w:marBottom w:val="0"/>
                                  <w:divBdr>
                                    <w:top w:val="none" w:sz="0" w:space="0" w:color="auto"/>
                                    <w:left w:val="none" w:sz="0" w:space="0" w:color="auto"/>
                                    <w:bottom w:val="none" w:sz="0" w:space="0" w:color="auto"/>
                                    <w:right w:val="none" w:sz="0" w:space="0" w:color="auto"/>
                                  </w:divBdr>
                                  <w:divsChild>
                                    <w:div w:id="1659966400">
                                      <w:marLeft w:val="0"/>
                                      <w:marRight w:val="0"/>
                                      <w:marTop w:val="0"/>
                                      <w:marBottom w:val="0"/>
                                      <w:divBdr>
                                        <w:top w:val="none" w:sz="0" w:space="0" w:color="auto"/>
                                        <w:left w:val="none" w:sz="0" w:space="0" w:color="auto"/>
                                        <w:bottom w:val="none" w:sz="0" w:space="0" w:color="auto"/>
                                        <w:right w:val="none" w:sz="0" w:space="0" w:color="auto"/>
                                      </w:divBdr>
                                      <w:divsChild>
                                        <w:div w:id="1703551831">
                                          <w:marLeft w:val="0"/>
                                          <w:marRight w:val="0"/>
                                          <w:marTop w:val="0"/>
                                          <w:marBottom w:val="0"/>
                                          <w:divBdr>
                                            <w:top w:val="none" w:sz="0" w:space="0" w:color="auto"/>
                                            <w:left w:val="none" w:sz="0" w:space="0" w:color="auto"/>
                                            <w:bottom w:val="none" w:sz="0" w:space="0" w:color="auto"/>
                                            <w:right w:val="none" w:sz="0" w:space="0" w:color="auto"/>
                                          </w:divBdr>
                                        </w:div>
                                      </w:divsChild>
                                    </w:div>
                                    <w:div w:id="1092315843">
                                      <w:marLeft w:val="0"/>
                                      <w:marRight w:val="0"/>
                                      <w:marTop w:val="30"/>
                                      <w:marBottom w:val="0"/>
                                      <w:divBdr>
                                        <w:top w:val="none" w:sz="0" w:space="0" w:color="auto"/>
                                        <w:left w:val="none" w:sz="0" w:space="0" w:color="auto"/>
                                        <w:bottom w:val="none" w:sz="0" w:space="0" w:color="auto"/>
                                        <w:right w:val="none" w:sz="0" w:space="0" w:color="auto"/>
                                      </w:divBdr>
                                    </w:div>
                                  </w:divsChild>
                                </w:div>
                                <w:div w:id="937905429">
                                  <w:marLeft w:val="0"/>
                                  <w:marRight w:val="0"/>
                                  <w:marTop w:val="0"/>
                                  <w:marBottom w:val="0"/>
                                  <w:divBdr>
                                    <w:top w:val="none" w:sz="0" w:space="0" w:color="auto"/>
                                    <w:left w:val="none" w:sz="0" w:space="0" w:color="auto"/>
                                    <w:bottom w:val="none" w:sz="0" w:space="0" w:color="auto"/>
                                    <w:right w:val="none" w:sz="0" w:space="0" w:color="auto"/>
                                  </w:divBdr>
                                  <w:divsChild>
                                    <w:div w:id="703017952">
                                      <w:marLeft w:val="0"/>
                                      <w:marRight w:val="0"/>
                                      <w:marTop w:val="0"/>
                                      <w:marBottom w:val="0"/>
                                      <w:divBdr>
                                        <w:top w:val="none" w:sz="0" w:space="0" w:color="auto"/>
                                        <w:left w:val="none" w:sz="0" w:space="0" w:color="auto"/>
                                        <w:bottom w:val="none" w:sz="0" w:space="0" w:color="auto"/>
                                        <w:right w:val="none" w:sz="0" w:space="0" w:color="auto"/>
                                      </w:divBdr>
                                      <w:divsChild>
                                        <w:div w:id="956444259">
                                          <w:marLeft w:val="0"/>
                                          <w:marRight w:val="0"/>
                                          <w:marTop w:val="0"/>
                                          <w:marBottom w:val="0"/>
                                          <w:divBdr>
                                            <w:top w:val="none" w:sz="0" w:space="0" w:color="auto"/>
                                            <w:left w:val="none" w:sz="0" w:space="0" w:color="auto"/>
                                            <w:bottom w:val="none" w:sz="0" w:space="0" w:color="auto"/>
                                            <w:right w:val="none" w:sz="0" w:space="0" w:color="auto"/>
                                          </w:divBdr>
                                          <w:divsChild>
                                            <w:div w:id="1536698225">
                                              <w:marLeft w:val="0"/>
                                              <w:marRight w:val="0"/>
                                              <w:marTop w:val="0"/>
                                              <w:marBottom w:val="0"/>
                                              <w:divBdr>
                                                <w:top w:val="none" w:sz="0" w:space="0" w:color="auto"/>
                                                <w:left w:val="none" w:sz="0" w:space="0" w:color="auto"/>
                                                <w:bottom w:val="none" w:sz="0" w:space="0" w:color="auto"/>
                                                <w:right w:val="none" w:sz="0" w:space="0" w:color="auto"/>
                                              </w:divBdr>
                                              <w:divsChild>
                                                <w:div w:id="2142263508">
                                                  <w:marLeft w:val="0"/>
                                                  <w:marRight w:val="0"/>
                                                  <w:marTop w:val="0"/>
                                                  <w:marBottom w:val="0"/>
                                                  <w:divBdr>
                                                    <w:top w:val="none" w:sz="0" w:space="0" w:color="auto"/>
                                                    <w:left w:val="none" w:sz="0" w:space="0" w:color="auto"/>
                                                    <w:bottom w:val="none" w:sz="0" w:space="0" w:color="auto"/>
                                                    <w:right w:val="none" w:sz="0" w:space="0" w:color="auto"/>
                                                  </w:divBdr>
                                                  <w:divsChild>
                                                    <w:div w:id="1394235445">
                                                      <w:marLeft w:val="0"/>
                                                      <w:marRight w:val="0"/>
                                                      <w:marTop w:val="0"/>
                                                      <w:marBottom w:val="0"/>
                                                      <w:divBdr>
                                                        <w:top w:val="none" w:sz="0" w:space="0" w:color="auto"/>
                                                        <w:left w:val="none" w:sz="0" w:space="0" w:color="auto"/>
                                                        <w:bottom w:val="none" w:sz="0" w:space="0" w:color="auto"/>
                                                        <w:right w:val="none" w:sz="0" w:space="0" w:color="auto"/>
                                                      </w:divBdr>
                                                      <w:divsChild>
                                                        <w:div w:id="457918962">
                                                          <w:marLeft w:val="0"/>
                                                          <w:marRight w:val="0"/>
                                                          <w:marTop w:val="0"/>
                                                          <w:marBottom w:val="0"/>
                                                          <w:divBdr>
                                                            <w:top w:val="none" w:sz="0" w:space="0" w:color="auto"/>
                                                            <w:left w:val="none" w:sz="0" w:space="0" w:color="auto"/>
                                                            <w:bottom w:val="none" w:sz="0" w:space="0" w:color="auto"/>
                                                            <w:right w:val="none" w:sz="0" w:space="0" w:color="auto"/>
                                                          </w:divBdr>
                                                          <w:divsChild>
                                                            <w:div w:id="1907570416">
                                                              <w:marLeft w:val="0"/>
                                                              <w:marRight w:val="0"/>
                                                              <w:marTop w:val="0"/>
                                                              <w:marBottom w:val="0"/>
                                                              <w:divBdr>
                                                                <w:top w:val="none" w:sz="0" w:space="0" w:color="auto"/>
                                                                <w:left w:val="none" w:sz="0" w:space="0" w:color="auto"/>
                                                                <w:bottom w:val="none" w:sz="0" w:space="0" w:color="auto"/>
                                                                <w:right w:val="none" w:sz="0" w:space="0" w:color="auto"/>
                                                              </w:divBdr>
                                                            </w:div>
                                                          </w:divsChild>
                                                        </w:div>
                                                        <w:div w:id="2032299528">
                                                          <w:marLeft w:val="0"/>
                                                          <w:marRight w:val="0"/>
                                                          <w:marTop w:val="0"/>
                                                          <w:marBottom w:val="0"/>
                                                          <w:divBdr>
                                                            <w:top w:val="none" w:sz="0" w:space="0" w:color="auto"/>
                                                            <w:left w:val="none" w:sz="0" w:space="0" w:color="auto"/>
                                                            <w:bottom w:val="none" w:sz="0" w:space="0" w:color="auto"/>
                                                            <w:right w:val="none" w:sz="0" w:space="0" w:color="auto"/>
                                                          </w:divBdr>
                                                          <w:divsChild>
                                                            <w:div w:id="150947394">
                                                              <w:marLeft w:val="0"/>
                                                              <w:marRight w:val="0"/>
                                                              <w:marTop w:val="0"/>
                                                              <w:marBottom w:val="0"/>
                                                              <w:divBdr>
                                                                <w:top w:val="none" w:sz="0" w:space="0" w:color="auto"/>
                                                                <w:left w:val="none" w:sz="0" w:space="0" w:color="auto"/>
                                                                <w:bottom w:val="none" w:sz="0" w:space="0" w:color="auto"/>
                                                                <w:right w:val="none" w:sz="0" w:space="0" w:color="auto"/>
                                                              </w:divBdr>
                                                              <w:divsChild>
                                                                <w:div w:id="15747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6456">
                                                          <w:marLeft w:val="0"/>
                                                          <w:marRight w:val="0"/>
                                                          <w:marTop w:val="0"/>
                                                          <w:marBottom w:val="0"/>
                                                          <w:divBdr>
                                                            <w:top w:val="none" w:sz="0" w:space="0" w:color="auto"/>
                                                            <w:left w:val="none" w:sz="0" w:space="0" w:color="auto"/>
                                                            <w:bottom w:val="none" w:sz="0" w:space="0" w:color="auto"/>
                                                            <w:right w:val="none" w:sz="0" w:space="0" w:color="auto"/>
                                                          </w:divBdr>
                                                          <w:divsChild>
                                                            <w:div w:id="1314138466">
                                                              <w:marLeft w:val="0"/>
                                                              <w:marRight w:val="0"/>
                                                              <w:marTop w:val="0"/>
                                                              <w:marBottom w:val="0"/>
                                                              <w:divBdr>
                                                                <w:top w:val="none" w:sz="0" w:space="0" w:color="auto"/>
                                                                <w:left w:val="none" w:sz="0" w:space="0" w:color="auto"/>
                                                                <w:bottom w:val="none" w:sz="0" w:space="0" w:color="auto"/>
                                                                <w:right w:val="none" w:sz="0" w:space="0" w:color="auto"/>
                                                              </w:divBdr>
                                                              <w:divsChild>
                                                                <w:div w:id="1298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6081">
                                                          <w:marLeft w:val="0"/>
                                                          <w:marRight w:val="0"/>
                                                          <w:marTop w:val="0"/>
                                                          <w:marBottom w:val="0"/>
                                                          <w:divBdr>
                                                            <w:top w:val="none" w:sz="0" w:space="0" w:color="auto"/>
                                                            <w:left w:val="none" w:sz="0" w:space="0" w:color="auto"/>
                                                            <w:bottom w:val="none" w:sz="0" w:space="0" w:color="auto"/>
                                                            <w:right w:val="none" w:sz="0" w:space="0" w:color="auto"/>
                                                          </w:divBdr>
                                                          <w:divsChild>
                                                            <w:div w:id="1026103686">
                                                              <w:marLeft w:val="0"/>
                                                              <w:marRight w:val="0"/>
                                                              <w:marTop w:val="0"/>
                                                              <w:marBottom w:val="0"/>
                                                              <w:divBdr>
                                                                <w:top w:val="none" w:sz="0" w:space="0" w:color="auto"/>
                                                                <w:left w:val="none" w:sz="0" w:space="0" w:color="auto"/>
                                                                <w:bottom w:val="none" w:sz="0" w:space="0" w:color="auto"/>
                                                                <w:right w:val="none" w:sz="0" w:space="0" w:color="auto"/>
                                                              </w:divBdr>
                                                              <w:divsChild>
                                                                <w:div w:id="9276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3283">
                                                          <w:marLeft w:val="0"/>
                                                          <w:marRight w:val="0"/>
                                                          <w:marTop w:val="0"/>
                                                          <w:marBottom w:val="0"/>
                                                          <w:divBdr>
                                                            <w:top w:val="none" w:sz="0" w:space="0" w:color="auto"/>
                                                            <w:left w:val="none" w:sz="0" w:space="0" w:color="auto"/>
                                                            <w:bottom w:val="none" w:sz="0" w:space="0" w:color="auto"/>
                                                            <w:right w:val="none" w:sz="0" w:space="0" w:color="auto"/>
                                                          </w:divBdr>
                                                          <w:divsChild>
                                                            <w:div w:id="1935743361">
                                                              <w:marLeft w:val="0"/>
                                                              <w:marRight w:val="0"/>
                                                              <w:marTop w:val="0"/>
                                                              <w:marBottom w:val="0"/>
                                                              <w:divBdr>
                                                                <w:top w:val="none" w:sz="0" w:space="0" w:color="auto"/>
                                                                <w:left w:val="none" w:sz="0" w:space="0" w:color="auto"/>
                                                                <w:bottom w:val="none" w:sz="0" w:space="0" w:color="auto"/>
                                                                <w:right w:val="none" w:sz="0" w:space="0" w:color="auto"/>
                                                              </w:divBdr>
                                                              <w:divsChild>
                                                                <w:div w:id="17568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678317">
                              <w:marLeft w:val="0"/>
                              <w:marRight w:val="0"/>
                              <w:marTop w:val="0"/>
                              <w:marBottom w:val="0"/>
                              <w:divBdr>
                                <w:top w:val="none" w:sz="0" w:space="0" w:color="auto"/>
                                <w:left w:val="none" w:sz="0" w:space="0" w:color="auto"/>
                                <w:bottom w:val="none" w:sz="0" w:space="0" w:color="auto"/>
                                <w:right w:val="none" w:sz="0" w:space="0" w:color="auto"/>
                              </w:divBdr>
                              <w:divsChild>
                                <w:div w:id="1344091547">
                                  <w:marLeft w:val="0"/>
                                  <w:marRight w:val="0"/>
                                  <w:marTop w:val="0"/>
                                  <w:marBottom w:val="0"/>
                                  <w:divBdr>
                                    <w:top w:val="none" w:sz="0" w:space="0" w:color="auto"/>
                                    <w:left w:val="none" w:sz="0" w:space="0" w:color="auto"/>
                                    <w:bottom w:val="none" w:sz="0" w:space="0" w:color="auto"/>
                                    <w:right w:val="none" w:sz="0" w:space="0" w:color="auto"/>
                                  </w:divBdr>
                                  <w:divsChild>
                                    <w:div w:id="380642782">
                                      <w:marLeft w:val="0"/>
                                      <w:marRight w:val="0"/>
                                      <w:marTop w:val="0"/>
                                      <w:marBottom w:val="0"/>
                                      <w:divBdr>
                                        <w:top w:val="none" w:sz="0" w:space="0" w:color="auto"/>
                                        <w:left w:val="none" w:sz="0" w:space="0" w:color="auto"/>
                                        <w:bottom w:val="none" w:sz="0" w:space="0" w:color="auto"/>
                                        <w:right w:val="none" w:sz="0" w:space="0" w:color="auto"/>
                                      </w:divBdr>
                                      <w:divsChild>
                                        <w:div w:id="1496602365">
                                          <w:marLeft w:val="0"/>
                                          <w:marRight w:val="0"/>
                                          <w:marTop w:val="0"/>
                                          <w:marBottom w:val="0"/>
                                          <w:divBdr>
                                            <w:top w:val="none" w:sz="0" w:space="0" w:color="auto"/>
                                            <w:left w:val="none" w:sz="0" w:space="0" w:color="auto"/>
                                            <w:bottom w:val="none" w:sz="0" w:space="0" w:color="auto"/>
                                            <w:right w:val="none" w:sz="0" w:space="0" w:color="auto"/>
                                          </w:divBdr>
                                        </w:div>
                                        <w:div w:id="1217427344">
                                          <w:marLeft w:val="0"/>
                                          <w:marRight w:val="0"/>
                                          <w:marTop w:val="0"/>
                                          <w:marBottom w:val="0"/>
                                          <w:divBdr>
                                            <w:top w:val="none" w:sz="0" w:space="0" w:color="auto"/>
                                            <w:left w:val="none" w:sz="0" w:space="0" w:color="auto"/>
                                            <w:bottom w:val="none" w:sz="0" w:space="0" w:color="auto"/>
                                            <w:right w:val="none" w:sz="0" w:space="0" w:color="auto"/>
                                          </w:divBdr>
                                        </w:div>
                                        <w:div w:id="2001230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660271">
                          <w:marLeft w:val="780"/>
                          <w:marRight w:val="240"/>
                          <w:marTop w:val="180"/>
                          <w:marBottom w:val="0"/>
                          <w:divBdr>
                            <w:top w:val="none" w:sz="0" w:space="0" w:color="auto"/>
                            <w:left w:val="none" w:sz="0" w:space="0" w:color="auto"/>
                            <w:bottom w:val="none" w:sz="0" w:space="0" w:color="auto"/>
                            <w:right w:val="none" w:sz="0" w:space="0" w:color="auto"/>
                          </w:divBdr>
                          <w:divsChild>
                            <w:div w:id="1881277806">
                              <w:marLeft w:val="0"/>
                              <w:marRight w:val="0"/>
                              <w:marTop w:val="0"/>
                              <w:marBottom w:val="0"/>
                              <w:divBdr>
                                <w:top w:val="none" w:sz="0" w:space="0" w:color="auto"/>
                                <w:left w:val="none" w:sz="0" w:space="0" w:color="auto"/>
                                <w:bottom w:val="none" w:sz="0" w:space="0" w:color="auto"/>
                                <w:right w:val="none" w:sz="0" w:space="0" w:color="auto"/>
                              </w:divBdr>
                              <w:divsChild>
                                <w:div w:id="1457874103">
                                  <w:marLeft w:val="0"/>
                                  <w:marRight w:val="0"/>
                                  <w:marTop w:val="0"/>
                                  <w:marBottom w:val="0"/>
                                  <w:divBdr>
                                    <w:top w:val="none" w:sz="0" w:space="0" w:color="auto"/>
                                    <w:left w:val="none" w:sz="0" w:space="0" w:color="auto"/>
                                    <w:bottom w:val="none" w:sz="0" w:space="0" w:color="auto"/>
                                    <w:right w:val="none" w:sz="0" w:space="0" w:color="auto"/>
                                  </w:divBdr>
                                  <w:divsChild>
                                    <w:div w:id="20007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438414">
      <w:bodyDiv w:val="1"/>
      <w:marLeft w:val="0"/>
      <w:marRight w:val="0"/>
      <w:marTop w:val="0"/>
      <w:marBottom w:val="0"/>
      <w:divBdr>
        <w:top w:val="none" w:sz="0" w:space="0" w:color="auto"/>
        <w:left w:val="none" w:sz="0" w:space="0" w:color="auto"/>
        <w:bottom w:val="none" w:sz="0" w:space="0" w:color="auto"/>
        <w:right w:val="none" w:sz="0" w:space="0" w:color="auto"/>
      </w:divBdr>
      <w:divsChild>
        <w:div w:id="1839468033">
          <w:marLeft w:val="0"/>
          <w:marRight w:val="0"/>
          <w:marTop w:val="0"/>
          <w:marBottom w:val="0"/>
          <w:divBdr>
            <w:top w:val="none" w:sz="0" w:space="0" w:color="auto"/>
            <w:left w:val="none" w:sz="0" w:space="0" w:color="auto"/>
            <w:bottom w:val="none" w:sz="0" w:space="0" w:color="auto"/>
            <w:right w:val="none" w:sz="0" w:space="0" w:color="auto"/>
          </w:divBdr>
          <w:divsChild>
            <w:div w:id="260796093">
              <w:marLeft w:val="0"/>
              <w:marRight w:val="0"/>
              <w:marTop w:val="0"/>
              <w:marBottom w:val="0"/>
              <w:divBdr>
                <w:top w:val="none" w:sz="0" w:space="0" w:color="auto"/>
                <w:left w:val="none" w:sz="0" w:space="0" w:color="auto"/>
                <w:bottom w:val="none" w:sz="0" w:space="0" w:color="auto"/>
                <w:right w:val="none" w:sz="0" w:space="0" w:color="auto"/>
              </w:divBdr>
              <w:divsChild>
                <w:div w:id="865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4408">
      <w:bodyDiv w:val="1"/>
      <w:marLeft w:val="0"/>
      <w:marRight w:val="0"/>
      <w:marTop w:val="0"/>
      <w:marBottom w:val="0"/>
      <w:divBdr>
        <w:top w:val="none" w:sz="0" w:space="0" w:color="auto"/>
        <w:left w:val="none" w:sz="0" w:space="0" w:color="auto"/>
        <w:bottom w:val="none" w:sz="0" w:space="0" w:color="auto"/>
        <w:right w:val="none" w:sz="0" w:space="0" w:color="auto"/>
      </w:divBdr>
      <w:divsChild>
        <w:div w:id="491069047">
          <w:marLeft w:val="0"/>
          <w:marRight w:val="0"/>
          <w:marTop w:val="0"/>
          <w:marBottom w:val="0"/>
          <w:divBdr>
            <w:top w:val="none" w:sz="0" w:space="0" w:color="auto"/>
            <w:left w:val="none" w:sz="0" w:space="0" w:color="auto"/>
            <w:bottom w:val="none" w:sz="0" w:space="0" w:color="auto"/>
            <w:right w:val="none" w:sz="0" w:space="0" w:color="auto"/>
          </w:divBdr>
          <w:divsChild>
            <w:div w:id="1634410556">
              <w:marLeft w:val="0"/>
              <w:marRight w:val="0"/>
              <w:marTop w:val="0"/>
              <w:marBottom w:val="0"/>
              <w:divBdr>
                <w:top w:val="none" w:sz="0" w:space="0" w:color="auto"/>
                <w:left w:val="none" w:sz="0" w:space="0" w:color="auto"/>
                <w:bottom w:val="none" w:sz="0" w:space="0" w:color="auto"/>
                <w:right w:val="none" w:sz="0" w:space="0" w:color="auto"/>
              </w:divBdr>
              <w:divsChild>
                <w:div w:id="20537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50460">
      <w:bodyDiv w:val="1"/>
      <w:marLeft w:val="0"/>
      <w:marRight w:val="0"/>
      <w:marTop w:val="0"/>
      <w:marBottom w:val="0"/>
      <w:divBdr>
        <w:top w:val="none" w:sz="0" w:space="0" w:color="auto"/>
        <w:left w:val="none" w:sz="0" w:space="0" w:color="auto"/>
        <w:bottom w:val="none" w:sz="0" w:space="0" w:color="auto"/>
        <w:right w:val="none" w:sz="0" w:space="0" w:color="auto"/>
      </w:divBdr>
      <w:divsChild>
        <w:div w:id="719983760">
          <w:marLeft w:val="0"/>
          <w:marRight w:val="0"/>
          <w:marTop w:val="0"/>
          <w:marBottom w:val="0"/>
          <w:divBdr>
            <w:top w:val="none" w:sz="0" w:space="0" w:color="auto"/>
            <w:left w:val="none" w:sz="0" w:space="0" w:color="auto"/>
            <w:bottom w:val="none" w:sz="0" w:space="0" w:color="auto"/>
            <w:right w:val="none" w:sz="0" w:space="0" w:color="auto"/>
          </w:divBdr>
          <w:divsChild>
            <w:div w:id="1124226565">
              <w:marLeft w:val="0"/>
              <w:marRight w:val="0"/>
              <w:marTop w:val="0"/>
              <w:marBottom w:val="0"/>
              <w:divBdr>
                <w:top w:val="none" w:sz="0" w:space="0" w:color="auto"/>
                <w:left w:val="none" w:sz="0" w:space="0" w:color="auto"/>
                <w:bottom w:val="none" w:sz="0" w:space="0" w:color="auto"/>
                <w:right w:val="none" w:sz="0" w:space="0" w:color="auto"/>
              </w:divBdr>
              <w:divsChild>
                <w:div w:id="15281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49098">
      <w:bodyDiv w:val="1"/>
      <w:marLeft w:val="0"/>
      <w:marRight w:val="0"/>
      <w:marTop w:val="0"/>
      <w:marBottom w:val="0"/>
      <w:divBdr>
        <w:top w:val="none" w:sz="0" w:space="0" w:color="auto"/>
        <w:left w:val="none" w:sz="0" w:space="0" w:color="auto"/>
        <w:bottom w:val="none" w:sz="0" w:space="0" w:color="auto"/>
        <w:right w:val="none" w:sz="0" w:space="0" w:color="auto"/>
      </w:divBdr>
      <w:divsChild>
        <w:div w:id="952711715">
          <w:marLeft w:val="0"/>
          <w:marRight w:val="0"/>
          <w:marTop w:val="0"/>
          <w:marBottom w:val="0"/>
          <w:divBdr>
            <w:top w:val="none" w:sz="0" w:space="0" w:color="auto"/>
            <w:left w:val="none" w:sz="0" w:space="0" w:color="auto"/>
            <w:bottom w:val="none" w:sz="0" w:space="0" w:color="auto"/>
            <w:right w:val="none" w:sz="0" w:space="0" w:color="auto"/>
          </w:divBdr>
          <w:divsChild>
            <w:div w:id="7612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16580</Words>
  <Characters>86384</Characters>
  <Application>Microsoft Office Word</Application>
  <DocSecurity>0</DocSecurity>
  <Lines>1371</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 Flannery</cp:lastModifiedBy>
  <cp:revision>4</cp:revision>
  <dcterms:created xsi:type="dcterms:W3CDTF">2023-06-30T22:25:00Z</dcterms:created>
  <dcterms:modified xsi:type="dcterms:W3CDTF">2023-06-30T22:29:00Z</dcterms:modified>
</cp:coreProperties>
</file>